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D01" w:rsidRPr="006C1451" w:rsidRDefault="00DC4D01" w:rsidP="00DC4D01">
      <w:pPr>
        <w:rPr>
          <w:rFonts w:ascii="Cambria" w:eastAsia="Times New Roman" w:hAnsi="Cambria"/>
          <w:caps/>
        </w:rPr>
        <w:sectPr w:rsidR="00DC4D01" w:rsidRPr="006C1451" w:rsidSect="004F502A">
          <w:headerReference w:type="default" r:id="rId9"/>
          <w:footerReference w:type="default" r:id="rId10"/>
          <w:type w:val="continuous"/>
          <w:pgSz w:w="16838" w:h="11906" w:orient="landscape" w:code="9"/>
          <w:pgMar w:top="1418" w:right="1418" w:bottom="1418" w:left="1134" w:header="709" w:footer="709" w:gutter="0"/>
          <w:pgNumType w:start="0"/>
          <w:cols w:num="2" w:space="708"/>
          <w:titlePg/>
          <w:docGrid w:linePitch="360"/>
        </w:sectPr>
      </w:pPr>
      <w:r>
        <w:rPr>
          <w:rFonts w:ascii="Cambria" w:eastAsia="Times New Roman" w:hAnsi="Cambria"/>
          <w:caps/>
          <w:noProof/>
          <w:lang w:val="en-GB" w:eastAsia="en-GB"/>
        </w:rPr>
        <w:drawing>
          <wp:inline distT="0" distB="0" distL="0" distR="0">
            <wp:extent cx="3721100" cy="787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21100" cy="787400"/>
                    </a:xfrm>
                    <a:prstGeom prst="rect">
                      <a:avLst/>
                    </a:prstGeom>
                    <a:noFill/>
                    <a:ln>
                      <a:noFill/>
                    </a:ln>
                  </pic:spPr>
                </pic:pic>
              </a:graphicData>
            </a:graphic>
          </wp:inline>
        </w:drawing>
      </w:r>
      <w:r>
        <w:rPr>
          <w:noProof/>
          <w:lang w:val="en-GB" w:eastAsia="en-GB"/>
        </w:rPr>
        <w:drawing>
          <wp:anchor distT="0" distB="0" distL="114300" distR="114300" simplePos="0" relativeHeight="251701248" behindDoc="1" locked="0" layoutInCell="1" allowOverlap="1">
            <wp:simplePos x="0" y="0"/>
            <wp:positionH relativeFrom="column">
              <wp:posOffset>78105</wp:posOffset>
            </wp:positionH>
            <wp:positionV relativeFrom="paragraph">
              <wp:posOffset>-74295</wp:posOffset>
            </wp:positionV>
            <wp:extent cx="3632200" cy="980440"/>
            <wp:effectExtent l="0" t="0" r="6350" b="0"/>
            <wp:wrapTight wrapText="bothSides">
              <wp:wrapPolygon edited="0">
                <wp:start x="0" y="0"/>
                <wp:lineTo x="0" y="20984"/>
                <wp:lineTo x="21524" y="20984"/>
                <wp:lineTo x="21524" y="0"/>
                <wp:lineTo x="0" y="0"/>
              </wp:wrapPolygon>
            </wp:wrapTight>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2200" cy="9804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C4D01" w:rsidRPr="006C1451" w:rsidRDefault="00DC4D01" w:rsidP="00DC4D01">
      <w:pPr>
        <w:rPr>
          <w:rFonts w:eastAsia="Times New Roman" w:cs="Calibri"/>
          <w:sz w:val="72"/>
          <w:szCs w:val="72"/>
        </w:rPr>
        <w:sectPr w:rsidR="00DC4D01" w:rsidRPr="006C1451" w:rsidSect="004F502A">
          <w:type w:val="continuous"/>
          <w:pgSz w:w="16838" w:h="11906" w:orient="landscape"/>
          <w:pgMar w:top="1417" w:right="1417" w:bottom="1417" w:left="1134" w:header="708" w:footer="708" w:gutter="0"/>
          <w:pgNumType w:start="0"/>
          <w:cols w:num="2" w:space="708"/>
          <w:titlePg/>
          <w:docGrid w:linePitch="360"/>
        </w:sectPr>
      </w:pPr>
    </w:p>
    <w:p w:rsidR="00DC4D01" w:rsidRPr="00461E7F" w:rsidRDefault="00DC4D01" w:rsidP="00DC4D01">
      <w:pPr>
        <w:rPr>
          <w:rFonts w:eastAsia="Times New Roman" w:cs="Calibri"/>
          <w:sz w:val="60"/>
          <w:szCs w:val="60"/>
        </w:rPr>
      </w:pPr>
      <w:r w:rsidRPr="00461E7F">
        <w:rPr>
          <w:rFonts w:eastAsia="Times New Roman" w:cs="Calibri"/>
          <w:sz w:val="60"/>
          <w:szCs w:val="60"/>
        </w:rPr>
        <w:lastRenderedPageBreak/>
        <w:t>Research &amp; Development of a Winterized Shelter Solution</w:t>
      </w:r>
    </w:p>
    <w:p w:rsidR="00DC4D01" w:rsidRPr="006C1451" w:rsidRDefault="00DC4D01" w:rsidP="00DC4D01">
      <w:pPr>
        <w:rPr>
          <w:rFonts w:eastAsia="Times New Roman" w:cs="Calibri"/>
          <w:sz w:val="40"/>
          <w:szCs w:val="40"/>
        </w:rPr>
      </w:pPr>
      <w:r>
        <w:rPr>
          <w:noProof/>
          <w:sz w:val="60"/>
          <w:szCs w:val="60"/>
          <w:lang w:val="en-GB" w:eastAsia="en-GB"/>
        </w:rPr>
        <w:drawing>
          <wp:anchor distT="0" distB="0" distL="114300" distR="114300" simplePos="0" relativeHeight="251702272" behindDoc="0" locked="0" layoutInCell="1" allowOverlap="1">
            <wp:simplePos x="0" y="0"/>
            <wp:positionH relativeFrom="column">
              <wp:posOffset>4548505</wp:posOffset>
            </wp:positionH>
            <wp:positionV relativeFrom="paragraph">
              <wp:posOffset>92075</wp:posOffset>
            </wp:positionV>
            <wp:extent cx="4595495" cy="3269615"/>
            <wp:effectExtent l="0" t="0" r="0" b="6985"/>
            <wp:wrapSquare wrapText="bothSides"/>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pic:cNvPicPr>
                      <a:picLocks noChangeAspect="1" noChangeArrowheads="1"/>
                    </pic:cNvPicPr>
                  </pic:nvPicPr>
                  <pic:blipFill>
                    <a:blip r:embed="rId13" cstate="print">
                      <a:extLst>
                        <a:ext uri="{28A0092B-C50C-407E-A947-70E740481C1C}">
                          <a14:useLocalDpi xmlns:a14="http://schemas.microsoft.com/office/drawing/2010/main" val="0"/>
                        </a:ext>
                      </a:extLst>
                    </a:blip>
                    <a:srcRect r="21037"/>
                    <a:stretch>
                      <a:fillRect/>
                    </a:stretch>
                  </pic:blipFill>
                  <pic:spPr bwMode="auto">
                    <a:xfrm>
                      <a:off x="0" y="0"/>
                      <a:ext cx="4595495" cy="3269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451">
        <w:rPr>
          <w:rFonts w:eastAsia="Times New Roman" w:cs="Calibri"/>
          <w:sz w:val="40"/>
          <w:szCs w:val="40"/>
        </w:rPr>
        <w:t>Final Project Report</w:t>
      </w:r>
    </w:p>
    <w:p w:rsidR="00DC4D01" w:rsidRPr="00742F47" w:rsidRDefault="00DC4D01" w:rsidP="00DC4D01">
      <w:pPr>
        <w:spacing w:line="240" w:lineRule="auto"/>
        <w:ind w:right="44"/>
        <w:rPr>
          <w:rFonts w:eastAsia="Times New Roman" w:cs="Calibri"/>
          <w:i/>
          <w:sz w:val="28"/>
          <w:szCs w:val="28"/>
        </w:rPr>
      </w:pPr>
      <w:r w:rsidRPr="006C1451">
        <w:rPr>
          <w:rFonts w:eastAsia="Times New Roman" w:cs="Calibri"/>
          <w:sz w:val="28"/>
          <w:szCs w:val="28"/>
        </w:rPr>
        <w:t xml:space="preserve">Project name as per </w:t>
      </w:r>
      <w:proofErr w:type="spellStart"/>
      <w:r w:rsidRPr="006C1451">
        <w:rPr>
          <w:rFonts w:eastAsia="Times New Roman" w:cs="Calibri"/>
          <w:sz w:val="28"/>
          <w:szCs w:val="28"/>
        </w:rPr>
        <w:t>MoU</w:t>
      </w:r>
      <w:proofErr w:type="spellEnd"/>
      <w:r w:rsidRPr="006C1451">
        <w:rPr>
          <w:rFonts w:eastAsia="Times New Roman" w:cs="Calibri"/>
          <w:sz w:val="28"/>
          <w:szCs w:val="28"/>
        </w:rPr>
        <w:t xml:space="preserve">: </w:t>
      </w:r>
      <w:r w:rsidRPr="00742F47">
        <w:rPr>
          <w:rFonts w:cs="Calibri"/>
          <w:sz w:val="28"/>
          <w:szCs w:val="28"/>
        </w:rPr>
        <w:t xml:space="preserve">“R&amp;D </w:t>
      </w:r>
      <w:r>
        <w:rPr>
          <w:rFonts w:cs="Calibri"/>
          <w:sz w:val="28"/>
          <w:szCs w:val="28"/>
        </w:rPr>
        <w:t>for W</w:t>
      </w:r>
      <w:r w:rsidRPr="00742F47">
        <w:rPr>
          <w:rFonts w:cs="Calibri"/>
          <w:sz w:val="28"/>
          <w:szCs w:val="28"/>
        </w:rPr>
        <w:t xml:space="preserve">interized Shelter Solution for </w:t>
      </w:r>
      <w:r>
        <w:rPr>
          <w:rFonts w:cs="Calibri"/>
          <w:sz w:val="28"/>
          <w:szCs w:val="28"/>
        </w:rPr>
        <w:t>emergencies in extreme cold climates</w:t>
      </w:r>
      <w:r w:rsidRPr="00742F47">
        <w:rPr>
          <w:rFonts w:cs="Calibri"/>
          <w:sz w:val="28"/>
          <w:szCs w:val="28"/>
        </w:rPr>
        <w:t>”</w:t>
      </w:r>
    </w:p>
    <w:p w:rsidR="00DC4D01" w:rsidRPr="00DC4D01" w:rsidRDefault="00DC4D01" w:rsidP="00DC4D01">
      <w:pPr>
        <w:rPr>
          <w:rFonts w:eastAsia="Times New Roman" w:cs="Calibri"/>
          <w:sz w:val="28"/>
          <w:szCs w:val="28"/>
        </w:rPr>
        <w:sectPr w:rsidR="00DC4D01" w:rsidRPr="00DC4D01" w:rsidSect="004F502A">
          <w:type w:val="continuous"/>
          <w:pgSz w:w="16838" w:h="11906" w:orient="landscape"/>
          <w:pgMar w:top="1417" w:right="1417" w:bottom="1417" w:left="1134" w:header="708" w:footer="708" w:gutter="0"/>
          <w:pgNumType w:start="0"/>
          <w:cols w:space="708"/>
          <w:titlePg/>
          <w:docGrid w:linePitch="360"/>
        </w:sectPr>
      </w:pPr>
      <w:r w:rsidRPr="006C1451">
        <w:rPr>
          <w:rFonts w:eastAsia="Times New Roman" w:cs="Calibri"/>
          <w:sz w:val="28"/>
          <w:szCs w:val="28"/>
        </w:rPr>
        <w:t xml:space="preserve">Research started in </w:t>
      </w:r>
      <w:r>
        <w:rPr>
          <w:rFonts w:eastAsia="Times New Roman" w:cs="Calibri"/>
          <w:sz w:val="28"/>
          <w:szCs w:val="28"/>
        </w:rPr>
        <w:t xml:space="preserve">January 2014 in </w:t>
      </w:r>
      <w:r w:rsidRPr="006C1451">
        <w:rPr>
          <w:rFonts w:eastAsia="Times New Roman" w:cs="Calibri"/>
          <w:sz w:val="28"/>
          <w:szCs w:val="28"/>
        </w:rPr>
        <w:t xml:space="preserve">the scope of the preparedness program for Mongolia and was finalized </w:t>
      </w:r>
      <w:r>
        <w:rPr>
          <w:rFonts w:eastAsia="Times New Roman" w:cs="Calibri"/>
          <w:sz w:val="28"/>
          <w:szCs w:val="28"/>
        </w:rPr>
        <w:t xml:space="preserve">in 2016 </w:t>
      </w:r>
      <w:r w:rsidRPr="006C1451">
        <w:rPr>
          <w:rFonts w:eastAsia="Times New Roman" w:cs="Calibri"/>
          <w:sz w:val="28"/>
          <w:szCs w:val="28"/>
        </w:rPr>
        <w:t>to be a global solution for cold climate</w:t>
      </w:r>
      <w:r>
        <w:rPr>
          <w:rFonts w:eastAsia="Times New Roman" w:cs="Calibri"/>
          <w:sz w:val="28"/>
          <w:szCs w:val="28"/>
        </w:rPr>
        <w:t xml:space="preserve"> operations.</w:t>
      </w:r>
    </w:p>
    <w:p w:rsidR="00DC4D01" w:rsidRDefault="00DC4D01" w:rsidP="00DC4D01">
      <w:pPr>
        <w:rPr>
          <w:b/>
          <w:sz w:val="28"/>
          <w:szCs w:val="28"/>
        </w:rPr>
      </w:pPr>
      <w:r>
        <w:rPr>
          <w:noProof/>
          <w:lang w:val="en-GB" w:eastAsia="en-GB"/>
        </w:rPr>
        <w:lastRenderedPageBreak/>
        <w:drawing>
          <wp:anchor distT="0" distB="0" distL="114300" distR="114300" simplePos="0" relativeHeight="251706368" behindDoc="0" locked="0" layoutInCell="1" allowOverlap="1" wp14:anchorId="20CCF5D9" wp14:editId="72005BD9">
            <wp:simplePos x="0" y="0"/>
            <wp:positionH relativeFrom="column">
              <wp:posOffset>1043305</wp:posOffset>
            </wp:positionH>
            <wp:positionV relativeFrom="paragraph">
              <wp:posOffset>265430</wp:posOffset>
            </wp:positionV>
            <wp:extent cx="1762125" cy="484505"/>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14">
                      <a:extLst>
                        <a:ext uri="{28A0092B-C50C-407E-A947-70E740481C1C}">
                          <a14:useLocalDpi xmlns:a14="http://schemas.microsoft.com/office/drawing/2010/main" val="0"/>
                        </a:ext>
                      </a:extLst>
                    </a:blip>
                    <a:srcRect l="9500" t="21107" r="8621" b="19341"/>
                    <a:stretch>
                      <a:fillRect/>
                    </a:stretch>
                  </pic:blipFill>
                  <pic:spPr bwMode="auto">
                    <a:xfrm>
                      <a:off x="0" y="0"/>
                      <a:ext cx="176212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4D01" w:rsidRPr="00DC4D01" w:rsidRDefault="00DC4D01" w:rsidP="00DC4D01">
      <w:pPr>
        <w:rPr>
          <w:sz w:val="28"/>
          <w:szCs w:val="28"/>
        </w:rPr>
      </w:pPr>
      <w:r>
        <w:rPr>
          <w:noProof/>
          <w:lang w:val="en-GB" w:eastAsia="en-GB"/>
        </w:rPr>
        <w:drawing>
          <wp:anchor distT="0" distB="0" distL="114300" distR="114300" simplePos="0" relativeHeight="251704320" behindDoc="0" locked="0" layoutInCell="1" allowOverlap="1" wp14:anchorId="5EEEF99B" wp14:editId="10EAA1BA">
            <wp:simplePos x="0" y="0"/>
            <wp:positionH relativeFrom="column">
              <wp:posOffset>2729230</wp:posOffset>
            </wp:positionH>
            <wp:positionV relativeFrom="paragraph">
              <wp:posOffset>-5080</wp:posOffset>
            </wp:positionV>
            <wp:extent cx="913765" cy="709930"/>
            <wp:effectExtent l="0" t="0" r="635" b="0"/>
            <wp:wrapSquare wrapText="bothSides"/>
            <wp:docPr id="17" name="Picture 17" descr="\\Crlux-dc-nas01\sg$\SGLU\Humanitaire\SRU\EXT. COMMUNICATION\LOGOS\kizilay_311165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lux-dc-nas01\sg$\SGLU\Humanitaire\SRU\EXT. COMMUNICATION\LOGOS\kizilay_31116581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3765" cy="709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2814">
        <w:rPr>
          <w:b/>
          <w:sz w:val="28"/>
          <w:szCs w:val="28"/>
        </w:rPr>
        <w:t xml:space="preserve">Funded by </w:t>
      </w:r>
    </w:p>
    <w:p w:rsidR="00DC4D01" w:rsidRDefault="00DC4D01" w:rsidP="00DC4D01">
      <w:pPr>
        <w:rPr>
          <w:sz w:val="28"/>
          <w:szCs w:val="28"/>
        </w:rPr>
      </w:pPr>
      <w:r>
        <w:rPr>
          <w:noProof/>
          <w:sz w:val="28"/>
          <w:szCs w:val="28"/>
          <w:lang w:val="en-GB" w:eastAsia="en-GB"/>
        </w:rPr>
        <mc:AlternateContent>
          <mc:Choice Requires="wpg">
            <w:drawing>
              <wp:anchor distT="0" distB="0" distL="114300" distR="114300" simplePos="0" relativeHeight="251705344" behindDoc="0" locked="0" layoutInCell="1" allowOverlap="1" wp14:anchorId="6251B65C" wp14:editId="73CDD171">
                <wp:simplePos x="0" y="0"/>
                <wp:positionH relativeFrom="column">
                  <wp:posOffset>1932305</wp:posOffset>
                </wp:positionH>
                <wp:positionV relativeFrom="paragraph">
                  <wp:posOffset>287655</wp:posOffset>
                </wp:positionV>
                <wp:extent cx="2451100" cy="461010"/>
                <wp:effectExtent l="0" t="0" r="635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1100" cy="461010"/>
                          <a:chOff x="0" y="0"/>
                          <a:chExt cx="4627202" cy="942227"/>
                        </a:xfrm>
                      </wpg:grpSpPr>
                      <pic:pic xmlns:pic="http://schemas.openxmlformats.org/drawingml/2006/picture">
                        <pic:nvPicPr>
                          <pic:cNvPr id="12" name="Image 2"/>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0211" cy="942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TextBox 6"/>
                        <wps:cNvSpPr txBox="1">
                          <a:spLocks noChangeArrowheads="1"/>
                        </wps:cNvSpPr>
                        <wps:spPr bwMode="auto">
                          <a:xfrm>
                            <a:off x="909857" y="288340"/>
                            <a:ext cx="3717345" cy="46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02A" w:rsidRDefault="004F502A" w:rsidP="00DC4D01">
                              <w:pPr>
                                <w:pStyle w:val="NormalWeb"/>
                                <w:spacing w:before="0" w:beforeAutospacing="0" w:after="0" w:afterAutospacing="0"/>
                              </w:pPr>
                              <w:r w:rsidRPr="006C1451">
                                <w:rPr>
                                  <w:rFonts w:ascii="Calibri" w:hAnsi="Calibri"/>
                                  <w:b/>
                                  <w:bCs/>
                                  <w:color w:val="000000"/>
                                  <w:kern w:val="24"/>
                                  <w:lang w:val="en-US"/>
                                </w:rPr>
                                <w:t>Mongolian Red Cross Society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152.15pt;margin-top:22.65pt;width:193pt;height:36.3pt;z-index:251705344" coordsize="46272,9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9102;height:94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t+Z7AAAAA2wAAAA8AAABkcnMvZG93bnJldi54bWxET0uLwjAQvgv+hzCCN02r4KPbKCKKHvbi&#10;6z40s213m0ltotb99ZsFwdt8fM9Jl62pxJ0aV1pWEA8jEMSZ1SXnCs6n7WAGwnlkjZVlUvAkB8tF&#10;t5Niou2DD3Q/+lyEEHYJKii8rxMpXVaQQTe0NXHgvmxj0AfY5FI3+AjhppKjKJpIgyWHhgJrWheU&#10;/RxvRsFsx9+/10s8/5Sn6XiCtMmeLlKq32tXHyA8tf4tfrn3Oswfwf8v4QC5+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635nsAAAADbAAAADwAAAAAAAAAAAAAAAACfAgAA&#10;ZHJzL2Rvd25yZXYueG1sUEsFBgAAAAAEAAQA9wAAAIwDAAAAAA==&#10;">
                  <v:imagedata r:id="rId17" o:title=""/>
                  <v:path arrowok="t"/>
                </v:shape>
                <v:shapetype id="_x0000_t202" coordsize="21600,21600" o:spt="202" path="m,l,21600r21600,l21600,xe">
                  <v:stroke joinstyle="miter"/>
                  <v:path gradientshapeok="t" o:connecttype="rect"/>
                </v:shapetype>
                <v:shape id="TextBox 6" o:spid="_x0000_s1028" type="#_x0000_t202" style="position:absolute;left:9098;top:2883;width:37174;height:4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4F502A" w:rsidRDefault="004F502A" w:rsidP="00DC4D01">
                        <w:pPr>
                          <w:pStyle w:val="NormalWeb"/>
                          <w:spacing w:before="0" w:beforeAutospacing="0" w:after="0" w:afterAutospacing="0"/>
                        </w:pPr>
                        <w:r w:rsidRPr="006C1451">
                          <w:rPr>
                            <w:rFonts w:ascii="Calibri" w:hAnsi="Calibri"/>
                            <w:b/>
                            <w:bCs/>
                            <w:color w:val="000000"/>
                            <w:kern w:val="24"/>
                            <w:lang w:val="en-US"/>
                          </w:rPr>
                          <w:t>Mongolian Red Cross Society</w:t>
                        </w:r>
                      </w:p>
                    </w:txbxContent>
                  </v:textbox>
                </v:shape>
              </v:group>
            </w:pict>
          </mc:Fallback>
        </mc:AlternateContent>
      </w:r>
      <w:r>
        <w:rPr>
          <w:sz w:val="28"/>
          <w:szCs w:val="28"/>
        </w:rPr>
        <w:t xml:space="preserve">Production of prototypes by: </w:t>
      </w:r>
    </w:p>
    <w:p w:rsidR="00DC4D01" w:rsidRDefault="00DC4D01" w:rsidP="00DC4D01">
      <w:pPr>
        <w:rPr>
          <w:sz w:val="28"/>
          <w:szCs w:val="28"/>
        </w:rPr>
      </w:pPr>
      <w:r>
        <w:rPr>
          <w:sz w:val="28"/>
          <w:szCs w:val="28"/>
        </w:rPr>
        <w:t xml:space="preserve">Field testing support by: </w:t>
      </w:r>
    </w:p>
    <w:p w:rsidR="00DC4D01" w:rsidRDefault="00DC4D01" w:rsidP="00DC4D01">
      <w:pPr>
        <w:rPr>
          <w:rStyle w:val="IntenseReference"/>
          <w:b w:val="0"/>
          <w:bCs w:val="0"/>
          <w:caps/>
        </w:rPr>
      </w:pPr>
      <w:r>
        <w:rPr>
          <w:rStyle w:val="IntenseReference"/>
        </w:rPr>
        <w:lastRenderedPageBreak/>
        <w:br w:type="page"/>
      </w:r>
    </w:p>
    <w:p w:rsidR="00DC1768" w:rsidRPr="00672A57" w:rsidRDefault="00DC1768">
      <w:pPr>
        <w:pStyle w:val="TOC1"/>
        <w:tabs>
          <w:tab w:val="left" w:pos="390"/>
          <w:tab w:val="right" w:pos="6779"/>
        </w:tabs>
        <w:rPr>
          <w:rStyle w:val="IntenseReference"/>
        </w:rPr>
      </w:pPr>
      <w:r w:rsidRPr="00672A57">
        <w:rPr>
          <w:rStyle w:val="IntenseReference"/>
        </w:rPr>
        <w:lastRenderedPageBreak/>
        <w:t>Table of contents:</w:t>
      </w:r>
    </w:p>
    <w:p w:rsidR="00672A57" w:rsidRDefault="00C4479B">
      <w:pPr>
        <w:pStyle w:val="TOC1"/>
        <w:tabs>
          <w:tab w:val="left" w:pos="390"/>
          <w:tab w:val="right" w:pos="6779"/>
        </w:tabs>
        <w:rPr>
          <w:rFonts w:eastAsiaTheme="minorEastAsia" w:cstheme="minorBidi"/>
          <w:b w:val="0"/>
          <w:bCs w:val="0"/>
          <w:caps w:val="0"/>
          <w:noProof/>
          <w:u w:val="none"/>
          <w:lang w:val="en-GB" w:eastAsia="en-GB"/>
        </w:rPr>
      </w:pPr>
      <w:r>
        <w:rPr>
          <w:color w:val="FF0000"/>
          <w:sz w:val="24"/>
          <w:u w:val="none"/>
        </w:rPr>
        <w:fldChar w:fldCharType="begin"/>
      </w:r>
      <w:r w:rsidR="00535E3F">
        <w:rPr>
          <w:color w:val="FF0000"/>
          <w:sz w:val="24"/>
          <w:u w:val="none"/>
        </w:rPr>
        <w:instrText xml:space="preserve"> TOC \h \z \t "Heading 1 red,1,Heading 2 red,2" </w:instrText>
      </w:r>
      <w:r>
        <w:rPr>
          <w:color w:val="FF0000"/>
          <w:sz w:val="24"/>
          <w:u w:val="none"/>
        </w:rPr>
        <w:fldChar w:fldCharType="separate"/>
      </w:r>
      <w:hyperlink w:anchor="_Toc442791720" w:history="1">
        <w:r w:rsidR="00672A57" w:rsidRPr="005A32F5">
          <w:rPr>
            <w:rStyle w:val="Hyperlink"/>
            <w:noProof/>
          </w:rPr>
          <w:t>1.</w:t>
        </w:r>
        <w:r w:rsidR="00672A57">
          <w:rPr>
            <w:rFonts w:eastAsiaTheme="minorEastAsia" w:cstheme="minorBidi"/>
            <w:b w:val="0"/>
            <w:bCs w:val="0"/>
            <w:caps w:val="0"/>
            <w:noProof/>
            <w:u w:val="none"/>
            <w:lang w:val="en-GB" w:eastAsia="en-GB"/>
          </w:rPr>
          <w:tab/>
        </w:r>
        <w:r w:rsidR="00672A57" w:rsidRPr="005A32F5">
          <w:rPr>
            <w:rStyle w:val="Hyperlink"/>
            <w:noProof/>
          </w:rPr>
          <w:t>Introduction</w:t>
        </w:r>
        <w:r w:rsidR="00672A57">
          <w:rPr>
            <w:noProof/>
            <w:webHidden/>
          </w:rPr>
          <w:tab/>
        </w:r>
        <w:r>
          <w:rPr>
            <w:noProof/>
            <w:webHidden/>
          </w:rPr>
          <w:fldChar w:fldCharType="begin"/>
        </w:r>
        <w:r w:rsidR="00672A57">
          <w:rPr>
            <w:noProof/>
            <w:webHidden/>
          </w:rPr>
          <w:instrText xml:space="preserve"> PAGEREF _Toc442791720 \h </w:instrText>
        </w:r>
        <w:r>
          <w:rPr>
            <w:noProof/>
            <w:webHidden/>
          </w:rPr>
        </w:r>
        <w:r>
          <w:rPr>
            <w:noProof/>
            <w:webHidden/>
          </w:rPr>
          <w:fldChar w:fldCharType="separate"/>
        </w:r>
        <w:r w:rsidR="004F502A">
          <w:rPr>
            <w:noProof/>
            <w:webHidden/>
          </w:rPr>
          <w:t>3</w:t>
        </w:r>
        <w:r>
          <w:rPr>
            <w:noProof/>
            <w:webHidden/>
          </w:rPr>
          <w:fldChar w:fldCharType="end"/>
        </w:r>
      </w:hyperlink>
    </w:p>
    <w:p w:rsidR="00672A57" w:rsidRDefault="004F502A">
      <w:pPr>
        <w:pStyle w:val="TOC2"/>
        <w:tabs>
          <w:tab w:val="left" w:pos="561"/>
          <w:tab w:val="right" w:pos="6779"/>
        </w:tabs>
        <w:rPr>
          <w:rFonts w:eastAsiaTheme="minorEastAsia" w:cstheme="minorBidi"/>
          <w:b w:val="0"/>
          <w:bCs w:val="0"/>
          <w:smallCaps w:val="0"/>
          <w:noProof/>
          <w:lang w:val="en-GB" w:eastAsia="en-GB"/>
        </w:rPr>
      </w:pPr>
      <w:hyperlink w:anchor="_Toc442791721" w:history="1">
        <w:r w:rsidR="00672A57" w:rsidRPr="005A32F5">
          <w:rPr>
            <w:rStyle w:val="Hyperlink"/>
            <w:noProof/>
          </w:rPr>
          <w:t>1.1.</w:t>
        </w:r>
        <w:r w:rsidR="00672A57">
          <w:rPr>
            <w:rFonts w:eastAsiaTheme="minorEastAsia" w:cstheme="minorBidi"/>
            <w:b w:val="0"/>
            <w:bCs w:val="0"/>
            <w:smallCaps w:val="0"/>
            <w:noProof/>
            <w:lang w:val="en-GB" w:eastAsia="en-GB"/>
          </w:rPr>
          <w:tab/>
        </w:r>
        <w:r w:rsidR="00672A57" w:rsidRPr="005A32F5">
          <w:rPr>
            <w:rStyle w:val="Hyperlink"/>
            <w:noProof/>
          </w:rPr>
          <w:t>Context and needs assessment</w:t>
        </w:r>
        <w:r w:rsidR="00672A57">
          <w:rPr>
            <w:noProof/>
            <w:webHidden/>
          </w:rPr>
          <w:tab/>
        </w:r>
        <w:r w:rsidR="00C4479B">
          <w:rPr>
            <w:noProof/>
            <w:webHidden/>
          </w:rPr>
          <w:fldChar w:fldCharType="begin"/>
        </w:r>
        <w:r w:rsidR="00672A57">
          <w:rPr>
            <w:noProof/>
            <w:webHidden/>
          </w:rPr>
          <w:instrText xml:space="preserve"> PAGEREF _Toc442791721 \h </w:instrText>
        </w:r>
        <w:r w:rsidR="00C4479B">
          <w:rPr>
            <w:noProof/>
            <w:webHidden/>
          </w:rPr>
        </w:r>
        <w:r w:rsidR="00C4479B">
          <w:rPr>
            <w:noProof/>
            <w:webHidden/>
          </w:rPr>
          <w:fldChar w:fldCharType="separate"/>
        </w:r>
        <w:r>
          <w:rPr>
            <w:noProof/>
            <w:webHidden/>
          </w:rPr>
          <w:t>3</w:t>
        </w:r>
        <w:r w:rsidR="00C4479B">
          <w:rPr>
            <w:noProof/>
            <w:webHidden/>
          </w:rPr>
          <w:fldChar w:fldCharType="end"/>
        </w:r>
      </w:hyperlink>
    </w:p>
    <w:p w:rsidR="00672A57" w:rsidRDefault="004F502A">
      <w:pPr>
        <w:pStyle w:val="TOC2"/>
        <w:tabs>
          <w:tab w:val="left" w:pos="561"/>
          <w:tab w:val="right" w:pos="6779"/>
        </w:tabs>
        <w:rPr>
          <w:rFonts w:eastAsiaTheme="minorEastAsia" w:cstheme="minorBidi"/>
          <w:b w:val="0"/>
          <w:bCs w:val="0"/>
          <w:smallCaps w:val="0"/>
          <w:noProof/>
          <w:lang w:val="en-GB" w:eastAsia="en-GB"/>
        </w:rPr>
      </w:pPr>
      <w:hyperlink w:anchor="_Toc442791722" w:history="1">
        <w:r w:rsidR="00672A57" w:rsidRPr="005A32F5">
          <w:rPr>
            <w:rStyle w:val="Hyperlink"/>
            <w:noProof/>
          </w:rPr>
          <w:t>1.2.</w:t>
        </w:r>
        <w:r w:rsidR="00672A57">
          <w:rPr>
            <w:rFonts w:eastAsiaTheme="minorEastAsia" w:cstheme="minorBidi"/>
            <w:b w:val="0"/>
            <w:bCs w:val="0"/>
            <w:smallCaps w:val="0"/>
            <w:noProof/>
            <w:lang w:val="en-GB" w:eastAsia="en-GB"/>
          </w:rPr>
          <w:tab/>
        </w:r>
        <w:r w:rsidR="00672A57" w:rsidRPr="005A32F5">
          <w:rPr>
            <w:rStyle w:val="Hyperlink"/>
            <w:noProof/>
          </w:rPr>
          <w:t>Project objectives</w:t>
        </w:r>
        <w:r w:rsidR="00672A57">
          <w:rPr>
            <w:noProof/>
            <w:webHidden/>
          </w:rPr>
          <w:tab/>
        </w:r>
        <w:r w:rsidR="00C4479B">
          <w:rPr>
            <w:noProof/>
            <w:webHidden/>
          </w:rPr>
          <w:fldChar w:fldCharType="begin"/>
        </w:r>
        <w:r w:rsidR="00672A57">
          <w:rPr>
            <w:noProof/>
            <w:webHidden/>
          </w:rPr>
          <w:instrText xml:space="preserve"> PAGEREF _Toc442791722 \h </w:instrText>
        </w:r>
        <w:r w:rsidR="00C4479B">
          <w:rPr>
            <w:noProof/>
            <w:webHidden/>
          </w:rPr>
        </w:r>
        <w:r w:rsidR="00C4479B">
          <w:rPr>
            <w:noProof/>
            <w:webHidden/>
          </w:rPr>
          <w:fldChar w:fldCharType="separate"/>
        </w:r>
        <w:r>
          <w:rPr>
            <w:noProof/>
            <w:webHidden/>
          </w:rPr>
          <w:t>3</w:t>
        </w:r>
        <w:r w:rsidR="00C4479B">
          <w:rPr>
            <w:noProof/>
            <w:webHidden/>
          </w:rPr>
          <w:fldChar w:fldCharType="end"/>
        </w:r>
      </w:hyperlink>
    </w:p>
    <w:p w:rsidR="00672A57" w:rsidRDefault="004F502A">
      <w:pPr>
        <w:pStyle w:val="TOC1"/>
        <w:tabs>
          <w:tab w:val="left" w:pos="390"/>
          <w:tab w:val="right" w:pos="6779"/>
        </w:tabs>
        <w:rPr>
          <w:rFonts w:eastAsiaTheme="minorEastAsia" w:cstheme="minorBidi"/>
          <w:b w:val="0"/>
          <w:bCs w:val="0"/>
          <w:caps w:val="0"/>
          <w:noProof/>
          <w:u w:val="none"/>
          <w:lang w:val="en-GB" w:eastAsia="en-GB"/>
        </w:rPr>
      </w:pPr>
      <w:hyperlink w:anchor="_Toc442791723" w:history="1">
        <w:r w:rsidR="00672A57" w:rsidRPr="005A32F5">
          <w:rPr>
            <w:rStyle w:val="Hyperlink"/>
            <w:noProof/>
            <w:lang w:val="en-GB"/>
          </w:rPr>
          <w:t>2.</w:t>
        </w:r>
        <w:r w:rsidR="00672A57">
          <w:rPr>
            <w:rFonts w:eastAsiaTheme="minorEastAsia" w:cstheme="minorBidi"/>
            <w:b w:val="0"/>
            <w:bCs w:val="0"/>
            <w:caps w:val="0"/>
            <w:noProof/>
            <w:u w:val="none"/>
            <w:lang w:val="en-GB" w:eastAsia="en-GB"/>
          </w:rPr>
          <w:tab/>
        </w:r>
        <w:r w:rsidR="00672A57" w:rsidRPr="005A32F5">
          <w:rPr>
            <w:rStyle w:val="Hyperlink"/>
            <w:noProof/>
            <w:lang w:val="en-GB"/>
          </w:rPr>
          <w:t>Research methodology</w:t>
        </w:r>
        <w:r w:rsidR="00672A57">
          <w:rPr>
            <w:noProof/>
            <w:webHidden/>
          </w:rPr>
          <w:tab/>
        </w:r>
        <w:r w:rsidR="00C4479B">
          <w:rPr>
            <w:noProof/>
            <w:webHidden/>
          </w:rPr>
          <w:fldChar w:fldCharType="begin"/>
        </w:r>
        <w:r w:rsidR="00672A57">
          <w:rPr>
            <w:noProof/>
            <w:webHidden/>
          </w:rPr>
          <w:instrText xml:space="preserve"> PAGEREF _Toc442791723 \h </w:instrText>
        </w:r>
        <w:r w:rsidR="00C4479B">
          <w:rPr>
            <w:noProof/>
            <w:webHidden/>
          </w:rPr>
        </w:r>
        <w:r w:rsidR="00C4479B">
          <w:rPr>
            <w:noProof/>
            <w:webHidden/>
          </w:rPr>
          <w:fldChar w:fldCharType="separate"/>
        </w:r>
        <w:r>
          <w:rPr>
            <w:noProof/>
            <w:webHidden/>
          </w:rPr>
          <w:t>4</w:t>
        </w:r>
        <w:r w:rsidR="00C4479B">
          <w:rPr>
            <w:noProof/>
            <w:webHidden/>
          </w:rPr>
          <w:fldChar w:fldCharType="end"/>
        </w:r>
      </w:hyperlink>
    </w:p>
    <w:p w:rsidR="00672A57" w:rsidRDefault="004F502A">
      <w:pPr>
        <w:pStyle w:val="TOC2"/>
        <w:tabs>
          <w:tab w:val="left" w:pos="561"/>
          <w:tab w:val="right" w:pos="6779"/>
        </w:tabs>
        <w:rPr>
          <w:rFonts w:eastAsiaTheme="minorEastAsia" w:cstheme="minorBidi"/>
          <w:b w:val="0"/>
          <w:bCs w:val="0"/>
          <w:smallCaps w:val="0"/>
          <w:noProof/>
          <w:lang w:val="en-GB" w:eastAsia="en-GB"/>
        </w:rPr>
      </w:pPr>
      <w:hyperlink w:anchor="_Toc442791724" w:history="1">
        <w:r w:rsidR="00672A57" w:rsidRPr="005A32F5">
          <w:rPr>
            <w:rStyle w:val="Hyperlink"/>
            <w:noProof/>
          </w:rPr>
          <w:t>2.1.</w:t>
        </w:r>
        <w:r w:rsidR="00672A57">
          <w:rPr>
            <w:rFonts w:eastAsiaTheme="minorEastAsia" w:cstheme="minorBidi"/>
            <w:b w:val="0"/>
            <w:bCs w:val="0"/>
            <w:smallCaps w:val="0"/>
            <w:noProof/>
            <w:lang w:val="en-GB" w:eastAsia="en-GB"/>
          </w:rPr>
          <w:tab/>
        </w:r>
        <w:r w:rsidR="00672A57" w:rsidRPr="005A32F5">
          <w:rPr>
            <w:rStyle w:val="Hyperlink"/>
            <w:noProof/>
          </w:rPr>
          <w:t>defining thermal comfort</w:t>
        </w:r>
        <w:r w:rsidR="00672A57">
          <w:rPr>
            <w:noProof/>
            <w:webHidden/>
          </w:rPr>
          <w:tab/>
        </w:r>
        <w:r w:rsidR="00C4479B">
          <w:rPr>
            <w:noProof/>
            <w:webHidden/>
          </w:rPr>
          <w:fldChar w:fldCharType="begin"/>
        </w:r>
        <w:r w:rsidR="00672A57">
          <w:rPr>
            <w:noProof/>
            <w:webHidden/>
          </w:rPr>
          <w:instrText xml:space="preserve"> PAGEREF _Toc442791724 \h </w:instrText>
        </w:r>
        <w:r w:rsidR="00C4479B">
          <w:rPr>
            <w:noProof/>
            <w:webHidden/>
          </w:rPr>
        </w:r>
        <w:r w:rsidR="00C4479B">
          <w:rPr>
            <w:noProof/>
            <w:webHidden/>
          </w:rPr>
          <w:fldChar w:fldCharType="separate"/>
        </w:r>
        <w:r>
          <w:rPr>
            <w:noProof/>
            <w:webHidden/>
          </w:rPr>
          <w:t>4</w:t>
        </w:r>
        <w:r w:rsidR="00C4479B">
          <w:rPr>
            <w:noProof/>
            <w:webHidden/>
          </w:rPr>
          <w:fldChar w:fldCharType="end"/>
        </w:r>
      </w:hyperlink>
    </w:p>
    <w:p w:rsidR="00672A57" w:rsidRDefault="004F502A">
      <w:pPr>
        <w:pStyle w:val="TOC2"/>
        <w:tabs>
          <w:tab w:val="left" w:pos="581"/>
          <w:tab w:val="right" w:pos="6779"/>
        </w:tabs>
        <w:rPr>
          <w:rFonts w:eastAsiaTheme="minorEastAsia" w:cstheme="minorBidi"/>
          <w:b w:val="0"/>
          <w:bCs w:val="0"/>
          <w:smallCaps w:val="0"/>
          <w:noProof/>
          <w:lang w:val="en-GB" w:eastAsia="en-GB"/>
        </w:rPr>
      </w:pPr>
      <w:hyperlink w:anchor="_Toc442791725" w:history="1">
        <w:r w:rsidR="00672A57" w:rsidRPr="005A32F5">
          <w:rPr>
            <w:rStyle w:val="Hyperlink"/>
            <w:rFonts w:ascii="Calibri" w:eastAsiaTheme="majorEastAsia" w:hAnsi="Calibri" w:cstheme="majorBidi"/>
            <w:noProof/>
            <w:spacing w:val="5"/>
          </w:rPr>
          <w:t>2.2.</w:t>
        </w:r>
        <w:r w:rsidR="00672A57">
          <w:rPr>
            <w:rFonts w:eastAsiaTheme="minorEastAsia" w:cstheme="minorBidi"/>
            <w:b w:val="0"/>
            <w:bCs w:val="0"/>
            <w:smallCaps w:val="0"/>
            <w:noProof/>
            <w:lang w:val="en-GB" w:eastAsia="en-GB"/>
          </w:rPr>
          <w:tab/>
        </w:r>
        <w:r w:rsidR="00672A57" w:rsidRPr="005A32F5">
          <w:rPr>
            <w:rStyle w:val="Hyperlink"/>
            <w:noProof/>
          </w:rPr>
          <w:t>Thermodynamic simulation as tool for shelter R&amp;D</w:t>
        </w:r>
        <w:r w:rsidR="00672A57">
          <w:rPr>
            <w:noProof/>
            <w:webHidden/>
          </w:rPr>
          <w:tab/>
        </w:r>
        <w:r w:rsidR="00C4479B">
          <w:rPr>
            <w:noProof/>
            <w:webHidden/>
          </w:rPr>
          <w:fldChar w:fldCharType="begin"/>
        </w:r>
        <w:r w:rsidR="00672A57">
          <w:rPr>
            <w:noProof/>
            <w:webHidden/>
          </w:rPr>
          <w:instrText xml:space="preserve"> PAGEREF _Toc442791725 \h </w:instrText>
        </w:r>
        <w:r w:rsidR="00C4479B">
          <w:rPr>
            <w:noProof/>
            <w:webHidden/>
          </w:rPr>
        </w:r>
        <w:r w:rsidR="00C4479B">
          <w:rPr>
            <w:noProof/>
            <w:webHidden/>
          </w:rPr>
          <w:fldChar w:fldCharType="separate"/>
        </w:r>
        <w:r>
          <w:rPr>
            <w:noProof/>
            <w:webHidden/>
          </w:rPr>
          <w:t>4</w:t>
        </w:r>
        <w:r w:rsidR="00C4479B">
          <w:rPr>
            <w:noProof/>
            <w:webHidden/>
          </w:rPr>
          <w:fldChar w:fldCharType="end"/>
        </w:r>
      </w:hyperlink>
    </w:p>
    <w:p w:rsidR="00672A57" w:rsidRDefault="004F502A">
      <w:pPr>
        <w:pStyle w:val="TOC2"/>
        <w:tabs>
          <w:tab w:val="left" w:pos="561"/>
          <w:tab w:val="right" w:pos="6779"/>
        </w:tabs>
        <w:rPr>
          <w:rFonts w:eastAsiaTheme="minorEastAsia" w:cstheme="minorBidi"/>
          <w:b w:val="0"/>
          <w:bCs w:val="0"/>
          <w:smallCaps w:val="0"/>
          <w:noProof/>
          <w:lang w:val="en-GB" w:eastAsia="en-GB"/>
        </w:rPr>
      </w:pPr>
      <w:hyperlink w:anchor="_Toc442791726" w:history="1">
        <w:r w:rsidR="00672A57" w:rsidRPr="005A32F5">
          <w:rPr>
            <w:rStyle w:val="Hyperlink"/>
            <w:noProof/>
          </w:rPr>
          <w:t>2.3.</w:t>
        </w:r>
        <w:r w:rsidR="00672A57">
          <w:rPr>
            <w:rFonts w:eastAsiaTheme="minorEastAsia" w:cstheme="minorBidi"/>
            <w:b w:val="0"/>
            <w:bCs w:val="0"/>
            <w:smallCaps w:val="0"/>
            <w:noProof/>
            <w:lang w:val="en-GB" w:eastAsia="en-GB"/>
          </w:rPr>
          <w:tab/>
        </w:r>
        <w:r w:rsidR="00672A57" w:rsidRPr="005A32F5">
          <w:rPr>
            <w:rStyle w:val="Hyperlink"/>
            <w:noProof/>
          </w:rPr>
          <w:t>Simulation and analysis of the standard tent with winterisation kit to establish baseline</w:t>
        </w:r>
        <w:r w:rsidR="00672A57">
          <w:rPr>
            <w:noProof/>
            <w:webHidden/>
          </w:rPr>
          <w:tab/>
        </w:r>
        <w:r w:rsidR="00C4479B">
          <w:rPr>
            <w:noProof/>
            <w:webHidden/>
          </w:rPr>
          <w:fldChar w:fldCharType="begin"/>
        </w:r>
        <w:r w:rsidR="00672A57">
          <w:rPr>
            <w:noProof/>
            <w:webHidden/>
          </w:rPr>
          <w:instrText xml:space="preserve"> PAGEREF _Toc442791726 \h </w:instrText>
        </w:r>
        <w:r w:rsidR="00C4479B">
          <w:rPr>
            <w:noProof/>
            <w:webHidden/>
          </w:rPr>
        </w:r>
        <w:r w:rsidR="00C4479B">
          <w:rPr>
            <w:noProof/>
            <w:webHidden/>
          </w:rPr>
          <w:fldChar w:fldCharType="separate"/>
        </w:r>
        <w:r>
          <w:rPr>
            <w:noProof/>
            <w:webHidden/>
          </w:rPr>
          <w:t>5</w:t>
        </w:r>
        <w:r w:rsidR="00C4479B">
          <w:rPr>
            <w:noProof/>
            <w:webHidden/>
          </w:rPr>
          <w:fldChar w:fldCharType="end"/>
        </w:r>
      </w:hyperlink>
    </w:p>
    <w:p w:rsidR="00672A57" w:rsidRDefault="004F502A">
      <w:pPr>
        <w:pStyle w:val="TOC2"/>
        <w:tabs>
          <w:tab w:val="left" w:pos="561"/>
          <w:tab w:val="right" w:pos="6779"/>
        </w:tabs>
        <w:rPr>
          <w:rFonts w:eastAsiaTheme="minorEastAsia" w:cstheme="minorBidi"/>
          <w:b w:val="0"/>
          <w:bCs w:val="0"/>
          <w:smallCaps w:val="0"/>
          <w:noProof/>
          <w:lang w:val="en-GB" w:eastAsia="en-GB"/>
        </w:rPr>
      </w:pPr>
      <w:hyperlink w:anchor="_Toc442791727" w:history="1">
        <w:r w:rsidR="00672A57" w:rsidRPr="005A32F5">
          <w:rPr>
            <w:rStyle w:val="Hyperlink"/>
            <w:noProof/>
          </w:rPr>
          <w:t>2.4.</w:t>
        </w:r>
        <w:r w:rsidR="00672A57">
          <w:rPr>
            <w:rFonts w:eastAsiaTheme="minorEastAsia" w:cstheme="minorBidi"/>
            <w:b w:val="0"/>
            <w:bCs w:val="0"/>
            <w:smallCaps w:val="0"/>
            <w:noProof/>
            <w:lang w:val="en-GB" w:eastAsia="en-GB"/>
          </w:rPr>
          <w:tab/>
        </w:r>
        <w:r w:rsidR="00672A57" w:rsidRPr="005A32F5">
          <w:rPr>
            <w:rStyle w:val="Hyperlink"/>
            <w:noProof/>
          </w:rPr>
          <w:t>Simulations of different shelter typologies</w:t>
        </w:r>
        <w:r w:rsidR="00672A57">
          <w:rPr>
            <w:noProof/>
            <w:webHidden/>
          </w:rPr>
          <w:tab/>
        </w:r>
        <w:r w:rsidR="00C4479B">
          <w:rPr>
            <w:noProof/>
            <w:webHidden/>
          </w:rPr>
          <w:fldChar w:fldCharType="begin"/>
        </w:r>
        <w:r w:rsidR="00672A57">
          <w:rPr>
            <w:noProof/>
            <w:webHidden/>
          </w:rPr>
          <w:instrText xml:space="preserve"> PAGEREF _Toc442791727 \h </w:instrText>
        </w:r>
        <w:r w:rsidR="00C4479B">
          <w:rPr>
            <w:noProof/>
            <w:webHidden/>
          </w:rPr>
        </w:r>
        <w:r w:rsidR="00C4479B">
          <w:rPr>
            <w:noProof/>
            <w:webHidden/>
          </w:rPr>
          <w:fldChar w:fldCharType="separate"/>
        </w:r>
        <w:r>
          <w:rPr>
            <w:noProof/>
            <w:webHidden/>
          </w:rPr>
          <w:t>6</w:t>
        </w:r>
        <w:r w:rsidR="00C4479B">
          <w:rPr>
            <w:noProof/>
            <w:webHidden/>
          </w:rPr>
          <w:fldChar w:fldCharType="end"/>
        </w:r>
      </w:hyperlink>
    </w:p>
    <w:p w:rsidR="00672A57" w:rsidRDefault="004F502A">
      <w:pPr>
        <w:pStyle w:val="TOC2"/>
        <w:tabs>
          <w:tab w:val="left" w:pos="561"/>
          <w:tab w:val="right" w:pos="6779"/>
        </w:tabs>
        <w:rPr>
          <w:rFonts w:eastAsiaTheme="minorEastAsia" w:cstheme="minorBidi"/>
          <w:b w:val="0"/>
          <w:bCs w:val="0"/>
          <w:smallCaps w:val="0"/>
          <w:noProof/>
          <w:lang w:val="en-GB" w:eastAsia="en-GB"/>
        </w:rPr>
      </w:pPr>
      <w:hyperlink w:anchor="_Toc442791728" w:history="1">
        <w:r w:rsidR="00672A57" w:rsidRPr="005A32F5">
          <w:rPr>
            <w:rStyle w:val="Hyperlink"/>
            <w:noProof/>
          </w:rPr>
          <w:t>2.5.</w:t>
        </w:r>
        <w:r w:rsidR="00672A57">
          <w:rPr>
            <w:rFonts w:eastAsiaTheme="minorEastAsia" w:cstheme="minorBidi"/>
            <w:b w:val="0"/>
            <w:bCs w:val="0"/>
            <w:smallCaps w:val="0"/>
            <w:noProof/>
            <w:lang w:val="en-GB" w:eastAsia="en-GB"/>
          </w:rPr>
          <w:tab/>
        </w:r>
        <w:r w:rsidR="00672A57" w:rsidRPr="005A32F5">
          <w:rPr>
            <w:rStyle w:val="Hyperlink"/>
            <w:noProof/>
          </w:rPr>
          <w:t>first outputs and conclusions</w:t>
        </w:r>
        <w:r w:rsidR="00672A57">
          <w:rPr>
            <w:noProof/>
            <w:webHidden/>
          </w:rPr>
          <w:tab/>
        </w:r>
        <w:r w:rsidR="00C4479B">
          <w:rPr>
            <w:noProof/>
            <w:webHidden/>
          </w:rPr>
          <w:fldChar w:fldCharType="begin"/>
        </w:r>
        <w:r w:rsidR="00672A57">
          <w:rPr>
            <w:noProof/>
            <w:webHidden/>
          </w:rPr>
          <w:instrText xml:space="preserve"> PAGEREF _Toc442791728 \h </w:instrText>
        </w:r>
        <w:r w:rsidR="00C4479B">
          <w:rPr>
            <w:noProof/>
            <w:webHidden/>
          </w:rPr>
        </w:r>
        <w:r w:rsidR="00C4479B">
          <w:rPr>
            <w:noProof/>
            <w:webHidden/>
          </w:rPr>
          <w:fldChar w:fldCharType="separate"/>
        </w:r>
        <w:r>
          <w:rPr>
            <w:noProof/>
            <w:webHidden/>
          </w:rPr>
          <w:t>7</w:t>
        </w:r>
        <w:r w:rsidR="00C4479B">
          <w:rPr>
            <w:noProof/>
            <w:webHidden/>
          </w:rPr>
          <w:fldChar w:fldCharType="end"/>
        </w:r>
      </w:hyperlink>
    </w:p>
    <w:p w:rsidR="00672A57" w:rsidRDefault="004F502A">
      <w:pPr>
        <w:pStyle w:val="TOC1"/>
        <w:tabs>
          <w:tab w:val="left" w:pos="390"/>
          <w:tab w:val="right" w:pos="6779"/>
        </w:tabs>
        <w:rPr>
          <w:rFonts w:eastAsiaTheme="minorEastAsia" w:cstheme="minorBidi"/>
          <w:b w:val="0"/>
          <w:bCs w:val="0"/>
          <w:caps w:val="0"/>
          <w:noProof/>
          <w:u w:val="none"/>
          <w:lang w:val="en-GB" w:eastAsia="en-GB"/>
        </w:rPr>
      </w:pPr>
      <w:hyperlink w:anchor="_Toc442791729" w:history="1">
        <w:r w:rsidR="00672A57" w:rsidRPr="005A32F5">
          <w:rPr>
            <w:rStyle w:val="Hyperlink"/>
            <w:noProof/>
          </w:rPr>
          <w:t>3.</w:t>
        </w:r>
        <w:r w:rsidR="00672A57">
          <w:rPr>
            <w:rFonts w:eastAsiaTheme="minorEastAsia" w:cstheme="minorBidi"/>
            <w:b w:val="0"/>
            <w:bCs w:val="0"/>
            <w:caps w:val="0"/>
            <w:noProof/>
            <w:u w:val="none"/>
            <w:lang w:val="en-GB" w:eastAsia="en-GB"/>
          </w:rPr>
          <w:tab/>
        </w:r>
        <w:r w:rsidR="00672A57" w:rsidRPr="005A32F5">
          <w:rPr>
            <w:rStyle w:val="Hyperlink"/>
            <w:noProof/>
          </w:rPr>
          <w:t>Product development</w:t>
        </w:r>
        <w:r w:rsidR="00672A57">
          <w:rPr>
            <w:noProof/>
            <w:webHidden/>
          </w:rPr>
          <w:tab/>
        </w:r>
        <w:r w:rsidR="00C4479B">
          <w:rPr>
            <w:noProof/>
            <w:webHidden/>
          </w:rPr>
          <w:fldChar w:fldCharType="begin"/>
        </w:r>
        <w:r w:rsidR="00672A57">
          <w:rPr>
            <w:noProof/>
            <w:webHidden/>
          </w:rPr>
          <w:instrText xml:space="preserve"> PAGEREF _Toc442791729 \h </w:instrText>
        </w:r>
        <w:r w:rsidR="00C4479B">
          <w:rPr>
            <w:noProof/>
            <w:webHidden/>
          </w:rPr>
        </w:r>
        <w:r w:rsidR="00C4479B">
          <w:rPr>
            <w:noProof/>
            <w:webHidden/>
          </w:rPr>
          <w:fldChar w:fldCharType="separate"/>
        </w:r>
        <w:r>
          <w:rPr>
            <w:noProof/>
            <w:webHidden/>
          </w:rPr>
          <w:t>9</w:t>
        </w:r>
        <w:r w:rsidR="00C4479B">
          <w:rPr>
            <w:noProof/>
            <w:webHidden/>
          </w:rPr>
          <w:fldChar w:fldCharType="end"/>
        </w:r>
      </w:hyperlink>
    </w:p>
    <w:p w:rsidR="00672A57" w:rsidRDefault="004F502A">
      <w:pPr>
        <w:pStyle w:val="TOC2"/>
        <w:tabs>
          <w:tab w:val="left" w:pos="561"/>
          <w:tab w:val="right" w:pos="6779"/>
        </w:tabs>
        <w:rPr>
          <w:rFonts w:eastAsiaTheme="minorEastAsia" w:cstheme="minorBidi"/>
          <w:b w:val="0"/>
          <w:bCs w:val="0"/>
          <w:smallCaps w:val="0"/>
          <w:noProof/>
          <w:lang w:val="en-GB" w:eastAsia="en-GB"/>
        </w:rPr>
      </w:pPr>
      <w:hyperlink w:anchor="_Toc442791730" w:history="1">
        <w:r w:rsidR="00672A57" w:rsidRPr="005A32F5">
          <w:rPr>
            <w:rStyle w:val="Hyperlink"/>
            <w:noProof/>
          </w:rPr>
          <w:t>3.1.</w:t>
        </w:r>
        <w:r w:rsidR="00672A57">
          <w:rPr>
            <w:rFonts w:eastAsiaTheme="minorEastAsia" w:cstheme="minorBidi"/>
            <w:b w:val="0"/>
            <w:bCs w:val="0"/>
            <w:smallCaps w:val="0"/>
            <w:noProof/>
            <w:lang w:val="en-GB" w:eastAsia="en-GB"/>
          </w:rPr>
          <w:tab/>
        </w:r>
        <w:r w:rsidR="00672A57" w:rsidRPr="005A32F5">
          <w:rPr>
            <w:rStyle w:val="Hyperlink"/>
            <w:noProof/>
          </w:rPr>
          <w:t>setting design criteria</w:t>
        </w:r>
        <w:r w:rsidR="00672A57">
          <w:rPr>
            <w:noProof/>
            <w:webHidden/>
          </w:rPr>
          <w:tab/>
        </w:r>
        <w:r w:rsidR="00C4479B">
          <w:rPr>
            <w:noProof/>
            <w:webHidden/>
          </w:rPr>
          <w:fldChar w:fldCharType="begin"/>
        </w:r>
        <w:r w:rsidR="00672A57">
          <w:rPr>
            <w:noProof/>
            <w:webHidden/>
          </w:rPr>
          <w:instrText xml:space="preserve"> PAGEREF _Toc442791730 \h </w:instrText>
        </w:r>
        <w:r w:rsidR="00C4479B">
          <w:rPr>
            <w:noProof/>
            <w:webHidden/>
          </w:rPr>
        </w:r>
        <w:r w:rsidR="00C4479B">
          <w:rPr>
            <w:noProof/>
            <w:webHidden/>
          </w:rPr>
          <w:fldChar w:fldCharType="separate"/>
        </w:r>
        <w:r>
          <w:rPr>
            <w:noProof/>
            <w:webHidden/>
          </w:rPr>
          <w:t>9</w:t>
        </w:r>
        <w:r w:rsidR="00C4479B">
          <w:rPr>
            <w:noProof/>
            <w:webHidden/>
          </w:rPr>
          <w:fldChar w:fldCharType="end"/>
        </w:r>
      </w:hyperlink>
    </w:p>
    <w:p w:rsidR="00672A57" w:rsidRDefault="004F502A">
      <w:pPr>
        <w:pStyle w:val="TOC2"/>
        <w:tabs>
          <w:tab w:val="left" w:pos="561"/>
          <w:tab w:val="right" w:pos="6779"/>
        </w:tabs>
        <w:rPr>
          <w:rFonts w:eastAsiaTheme="minorEastAsia" w:cstheme="minorBidi"/>
          <w:b w:val="0"/>
          <w:bCs w:val="0"/>
          <w:smallCaps w:val="0"/>
          <w:noProof/>
          <w:lang w:val="en-GB" w:eastAsia="en-GB"/>
        </w:rPr>
      </w:pPr>
      <w:hyperlink w:anchor="_Toc442791731" w:history="1">
        <w:r w:rsidR="00672A57" w:rsidRPr="005A32F5">
          <w:rPr>
            <w:rStyle w:val="Hyperlink"/>
            <w:noProof/>
          </w:rPr>
          <w:t>3.2.</w:t>
        </w:r>
        <w:r w:rsidR="00672A57">
          <w:rPr>
            <w:rFonts w:eastAsiaTheme="minorEastAsia" w:cstheme="minorBidi"/>
            <w:b w:val="0"/>
            <w:bCs w:val="0"/>
            <w:smallCaps w:val="0"/>
            <w:noProof/>
            <w:lang w:val="en-GB" w:eastAsia="en-GB"/>
          </w:rPr>
          <w:tab/>
        </w:r>
        <w:r w:rsidR="00672A57" w:rsidRPr="005A32F5">
          <w:rPr>
            <w:rStyle w:val="Hyperlink"/>
            <w:noProof/>
          </w:rPr>
          <w:t>design of winter tent for mongolia</w:t>
        </w:r>
        <w:r w:rsidR="00672A57">
          <w:rPr>
            <w:noProof/>
            <w:webHidden/>
          </w:rPr>
          <w:tab/>
        </w:r>
        <w:r w:rsidR="00C4479B">
          <w:rPr>
            <w:noProof/>
            <w:webHidden/>
          </w:rPr>
          <w:fldChar w:fldCharType="begin"/>
        </w:r>
        <w:r w:rsidR="00672A57">
          <w:rPr>
            <w:noProof/>
            <w:webHidden/>
          </w:rPr>
          <w:instrText xml:space="preserve"> PAGEREF _Toc442791731 \h </w:instrText>
        </w:r>
        <w:r w:rsidR="00C4479B">
          <w:rPr>
            <w:noProof/>
            <w:webHidden/>
          </w:rPr>
        </w:r>
        <w:r w:rsidR="00C4479B">
          <w:rPr>
            <w:noProof/>
            <w:webHidden/>
          </w:rPr>
          <w:fldChar w:fldCharType="separate"/>
        </w:r>
        <w:r>
          <w:rPr>
            <w:noProof/>
            <w:webHidden/>
          </w:rPr>
          <w:t>10</w:t>
        </w:r>
        <w:r w:rsidR="00C4479B">
          <w:rPr>
            <w:noProof/>
            <w:webHidden/>
          </w:rPr>
          <w:fldChar w:fldCharType="end"/>
        </w:r>
      </w:hyperlink>
    </w:p>
    <w:p w:rsidR="00672A57" w:rsidRDefault="004F502A">
      <w:pPr>
        <w:pStyle w:val="TOC2"/>
        <w:tabs>
          <w:tab w:val="left" w:pos="561"/>
          <w:tab w:val="right" w:pos="6779"/>
        </w:tabs>
        <w:rPr>
          <w:rFonts w:eastAsiaTheme="minorEastAsia" w:cstheme="minorBidi"/>
          <w:b w:val="0"/>
          <w:bCs w:val="0"/>
          <w:smallCaps w:val="0"/>
          <w:noProof/>
          <w:lang w:val="en-GB" w:eastAsia="en-GB"/>
        </w:rPr>
      </w:pPr>
      <w:hyperlink w:anchor="_Toc442791732" w:history="1">
        <w:r w:rsidR="00672A57" w:rsidRPr="005A32F5">
          <w:rPr>
            <w:rStyle w:val="Hyperlink"/>
            <w:noProof/>
          </w:rPr>
          <w:t>3.3.</w:t>
        </w:r>
        <w:r w:rsidR="00672A57">
          <w:rPr>
            <w:rFonts w:eastAsiaTheme="minorEastAsia" w:cstheme="minorBidi"/>
            <w:b w:val="0"/>
            <w:bCs w:val="0"/>
            <w:smallCaps w:val="0"/>
            <w:noProof/>
            <w:lang w:val="en-GB" w:eastAsia="en-GB"/>
          </w:rPr>
          <w:tab/>
        </w:r>
        <w:r w:rsidR="00672A57" w:rsidRPr="005A32F5">
          <w:rPr>
            <w:rStyle w:val="Hyperlink"/>
            <w:noProof/>
          </w:rPr>
          <w:t>Pre-Selection of Solutions for prototyping</w:t>
        </w:r>
        <w:r w:rsidR="00672A57">
          <w:rPr>
            <w:noProof/>
            <w:webHidden/>
          </w:rPr>
          <w:tab/>
        </w:r>
        <w:r w:rsidR="00C4479B">
          <w:rPr>
            <w:noProof/>
            <w:webHidden/>
          </w:rPr>
          <w:fldChar w:fldCharType="begin"/>
        </w:r>
        <w:r w:rsidR="00672A57">
          <w:rPr>
            <w:noProof/>
            <w:webHidden/>
          </w:rPr>
          <w:instrText xml:space="preserve"> PAGEREF _Toc442791732 \h </w:instrText>
        </w:r>
        <w:r w:rsidR="00C4479B">
          <w:rPr>
            <w:noProof/>
            <w:webHidden/>
          </w:rPr>
        </w:r>
        <w:r w:rsidR="00C4479B">
          <w:rPr>
            <w:noProof/>
            <w:webHidden/>
          </w:rPr>
          <w:fldChar w:fldCharType="separate"/>
        </w:r>
        <w:r>
          <w:rPr>
            <w:noProof/>
            <w:webHidden/>
          </w:rPr>
          <w:t>13</w:t>
        </w:r>
        <w:r w:rsidR="00C4479B">
          <w:rPr>
            <w:noProof/>
            <w:webHidden/>
          </w:rPr>
          <w:fldChar w:fldCharType="end"/>
        </w:r>
      </w:hyperlink>
    </w:p>
    <w:p w:rsidR="00672A57" w:rsidRDefault="004F502A">
      <w:pPr>
        <w:pStyle w:val="TOC2"/>
        <w:tabs>
          <w:tab w:val="right" w:pos="6779"/>
        </w:tabs>
        <w:rPr>
          <w:rFonts w:eastAsiaTheme="minorEastAsia" w:cstheme="minorBidi"/>
          <w:b w:val="0"/>
          <w:bCs w:val="0"/>
          <w:smallCaps w:val="0"/>
          <w:noProof/>
          <w:lang w:val="en-GB" w:eastAsia="en-GB"/>
        </w:rPr>
      </w:pPr>
      <w:hyperlink r:id="rId18" w:anchor="_Toc442791733" w:history="1">
        <w:r w:rsidR="00672A57" w:rsidRPr="005A32F5">
          <w:rPr>
            <w:rStyle w:val="Hyperlink"/>
            <w:noProof/>
            <w:lang w:val="en-GB"/>
          </w:rPr>
          <w:t>3.4. Decisions taken and Changes to the initial project proposal</w:t>
        </w:r>
        <w:r w:rsidR="00672A57">
          <w:rPr>
            <w:noProof/>
            <w:webHidden/>
          </w:rPr>
          <w:tab/>
        </w:r>
        <w:r w:rsidR="00C4479B">
          <w:rPr>
            <w:noProof/>
            <w:webHidden/>
          </w:rPr>
          <w:fldChar w:fldCharType="begin"/>
        </w:r>
        <w:r w:rsidR="00672A57">
          <w:rPr>
            <w:noProof/>
            <w:webHidden/>
          </w:rPr>
          <w:instrText xml:space="preserve"> PAGEREF _Toc442791733 \h </w:instrText>
        </w:r>
        <w:r w:rsidR="00C4479B">
          <w:rPr>
            <w:noProof/>
            <w:webHidden/>
          </w:rPr>
        </w:r>
        <w:r w:rsidR="00C4479B">
          <w:rPr>
            <w:noProof/>
            <w:webHidden/>
          </w:rPr>
          <w:fldChar w:fldCharType="separate"/>
        </w:r>
        <w:r>
          <w:rPr>
            <w:noProof/>
            <w:webHidden/>
          </w:rPr>
          <w:t>14</w:t>
        </w:r>
        <w:r w:rsidR="00C4479B">
          <w:rPr>
            <w:noProof/>
            <w:webHidden/>
          </w:rPr>
          <w:fldChar w:fldCharType="end"/>
        </w:r>
      </w:hyperlink>
    </w:p>
    <w:p w:rsidR="00672A57" w:rsidRDefault="004F502A">
      <w:pPr>
        <w:pStyle w:val="TOC1"/>
        <w:tabs>
          <w:tab w:val="left" w:pos="390"/>
          <w:tab w:val="right" w:pos="6779"/>
        </w:tabs>
        <w:rPr>
          <w:rFonts w:eastAsiaTheme="minorEastAsia" w:cstheme="minorBidi"/>
          <w:b w:val="0"/>
          <w:bCs w:val="0"/>
          <w:caps w:val="0"/>
          <w:noProof/>
          <w:u w:val="none"/>
          <w:lang w:val="en-GB" w:eastAsia="en-GB"/>
        </w:rPr>
      </w:pPr>
      <w:hyperlink w:anchor="_Toc442791734" w:history="1">
        <w:r w:rsidR="00672A57" w:rsidRPr="005A32F5">
          <w:rPr>
            <w:rStyle w:val="Hyperlink"/>
            <w:noProof/>
          </w:rPr>
          <w:t>4.</w:t>
        </w:r>
        <w:r w:rsidR="00672A57">
          <w:rPr>
            <w:rFonts w:eastAsiaTheme="minorEastAsia" w:cstheme="minorBidi"/>
            <w:b w:val="0"/>
            <w:bCs w:val="0"/>
            <w:caps w:val="0"/>
            <w:noProof/>
            <w:u w:val="none"/>
            <w:lang w:val="en-GB" w:eastAsia="en-GB"/>
          </w:rPr>
          <w:tab/>
        </w:r>
        <w:r w:rsidR="00672A57" w:rsidRPr="005A32F5">
          <w:rPr>
            <w:rStyle w:val="Hyperlink"/>
            <w:noProof/>
          </w:rPr>
          <w:t>Prototyping</w:t>
        </w:r>
        <w:r w:rsidR="00672A57">
          <w:rPr>
            <w:noProof/>
            <w:webHidden/>
          </w:rPr>
          <w:tab/>
        </w:r>
        <w:r w:rsidR="00C4479B">
          <w:rPr>
            <w:noProof/>
            <w:webHidden/>
          </w:rPr>
          <w:fldChar w:fldCharType="begin"/>
        </w:r>
        <w:r w:rsidR="00672A57">
          <w:rPr>
            <w:noProof/>
            <w:webHidden/>
          </w:rPr>
          <w:instrText xml:space="preserve"> PAGEREF _Toc442791734 \h </w:instrText>
        </w:r>
        <w:r w:rsidR="00C4479B">
          <w:rPr>
            <w:noProof/>
            <w:webHidden/>
          </w:rPr>
        </w:r>
        <w:r w:rsidR="00C4479B">
          <w:rPr>
            <w:noProof/>
            <w:webHidden/>
          </w:rPr>
          <w:fldChar w:fldCharType="separate"/>
        </w:r>
        <w:r>
          <w:rPr>
            <w:noProof/>
            <w:webHidden/>
          </w:rPr>
          <w:t>15</w:t>
        </w:r>
        <w:r w:rsidR="00C4479B">
          <w:rPr>
            <w:noProof/>
            <w:webHidden/>
          </w:rPr>
          <w:fldChar w:fldCharType="end"/>
        </w:r>
      </w:hyperlink>
    </w:p>
    <w:p w:rsidR="00672A57" w:rsidRDefault="004F502A">
      <w:pPr>
        <w:pStyle w:val="TOC2"/>
        <w:tabs>
          <w:tab w:val="left" w:pos="561"/>
          <w:tab w:val="right" w:pos="6779"/>
        </w:tabs>
        <w:rPr>
          <w:rFonts w:eastAsiaTheme="minorEastAsia" w:cstheme="minorBidi"/>
          <w:b w:val="0"/>
          <w:bCs w:val="0"/>
          <w:smallCaps w:val="0"/>
          <w:noProof/>
          <w:lang w:val="en-GB" w:eastAsia="en-GB"/>
        </w:rPr>
      </w:pPr>
      <w:hyperlink w:anchor="_Toc442791735" w:history="1">
        <w:r w:rsidR="00672A57" w:rsidRPr="005A32F5">
          <w:rPr>
            <w:rStyle w:val="Hyperlink"/>
            <w:noProof/>
            <w:lang w:val="en-GB"/>
          </w:rPr>
          <w:t>4.1.</w:t>
        </w:r>
        <w:r w:rsidR="00672A57">
          <w:rPr>
            <w:rFonts w:eastAsiaTheme="minorEastAsia" w:cstheme="minorBidi"/>
            <w:b w:val="0"/>
            <w:bCs w:val="0"/>
            <w:smallCaps w:val="0"/>
            <w:noProof/>
            <w:lang w:val="en-GB" w:eastAsia="en-GB"/>
          </w:rPr>
          <w:tab/>
        </w:r>
        <w:r w:rsidR="00672A57" w:rsidRPr="005A32F5">
          <w:rPr>
            <w:rStyle w:val="Hyperlink"/>
            <w:noProof/>
            <w:lang w:val="en-GB"/>
          </w:rPr>
          <w:t>Production</w:t>
        </w:r>
        <w:r w:rsidR="00672A57">
          <w:rPr>
            <w:noProof/>
            <w:webHidden/>
          </w:rPr>
          <w:tab/>
        </w:r>
        <w:r w:rsidR="00C4479B">
          <w:rPr>
            <w:noProof/>
            <w:webHidden/>
          </w:rPr>
          <w:fldChar w:fldCharType="begin"/>
        </w:r>
        <w:r w:rsidR="00672A57">
          <w:rPr>
            <w:noProof/>
            <w:webHidden/>
          </w:rPr>
          <w:instrText xml:space="preserve"> PAGEREF _Toc442791735 \h </w:instrText>
        </w:r>
        <w:r w:rsidR="00C4479B">
          <w:rPr>
            <w:noProof/>
            <w:webHidden/>
          </w:rPr>
        </w:r>
        <w:r w:rsidR="00C4479B">
          <w:rPr>
            <w:noProof/>
            <w:webHidden/>
          </w:rPr>
          <w:fldChar w:fldCharType="separate"/>
        </w:r>
        <w:r>
          <w:rPr>
            <w:noProof/>
            <w:webHidden/>
          </w:rPr>
          <w:t>15</w:t>
        </w:r>
        <w:r w:rsidR="00C4479B">
          <w:rPr>
            <w:noProof/>
            <w:webHidden/>
          </w:rPr>
          <w:fldChar w:fldCharType="end"/>
        </w:r>
      </w:hyperlink>
    </w:p>
    <w:p w:rsidR="00672A57" w:rsidRDefault="004F502A">
      <w:pPr>
        <w:pStyle w:val="TOC2"/>
        <w:tabs>
          <w:tab w:val="left" w:pos="561"/>
          <w:tab w:val="right" w:pos="6779"/>
        </w:tabs>
        <w:rPr>
          <w:rFonts w:eastAsiaTheme="minorEastAsia" w:cstheme="minorBidi"/>
          <w:b w:val="0"/>
          <w:bCs w:val="0"/>
          <w:smallCaps w:val="0"/>
          <w:noProof/>
          <w:lang w:val="en-GB" w:eastAsia="en-GB"/>
        </w:rPr>
      </w:pPr>
      <w:hyperlink w:anchor="_Toc442791736" w:history="1">
        <w:r w:rsidR="00672A57" w:rsidRPr="005A32F5">
          <w:rPr>
            <w:rStyle w:val="Hyperlink"/>
            <w:noProof/>
          </w:rPr>
          <w:t>4.2.</w:t>
        </w:r>
        <w:r w:rsidR="00672A57">
          <w:rPr>
            <w:rFonts w:eastAsiaTheme="minorEastAsia" w:cstheme="minorBidi"/>
            <w:b w:val="0"/>
            <w:bCs w:val="0"/>
            <w:smallCaps w:val="0"/>
            <w:noProof/>
            <w:lang w:val="en-GB" w:eastAsia="en-GB"/>
          </w:rPr>
          <w:tab/>
        </w:r>
        <w:r w:rsidR="00672A57" w:rsidRPr="005A32F5">
          <w:rPr>
            <w:rStyle w:val="Hyperlink"/>
            <w:noProof/>
          </w:rPr>
          <w:t>important Learning:</w:t>
        </w:r>
        <w:r w:rsidR="00672A57">
          <w:rPr>
            <w:noProof/>
            <w:webHidden/>
          </w:rPr>
          <w:tab/>
        </w:r>
        <w:r w:rsidR="00C4479B">
          <w:rPr>
            <w:noProof/>
            <w:webHidden/>
          </w:rPr>
          <w:fldChar w:fldCharType="begin"/>
        </w:r>
        <w:r w:rsidR="00672A57">
          <w:rPr>
            <w:noProof/>
            <w:webHidden/>
          </w:rPr>
          <w:instrText xml:space="preserve"> PAGEREF _Toc442791736 \h </w:instrText>
        </w:r>
        <w:r w:rsidR="00C4479B">
          <w:rPr>
            <w:noProof/>
            <w:webHidden/>
          </w:rPr>
        </w:r>
        <w:r w:rsidR="00C4479B">
          <w:rPr>
            <w:noProof/>
            <w:webHidden/>
          </w:rPr>
          <w:fldChar w:fldCharType="separate"/>
        </w:r>
        <w:r>
          <w:rPr>
            <w:noProof/>
            <w:webHidden/>
          </w:rPr>
          <w:t>17</w:t>
        </w:r>
        <w:r w:rsidR="00C4479B">
          <w:rPr>
            <w:noProof/>
            <w:webHidden/>
          </w:rPr>
          <w:fldChar w:fldCharType="end"/>
        </w:r>
      </w:hyperlink>
    </w:p>
    <w:p w:rsidR="00672A57" w:rsidRDefault="004F502A">
      <w:pPr>
        <w:pStyle w:val="TOC2"/>
        <w:tabs>
          <w:tab w:val="left" w:pos="561"/>
          <w:tab w:val="right" w:pos="6779"/>
        </w:tabs>
        <w:rPr>
          <w:rFonts w:eastAsiaTheme="minorEastAsia" w:cstheme="minorBidi"/>
          <w:b w:val="0"/>
          <w:bCs w:val="0"/>
          <w:smallCaps w:val="0"/>
          <w:noProof/>
          <w:lang w:val="en-GB" w:eastAsia="en-GB"/>
        </w:rPr>
      </w:pPr>
      <w:hyperlink w:anchor="_Toc442791737" w:history="1">
        <w:r w:rsidR="00672A57" w:rsidRPr="005A32F5">
          <w:rPr>
            <w:rStyle w:val="Hyperlink"/>
            <w:noProof/>
          </w:rPr>
          <w:t>4.3.</w:t>
        </w:r>
        <w:r w:rsidR="00672A57">
          <w:rPr>
            <w:rFonts w:eastAsiaTheme="minorEastAsia" w:cstheme="minorBidi"/>
            <w:b w:val="0"/>
            <w:bCs w:val="0"/>
            <w:smallCaps w:val="0"/>
            <w:noProof/>
            <w:lang w:val="en-GB" w:eastAsia="en-GB"/>
          </w:rPr>
          <w:tab/>
        </w:r>
        <w:r w:rsidR="00672A57" w:rsidRPr="005A32F5">
          <w:rPr>
            <w:rStyle w:val="Hyperlink"/>
            <w:noProof/>
          </w:rPr>
          <w:t>Achievements</w:t>
        </w:r>
        <w:r w:rsidR="00672A57">
          <w:rPr>
            <w:noProof/>
            <w:webHidden/>
          </w:rPr>
          <w:tab/>
        </w:r>
        <w:r w:rsidR="00C4479B">
          <w:rPr>
            <w:noProof/>
            <w:webHidden/>
          </w:rPr>
          <w:fldChar w:fldCharType="begin"/>
        </w:r>
        <w:r w:rsidR="00672A57">
          <w:rPr>
            <w:noProof/>
            <w:webHidden/>
          </w:rPr>
          <w:instrText xml:space="preserve"> PAGEREF _Toc442791737 \h </w:instrText>
        </w:r>
        <w:r w:rsidR="00C4479B">
          <w:rPr>
            <w:noProof/>
            <w:webHidden/>
          </w:rPr>
        </w:r>
        <w:r w:rsidR="00C4479B">
          <w:rPr>
            <w:noProof/>
            <w:webHidden/>
          </w:rPr>
          <w:fldChar w:fldCharType="separate"/>
        </w:r>
        <w:r>
          <w:rPr>
            <w:noProof/>
            <w:webHidden/>
          </w:rPr>
          <w:t>18</w:t>
        </w:r>
        <w:r w:rsidR="00C4479B">
          <w:rPr>
            <w:noProof/>
            <w:webHidden/>
          </w:rPr>
          <w:fldChar w:fldCharType="end"/>
        </w:r>
      </w:hyperlink>
    </w:p>
    <w:p w:rsidR="00672A57" w:rsidRDefault="004F502A">
      <w:pPr>
        <w:pStyle w:val="TOC1"/>
        <w:tabs>
          <w:tab w:val="left" w:pos="390"/>
          <w:tab w:val="right" w:pos="6779"/>
        </w:tabs>
        <w:rPr>
          <w:rFonts w:eastAsiaTheme="minorEastAsia" w:cstheme="minorBidi"/>
          <w:b w:val="0"/>
          <w:bCs w:val="0"/>
          <w:caps w:val="0"/>
          <w:noProof/>
          <w:u w:val="none"/>
          <w:lang w:val="en-GB" w:eastAsia="en-GB"/>
        </w:rPr>
      </w:pPr>
      <w:hyperlink w:anchor="_Toc442791738" w:history="1">
        <w:r w:rsidR="00672A57" w:rsidRPr="005A32F5">
          <w:rPr>
            <w:rStyle w:val="Hyperlink"/>
            <w:noProof/>
          </w:rPr>
          <w:t>5.</w:t>
        </w:r>
        <w:r w:rsidR="00672A57">
          <w:rPr>
            <w:rFonts w:eastAsiaTheme="minorEastAsia" w:cstheme="minorBidi"/>
            <w:b w:val="0"/>
            <w:bCs w:val="0"/>
            <w:caps w:val="0"/>
            <w:noProof/>
            <w:u w:val="none"/>
            <w:lang w:val="en-GB" w:eastAsia="en-GB"/>
          </w:rPr>
          <w:tab/>
        </w:r>
        <w:r w:rsidR="00672A57" w:rsidRPr="005A32F5">
          <w:rPr>
            <w:rStyle w:val="Hyperlink"/>
            <w:noProof/>
          </w:rPr>
          <w:t>Testing</w:t>
        </w:r>
        <w:r w:rsidR="00672A57">
          <w:rPr>
            <w:noProof/>
            <w:webHidden/>
          </w:rPr>
          <w:tab/>
        </w:r>
        <w:r w:rsidR="00C4479B">
          <w:rPr>
            <w:noProof/>
            <w:webHidden/>
          </w:rPr>
          <w:fldChar w:fldCharType="begin"/>
        </w:r>
        <w:r w:rsidR="00672A57">
          <w:rPr>
            <w:noProof/>
            <w:webHidden/>
          </w:rPr>
          <w:instrText xml:space="preserve"> PAGEREF _Toc442791738 \h </w:instrText>
        </w:r>
        <w:r w:rsidR="00C4479B">
          <w:rPr>
            <w:noProof/>
            <w:webHidden/>
          </w:rPr>
        </w:r>
        <w:r w:rsidR="00C4479B">
          <w:rPr>
            <w:noProof/>
            <w:webHidden/>
          </w:rPr>
          <w:fldChar w:fldCharType="separate"/>
        </w:r>
        <w:r>
          <w:rPr>
            <w:noProof/>
            <w:webHidden/>
          </w:rPr>
          <w:t>18</w:t>
        </w:r>
        <w:r w:rsidR="00C4479B">
          <w:rPr>
            <w:noProof/>
            <w:webHidden/>
          </w:rPr>
          <w:fldChar w:fldCharType="end"/>
        </w:r>
      </w:hyperlink>
    </w:p>
    <w:p w:rsidR="00672A57" w:rsidRDefault="004F502A">
      <w:pPr>
        <w:pStyle w:val="TOC2"/>
        <w:tabs>
          <w:tab w:val="left" w:pos="561"/>
          <w:tab w:val="right" w:pos="6779"/>
        </w:tabs>
        <w:rPr>
          <w:rFonts w:eastAsiaTheme="minorEastAsia" w:cstheme="minorBidi"/>
          <w:b w:val="0"/>
          <w:bCs w:val="0"/>
          <w:smallCaps w:val="0"/>
          <w:noProof/>
          <w:lang w:val="en-GB" w:eastAsia="en-GB"/>
        </w:rPr>
      </w:pPr>
      <w:hyperlink w:anchor="_Toc442791739" w:history="1">
        <w:r w:rsidR="00672A57" w:rsidRPr="005A32F5">
          <w:rPr>
            <w:rStyle w:val="Hyperlink"/>
            <w:noProof/>
          </w:rPr>
          <w:t>5.1.</w:t>
        </w:r>
        <w:r w:rsidR="00672A57">
          <w:rPr>
            <w:rFonts w:eastAsiaTheme="minorEastAsia" w:cstheme="minorBidi"/>
            <w:b w:val="0"/>
            <w:bCs w:val="0"/>
            <w:smallCaps w:val="0"/>
            <w:noProof/>
            <w:lang w:val="en-GB" w:eastAsia="en-GB"/>
          </w:rPr>
          <w:tab/>
        </w:r>
        <w:r w:rsidR="00672A57" w:rsidRPr="005A32F5">
          <w:rPr>
            <w:rStyle w:val="Hyperlink"/>
            <w:noProof/>
          </w:rPr>
          <w:t>test methodology</w:t>
        </w:r>
        <w:r w:rsidR="00672A57">
          <w:rPr>
            <w:noProof/>
            <w:webHidden/>
          </w:rPr>
          <w:tab/>
        </w:r>
        <w:r w:rsidR="00C4479B">
          <w:rPr>
            <w:noProof/>
            <w:webHidden/>
          </w:rPr>
          <w:fldChar w:fldCharType="begin"/>
        </w:r>
        <w:r w:rsidR="00672A57">
          <w:rPr>
            <w:noProof/>
            <w:webHidden/>
          </w:rPr>
          <w:instrText xml:space="preserve"> PAGEREF _Toc442791739 \h </w:instrText>
        </w:r>
        <w:r w:rsidR="00C4479B">
          <w:rPr>
            <w:noProof/>
            <w:webHidden/>
          </w:rPr>
        </w:r>
        <w:r w:rsidR="00C4479B">
          <w:rPr>
            <w:noProof/>
            <w:webHidden/>
          </w:rPr>
          <w:fldChar w:fldCharType="separate"/>
        </w:r>
        <w:r>
          <w:rPr>
            <w:noProof/>
            <w:webHidden/>
          </w:rPr>
          <w:t>18</w:t>
        </w:r>
        <w:r w:rsidR="00C4479B">
          <w:rPr>
            <w:noProof/>
            <w:webHidden/>
          </w:rPr>
          <w:fldChar w:fldCharType="end"/>
        </w:r>
      </w:hyperlink>
    </w:p>
    <w:p w:rsidR="00672A57" w:rsidRDefault="004F502A">
      <w:pPr>
        <w:pStyle w:val="TOC2"/>
        <w:tabs>
          <w:tab w:val="left" w:pos="561"/>
          <w:tab w:val="right" w:pos="6779"/>
        </w:tabs>
        <w:rPr>
          <w:rFonts w:eastAsiaTheme="minorEastAsia" w:cstheme="minorBidi"/>
          <w:b w:val="0"/>
          <w:bCs w:val="0"/>
          <w:smallCaps w:val="0"/>
          <w:noProof/>
          <w:lang w:val="en-GB" w:eastAsia="en-GB"/>
        </w:rPr>
      </w:pPr>
      <w:hyperlink w:anchor="_Toc442791740" w:history="1">
        <w:r w:rsidR="00672A57" w:rsidRPr="005A32F5">
          <w:rPr>
            <w:rStyle w:val="Hyperlink"/>
            <w:noProof/>
          </w:rPr>
          <w:t>5.2.</w:t>
        </w:r>
        <w:r w:rsidR="00672A57">
          <w:rPr>
            <w:rFonts w:eastAsiaTheme="minorEastAsia" w:cstheme="minorBidi"/>
            <w:b w:val="0"/>
            <w:bCs w:val="0"/>
            <w:smallCaps w:val="0"/>
            <w:noProof/>
            <w:lang w:val="en-GB" w:eastAsia="en-GB"/>
          </w:rPr>
          <w:tab/>
        </w:r>
        <w:r w:rsidR="00672A57" w:rsidRPr="005A32F5">
          <w:rPr>
            <w:rStyle w:val="Hyperlink"/>
            <w:noProof/>
          </w:rPr>
          <w:t>testing under Real conditions</w:t>
        </w:r>
        <w:r w:rsidR="00672A57">
          <w:rPr>
            <w:noProof/>
            <w:webHidden/>
          </w:rPr>
          <w:tab/>
        </w:r>
        <w:r w:rsidR="00C4479B">
          <w:rPr>
            <w:noProof/>
            <w:webHidden/>
          </w:rPr>
          <w:fldChar w:fldCharType="begin"/>
        </w:r>
        <w:r w:rsidR="00672A57">
          <w:rPr>
            <w:noProof/>
            <w:webHidden/>
          </w:rPr>
          <w:instrText xml:space="preserve"> PAGEREF _Toc442791740 \h </w:instrText>
        </w:r>
        <w:r w:rsidR="00C4479B">
          <w:rPr>
            <w:noProof/>
            <w:webHidden/>
          </w:rPr>
        </w:r>
        <w:r w:rsidR="00C4479B">
          <w:rPr>
            <w:noProof/>
            <w:webHidden/>
          </w:rPr>
          <w:fldChar w:fldCharType="separate"/>
        </w:r>
        <w:r>
          <w:rPr>
            <w:noProof/>
            <w:webHidden/>
          </w:rPr>
          <w:t>19</w:t>
        </w:r>
        <w:r w:rsidR="00C4479B">
          <w:rPr>
            <w:noProof/>
            <w:webHidden/>
          </w:rPr>
          <w:fldChar w:fldCharType="end"/>
        </w:r>
      </w:hyperlink>
    </w:p>
    <w:p w:rsidR="00672A57" w:rsidRDefault="004F502A">
      <w:pPr>
        <w:pStyle w:val="TOC2"/>
        <w:tabs>
          <w:tab w:val="left" w:pos="561"/>
          <w:tab w:val="right" w:pos="6779"/>
        </w:tabs>
        <w:rPr>
          <w:rFonts w:eastAsiaTheme="minorEastAsia" w:cstheme="minorBidi"/>
          <w:b w:val="0"/>
          <w:bCs w:val="0"/>
          <w:smallCaps w:val="0"/>
          <w:noProof/>
          <w:lang w:val="en-GB" w:eastAsia="en-GB"/>
        </w:rPr>
      </w:pPr>
      <w:hyperlink w:anchor="_Toc442791741" w:history="1">
        <w:r w:rsidR="00672A57" w:rsidRPr="005A32F5">
          <w:rPr>
            <w:rStyle w:val="Hyperlink"/>
            <w:noProof/>
          </w:rPr>
          <w:t>5.3.</w:t>
        </w:r>
        <w:r w:rsidR="00672A57">
          <w:rPr>
            <w:rFonts w:eastAsiaTheme="minorEastAsia" w:cstheme="minorBidi"/>
            <w:b w:val="0"/>
            <w:bCs w:val="0"/>
            <w:smallCaps w:val="0"/>
            <w:noProof/>
            <w:lang w:val="en-GB" w:eastAsia="en-GB"/>
          </w:rPr>
          <w:tab/>
        </w:r>
        <w:r w:rsidR="00672A57" w:rsidRPr="005A32F5">
          <w:rPr>
            <w:rStyle w:val="Hyperlink"/>
            <w:noProof/>
          </w:rPr>
          <w:t>complemtary lab tests</w:t>
        </w:r>
        <w:r w:rsidR="00672A57">
          <w:rPr>
            <w:noProof/>
            <w:webHidden/>
          </w:rPr>
          <w:tab/>
        </w:r>
        <w:r w:rsidR="00C4479B">
          <w:rPr>
            <w:noProof/>
            <w:webHidden/>
          </w:rPr>
          <w:fldChar w:fldCharType="begin"/>
        </w:r>
        <w:r w:rsidR="00672A57">
          <w:rPr>
            <w:noProof/>
            <w:webHidden/>
          </w:rPr>
          <w:instrText xml:space="preserve"> PAGEREF _Toc442791741 \h </w:instrText>
        </w:r>
        <w:r w:rsidR="00C4479B">
          <w:rPr>
            <w:noProof/>
            <w:webHidden/>
          </w:rPr>
        </w:r>
        <w:r w:rsidR="00C4479B">
          <w:rPr>
            <w:noProof/>
            <w:webHidden/>
          </w:rPr>
          <w:fldChar w:fldCharType="separate"/>
        </w:r>
        <w:r>
          <w:rPr>
            <w:noProof/>
            <w:webHidden/>
          </w:rPr>
          <w:t>24</w:t>
        </w:r>
        <w:r w:rsidR="00C4479B">
          <w:rPr>
            <w:noProof/>
            <w:webHidden/>
          </w:rPr>
          <w:fldChar w:fldCharType="end"/>
        </w:r>
      </w:hyperlink>
    </w:p>
    <w:p w:rsidR="00672A57" w:rsidRDefault="004F502A">
      <w:pPr>
        <w:pStyle w:val="TOC2"/>
        <w:tabs>
          <w:tab w:val="left" w:pos="561"/>
          <w:tab w:val="right" w:pos="6779"/>
        </w:tabs>
        <w:rPr>
          <w:rFonts w:eastAsiaTheme="minorEastAsia" w:cstheme="minorBidi"/>
          <w:b w:val="0"/>
          <w:bCs w:val="0"/>
          <w:smallCaps w:val="0"/>
          <w:noProof/>
          <w:lang w:val="en-GB" w:eastAsia="en-GB"/>
        </w:rPr>
      </w:pPr>
      <w:hyperlink w:anchor="_Toc442791742" w:history="1">
        <w:r w:rsidR="00672A57" w:rsidRPr="005A32F5">
          <w:rPr>
            <w:rStyle w:val="Hyperlink"/>
            <w:noProof/>
          </w:rPr>
          <w:t>5.4.</w:t>
        </w:r>
        <w:r w:rsidR="00672A57">
          <w:rPr>
            <w:rFonts w:eastAsiaTheme="minorEastAsia" w:cstheme="minorBidi"/>
            <w:b w:val="0"/>
            <w:bCs w:val="0"/>
            <w:smallCaps w:val="0"/>
            <w:noProof/>
            <w:lang w:val="en-GB" w:eastAsia="en-GB"/>
          </w:rPr>
          <w:tab/>
        </w:r>
        <w:r w:rsidR="00672A57" w:rsidRPr="005A32F5">
          <w:rPr>
            <w:rStyle w:val="Hyperlink"/>
            <w:noProof/>
          </w:rPr>
          <w:t>Analysis field test data</w:t>
        </w:r>
        <w:r w:rsidR="00672A57">
          <w:rPr>
            <w:noProof/>
            <w:webHidden/>
          </w:rPr>
          <w:tab/>
        </w:r>
        <w:r w:rsidR="00C4479B">
          <w:rPr>
            <w:noProof/>
            <w:webHidden/>
          </w:rPr>
          <w:fldChar w:fldCharType="begin"/>
        </w:r>
        <w:r w:rsidR="00672A57">
          <w:rPr>
            <w:noProof/>
            <w:webHidden/>
          </w:rPr>
          <w:instrText xml:space="preserve"> PAGEREF _Toc442791742 \h </w:instrText>
        </w:r>
        <w:r w:rsidR="00C4479B">
          <w:rPr>
            <w:noProof/>
            <w:webHidden/>
          </w:rPr>
        </w:r>
        <w:r w:rsidR="00C4479B">
          <w:rPr>
            <w:noProof/>
            <w:webHidden/>
          </w:rPr>
          <w:fldChar w:fldCharType="separate"/>
        </w:r>
        <w:r>
          <w:rPr>
            <w:noProof/>
            <w:webHidden/>
          </w:rPr>
          <w:t>24</w:t>
        </w:r>
        <w:r w:rsidR="00C4479B">
          <w:rPr>
            <w:noProof/>
            <w:webHidden/>
          </w:rPr>
          <w:fldChar w:fldCharType="end"/>
        </w:r>
      </w:hyperlink>
    </w:p>
    <w:p w:rsidR="00672A57" w:rsidRDefault="004F502A">
      <w:pPr>
        <w:pStyle w:val="TOC1"/>
        <w:tabs>
          <w:tab w:val="left" w:pos="390"/>
          <w:tab w:val="right" w:pos="6779"/>
        </w:tabs>
        <w:rPr>
          <w:rFonts w:eastAsiaTheme="minorEastAsia" w:cstheme="minorBidi"/>
          <w:b w:val="0"/>
          <w:bCs w:val="0"/>
          <w:caps w:val="0"/>
          <w:noProof/>
          <w:u w:val="none"/>
          <w:lang w:val="en-GB" w:eastAsia="en-GB"/>
        </w:rPr>
      </w:pPr>
      <w:hyperlink w:anchor="_Toc442791743" w:history="1">
        <w:r w:rsidR="00672A57" w:rsidRPr="005A32F5">
          <w:rPr>
            <w:rStyle w:val="Hyperlink"/>
            <w:noProof/>
          </w:rPr>
          <w:t>6.</w:t>
        </w:r>
        <w:r w:rsidR="00672A57">
          <w:rPr>
            <w:rFonts w:eastAsiaTheme="minorEastAsia" w:cstheme="minorBidi"/>
            <w:b w:val="0"/>
            <w:bCs w:val="0"/>
            <w:caps w:val="0"/>
            <w:noProof/>
            <w:u w:val="none"/>
            <w:lang w:val="en-GB" w:eastAsia="en-GB"/>
          </w:rPr>
          <w:tab/>
        </w:r>
        <w:r w:rsidR="00672A57" w:rsidRPr="005A32F5">
          <w:rPr>
            <w:rStyle w:val="Hyperlink"/>
            <w:noProof/>
          </w:rPr>
          <w:t>Conclusion of Phase 1</w:t>
        </w:r>
        <w:r w:rsidR="00672A57">
          <w:rPr>
            <w:noProof/>
            <w:webHidden/>
          </w:rPr>
          <w:tab/>
        </w:r>
        <w:r w:rsidR="00C4479B">
          <w:rPr>
            <w:noProof/>
            <w:webHidden/>
          </w:rPr>
          <w:fldChar w:fldCharType="begin"/>
        </w:r>
        <w:r w:rsidR="00672A57">
          <w:rPr>
            <w:noProof/>
            <w:webHidden/>
          </w:rPr>
          <w:instrText xml:space="preserve"> PAGEREF _Toc442791743 \h </w:instrText>
        </w:r>
        <w:r w:rsidR="00C4479B">
          <w:rPr>
            <w:noProof/>
            <w:webHidden/>
          </w:rPr>
        </w:r>
        <w:r w:rsidR="00C4479B">
          <w:rPr>
            <w:noProof/>
            <w:webHidden/>
          </w:rPr>
          <w:fldChar w:fldCharType="separate"/>
        </w:r>
        <w:r>
          <w:rPr>
            <w:noProof/>
            <w:webHidden/>
          </w:rPr>
          <w:t>25</w:t>
        </w:r>
        <w:r w:rsidR="00C4479B">
          <w:rPr>
            <w:noProof/>
            <w:webHidden/>
          </w:rPr>
          <w:fldChar w:fldCharType="end"/>
        </w:r>
      </w:hyperlink>
    </w:p>
    <w:p w:rsidR="00672A57" w:rsidRDefault="004F502A">
      <w:pPr>
        <w:pStyle w:val="TOC2"/>
        <w:tabs>
          <w:tab w:val="left" w:pos="561"/>
          <w:tab w:val="right" w:pos="6779"/>
        </w:tabs>
        <w:rPr>
          <w:rFonts w:eastAsiaTheme="minorEastAsia" w:cstheme="minorBidi"/>
          <w:b w:val="0"/>
          <w:bCs w:val="0"/>
          <w:smallCaps w:val="0"/>
          <w:noProof/>
          <w:lang w:val="en-GB" w:eastAsia="en-GB"/>
        </w:rPr>
      </w:pPr>
      <w:hyperlink w:anchor="_Toc442791744" w:history="1">
        <w:r w:rsidR="00672A57" w:rsidRPr="005A32F5">
          <w:rPr>
            <w:rStyle w:val="Hyperlink"/>
            <w:noProof/>
            <w:lang w:eastAsia="ja-JP"/>
          </w:rPr>
          <w:t>6.1.</w:t>
        </w:r>
        <w:r w:rsidR="00672A57">
          <w:rPr>
            <w:rFonts w:eastAsiaTheme="minorEastAsia" w:cstheme="minorBidi"/>
            <w:b w:val="0"/>
            <w:bCs w:val="0"/>
            <w:smallCaps w:val="0"/>
            <w:noProof/>
            <w:lang w:val="en-GB" w:eastAsia="en-GB"/>
          </w:rPr>
          <w:tab/>
        </w:r>
        <w:r w:rsidR="00672A57" w:rsidRPr="005A32F5">
          <w:rPr>
            <w:rStyle w:val="Hyperlink"/>
            <w:noProof/>
            <w:lang w:eastAsia="ja-JP"/>
          </w:rPr>
          <w:t>setting priorities for the evaluation criteria</w:t>
        </w:r>
        <w:r w:rsidR="00672A57">
          <w:rPr>
            <w:noProof/>
            <w:webHidden/>
          </w:rPr>
          <w:tab/>
        </w:r>
        <w:r w:rsidR="00C4479B">
          <w:rPr>
            <w:noProof/>
            <w:webHidden/>
          </w:rPr>
          <w:fldChar w:fldCharType="begin"/>
        </w:r>
        <w:r w:rsidR="00672A57">
          <w:rPr>
            <w:noProof/>
            <w:webHidden/>
          </w:rPr>
          <w:instrText xml:space="preserve"> PAGEREF _Toc442791744 \h </w:instrText>
        </w:r>
        <w:r w:rsidR="00C4479B">
          <w:rPr>
            <w:noProof/>
            <w:webHidden/>
          </w:rPr>
        </w:r>
        <w:r w:rsidR="00C4479B">
          <w:rPr>
            <w:noProof/>
            <w:webHidden/>
          </w:rPr>
          <w:fldChar w:fldCharType="separate"/>
        </w:r>
        <w:r>
          <w:rPr>
            <w:noProof/>
            <w:webHidden/>
          </w:rPr>
          <w:t>25</w:t>
        </w:r>
        <w:r w:rsidR="00C4479B">
          <w:rPr>
            <w:noProof/>
            <w:webHidden/>
          </w:rPr>
          <w:fldChar w:fldCharType="end"/>
        </w:r>
      </w:hyperlink>
    </w:p>
    <w:p w:rsidR="00672A57" w:rsidRDefault="004F502A">
      <w:pPr>
        <w:pStyle w:val="TOC2"/>
        <w:tabs>
          <w:tab w:val="right" w:pos="6779"/>
        </w:tabs>
        <w:rPr>
          <w:rFonts w:eastAsiaTheme="minorEastAsia" w:cstheme="minorBidi"/>
          <w:b w:val="0"/>
          <w:bCs w:val="0"/>
          <w:smallCaps w:val="0"/>
          <w:noProof/>
          <w:lang w:val="en-GB" w:eastAsia="en-GB"/>
        </w:rPr>
      </w:pPr>
      <w:hyperlink w:anchor="_Toc442791745" w:history="1">
        <w:r w:rsidR="00672A57" w:rsidRPr="005A32F5">
          <w:rPr>
            <w:rStyle w:val="Hyperlink"/>
            <w:noProof/>
          </w:rPr>
          <w:t>6.2. Final evaluation</w:t>
        </w:r>
        <w:r w:rsidR="00672A57">
          <w:rPr>
            <w:noProof/>
            <w:webHidden/>
          </w:rPr>
          <w:tab/>
        </w:r>
        <w:r w:rsidR="00C4479B">
          <w:rPr>
            <w:noProof/>
            <w:webHidden/>
          </w:rPr>
          <w:fldChar w:fldCharType="begin"/>
        </w:r>
        <w:r w:rsidR="00672A57">
          <w:rPr>
            <w:noProof/>
            <w:webHidden/>
          </w:rPr>
          <w:instrText xml:space="preserve"> PAGEREF _Toc442791745 \h </w:instrText>
        </w:r>
        <w:r w:rsidR="00C4479B">
          <w:rPr>
            <w:noProof/>
            <w:webHidden/>
          </w:rPr>
        </w:r>
        <w:r w:rsidR="00C4479B">
          <w:rPr>
            <w:noProof/>
            <w:webHidden/>
          </w:rPr>
          <w:fldChar w:fldCharType="separate"/>
        </w:r>
        <w:r>
          <w:rPr>
            <w:noProof/>
            <w:webHidden/>
          </w:rPr>
          <w:t>31</w:t>
        </w:r>
        <w:r w:rsidR="00C4479B">
          <w:rPr>
            <w:noProof/>
            <w:webHidden/>
          </w:rPr>
          <w:fldChar w:fldCharType="end"/>
        </w:r>
      </w:hyperlink>
    </w:p>
    <w:p w:rsidR="00672A57" w:rsidRDefault="004F502A">
      <w:pPr>
        <w:pStyle w:val="TOC2"/>
        <w:tabs>
          <w:tab w:val="left" w:pos="561"/>
          <w:tab w:val="right" w:pos="6779"/>
        </w:tabs>
        <w:rPr>
          <w:rFonts w:eastAsiaTheme="minorEastAsia" w:cstheme="minorBidi"/>
          <w:b w:val="0"/>
          <w:bCs w:val="0"/>
          <w:smallCaps w:val="0"/>
          <w:noProof/>
          <w:lang w:val="en-GB" w:eastAsia="en-GB"/>
        </w:rPr>
      </w:pPr>
      <w:hyperlink w:anchor="_Toc442791746" w:history="1">
        <w:r w:rsidR="00672A57" w:rsidRPr="005A32F5">
          <w:rPr>
            <w:rStyle w:val="Hyperlink"/>
            <w:noProof/>
          </w:rPr>
          <w:t>6.2.</w:t>
        </w:r>
        <w:r w:rsidR="00672A57">
          <w:rPr>
            <w:rFonts w:eastAsiaTheme="minorEastAsia" w:cstheme="minorBidi"/>
            <w:b w:val="0"/>
            <w:bCs w:val="0"/>
            <w:smallCaps w:val="0"/>
            <w:noProof/>
            <w:lang w:val="en-GB" w:eastAsia="en-GB"/>
          </w:rPr>
          <w:tab/>
        </w:r>
        <w:r w:rsidR="00672A57" w:rsidRPr="005A32F5">
          <w:rPr>
            <w:rStyle w:val="Hyperlink"/>
            <w:noProof/>
          </w:rPr>
          <w:t>consolidation of test-results into design of a final prototype</w:t>
        </w:r>
        <w:r w:rsidR="00672A57">
          <w:rPr>
            <w:noProof/>
            <w:webHidden/>
          </w:rPr>
          <w:tab/>
        </w:r>
        <w:r w:rsidR="00C4479B">
          <w:rPr>
            <w:noProof/>
            <w:webHidden/>
          </w:rPr>
          <w:fldChar w:fldCharType="begin"/>
        </w:r>
        <w:r w:rsidR="00672A57">
          <w:rPr>
            <w:noProof/>
            <w:webHidden/>
          </w:rPr>
          <w:instrText xml:space="preserve"> PAGEREF _Toc442791746 \h </w:instrText>
        </w:r>
        <w:r w:rsidR="00C4479B">
          <w:rPr>
            <w:noProof/>
            <w:webHidden/>
          </w:rPr>
        </w:r>
        <w:r w:rsidR="00C4479B">
          <w:rPr>
            <w:noProof/>
            <w:webHidden/>
          </w:rPr>
          <w:fldChar w:fldCharType="separate"/>
        </w:r>
        <w:r>
          <w:rPr>
            <w:noProof/>
            <w:webHidden/>
          </w:rPr>
          <w:t>37</w:t>
        </w:r>
        <w:r w:rsidR="00C4479B">
          <w:rPr>
            <w:noProof/>
            <w:webHidden/>
          </w:rPr>
          <w:fldChar w:fldCharType="end"/>
        </w:r>
      </w:hyperlink>
    </w:p>
    <w:p w:rsidR="00672A57" w:rsidRDefault="004F502A">
      <w:pPr>
        <w:pStyle w:val="TOC1"/>
        <w:tabs>
          <w:tab w:val="left" w:pos="390"/>
          <w:tab w:val="right" w:pos="6779"/>
        </w:tabs>
        <w:rPr>
          <w:rFonts w:eastAsiaTheme="minorEastAsia" w:cstheme="minorBidi"/>
          <w:b w:val="0"/>
          <w:bCs w:val="0"/>
          <w:caps w:val="0"/>
          <w:noProof/>
          <w:u w:val="none"/>
          <w:lang w:val="en-GB" w:eastAsia="en-GB"/>
        </w:rPr>
      </w:pPr>
      <w:hyperlink w:anchor="_Toc442791747" w:history="1">
        <w:r w:rsidR="00672A57" w:rsidRPr="005A32F5">
          <w:rPr>
            <w:rStyle w:val="Hyperlink"/>
            <w:noProof/>
          </w:rPr>
          <w:t>7.</w:t>
        </w:r>
        <w:r w:rsidR="00672A57">
          <w:rPr>
            <w:rFonts w:eastAsiaTheme="minorEastAsia" w:cstheme="minorBidi"/>
            <w:b w:val="0"/>
            <w:bCs w:val="0"/>
            <w:caps w:val="0"/>
            <w:noProof/>
            <w:u w:val="none"/>
            <w:lang w:val="en-GB" w:eastAsia="en-GB"/>
          </w:rPr>
          <w:tab/>
        </w:r>
        <w:r w:rsidR="00672A57" w:rsidRPr="005A32F5">
          <w:rPr>
            <w:rStyle w:val="Hyperlink"/>
            <w:noProof/>
          </w:rPr>
          <w:t>Way forward</w:t>
        </w:r>
        <w:r w:rsidR="00672A57">
          <w:rPr>
            <w:noProof/>
            <w:webHidden/>
          </w:rPr>
          <w:tab/>
        </w:r>
        <w:r w:rsidR="00C4479B">
          <w:rPr>
            <w:noProof/>
            <w:webHidden/>
          </w:rPr>
          <w:fldChar w:fldCharType="begin"/>
        </w:r>
        <w:r w:rsidR="00672A57">
          <w:rPr>
            <w:noProof/>
            <w:webHidden/>
          </w:rPr>
          <w:instrText xml:space="preserve"> PAGEREF _Toc442791747 \h </w:instrText>
        </w:r>
        <w:r w:rsidR="00C4479B">
          <w:rPr>
            <w:noProof/>
            <w:webHidden/>
          </w:rPr>
        </w:r>
        <w:r w:rsidR="00C4479B">
          <w:rPr>
            <w:noProof/>
            <w:webHidden/>
          </w:rPr>
          <w:fldChar w:fldCharType="separate"/>
        </w:r>
        <w:r>
          <w:rPr>
            <w:noProof/>
            <w:webHidden/>
          </w:rPr>
          <w:t>37</w:t>
        </w:r>
        <w:r w:rsidR="00C4479B">
          <w:rPr>
            <w:noProof/>
            <w:webHidden/>
          </w:rPr>
          <w:fldChar w:fldCharType="end"/>
        </w:r>
      </w:hyperlink>
    </w:p>
    <w:p w:rsidR="00F32F1D" w:rsidRDefault="00C4479B" w:rsidP="00535E3F">
      <w:pPr>
        <w:pStyle w:val="TOC1"/>
      </w:pPr>
      <w:r>
        <w:rPr>
          <w:color w:val="FF0000"/>
          <w:sz w:val="24"/>
          <w:u w:val="none"/>
        </w:rPr>
        <w:fldChar w:fldCharType="end"/>
      </w:r>
    </w:p>
    <w:p w:rsidR="00F32F1D" w:rsidRDefault="00F32F1D" w:rsidP="0035365D">
      <w:pPr>
        <w:pStyle w:val="Heading2red"/>
      </w:pPr>
      <w:r>
        <w:br w:type="page"/>
      </w:r>
    </w:p>
    <w:p w:rsidR="00C5385F" w:rsidRPr="00535E3F" w:rsidRDefault="0013207B" w:rsidP="00657CA6">
      <w:pPr>
        <w:pStyle w:val="Heading1red"/>
        <w:numPr>
          <w:ilvl w:val="0"/>
          <w:numId w:val="10"/>
        </w:numPr>
      </w:pPr>
      <w:bookmarkStart w:id="0" w:name="_Toc442791720"/>
      <w:r w:rsidRPr="00DF408B">
        <w:lastRenderedPageBreak/>
        <w:t>Introduction</w:t>
      </w:r>
      <w:bookmarkEnd w:id="0"/>
    </w:p>
    <w:p w:rsidR="00A52286" w:rsidRPr="00DF408B" w:rsidRDefault="0013207B" w:rsidP="00657CA6">
      <w:pPr>
        <w:pStyle w:val="Heading2red"/>
        <w:numPr>
          <w:ilvl w:val="1"/>
          <w:numId w:val="10"/>
        </w:numPr>
      </w:pPr>
      <w:bookmarkStart w:id="1" w:name="_Toc441054427"/>
      <w:bookmarkStart w:id="2" w:name="_Toc441054591"/>
      <w:bookmarkStart w:id="3" w:name="_Toc441054671"/>
      <w:bookmarkStart w:id="4" w:name="_Toc442791721"/>
      <w:r w:rsidRPr="00DF408B">
        <w:t>Context and needs assessment</w:t>
      </w:r>
      <w:bookmarkEnd w:id="1"/>
      <w:bookmarkEnd w:id="2"/>
      <w:bookmarkEnd w:id="3"/>
      <w:bookmarkEnd w:id="4"/>
    </w:p>
    <w:p w:rsidR="0069056C" w:rsidRPr="00291154" w:rsidRDefault="008B1C25" w:rsidP="009D6082">
      <w:pPr>
        <w:rPr>
          <w:lang w:val="en-GB"/>
        </w:rPr>
      </w:pPr>
      <w:r w:rsidRPr="00291154">
        <w:rPr>
          <w:lang w:val="en-GB"/>
        </w:rPr>
        <w:t xml:space="preserve">BRC is supporting MRCS in their </w:t>
      </w:r>
      <w:r w:rsidR="00ED6CA9">
        <w:rPr>
          <w:lang w:val="en-GB"/>
        </w:rPr>
        <w:t xml:space="preserve">disaster </w:t>
      </w:r>
      <w:r w:rsidRPr="00291154">
        <w:rPr>
          <w:lang w:val="en-GB"/>
        </w:rPr>
        <w:t xml:space="preserve">contingency planning, especially the scenario of an earthquake hitting the capital city of </w:t>
      </w:r>
      <w:proofErr w:type="spellStart"/>
      <w:r w:rsidRPr="00291154">
        <w:rPr>
          <w:lang w:val="en-GB"/>
        </w:rPr>
        <w:t>Ulaan</w:t>
      </w:r>
      <w:proofErr w:type="spellEnd"/>
      <w:r w:rsidRPr="00291154">
        <w:rPr>
          <w:lang w:val="en-GB"/>
        </w:rPr>
        <w:t xml:space="preserve"> </w:t>
      </w:r>
      <w:proofErr w:type="spellStart"/>
      <w:r w:rsidRPr="00291154">
        <w:rPr>
          <w:lang w:val="en-GB"/>
        </w:rPr>
        <w:t>Baatar</w:t>
      </w:r>
      <w:proofErr w:type="spellEnd"/>
      <w:r w:rsidRPr="00291154">
        <w:rPr>
          <w:lang w:val="en-GB"/>
        </w:rPr>
        <w:t xml:space="preserve"> with some 1.6mio inhabitants. In the worst case scenario 70%-80% of the cities housing stock is expected to collapse leaving some 100,000 </w:t>
      </w:r>
      <w:r w:rsidR="003571A2" w:rsidRPr="00291154">
        <w:rPr>
          <w:lang w:val="en-GB"/>
        </w:rPr>
        <w:t>people</w:t>
      </w:r>
      <w:r w:rsidRPr="00291154">
        <w:rPr>
          <w:lang w:val="en-GB"/>
        </w:rPr>
        <w:t xml:space="preserve"> without shelter. In the Mongolian climate, where average temperatures </w:t>
      </w:r>
      <w:r w:rsidR="003571A2" w:rsidRPr="00291154">
        <w:rPr>
          <w:lang w:val="en-GB"/>
        </w:rPr>
        <w:t xml:space="preserve">are well below </w:t>
      </w:r>
      <w:r w:rsidRPr="00291154">
        <w:rPr>
          <w:lang w:val="en-GB"/>
        </w:rPr>
        <w:t>0⁰</w:t>
      </w:r>
      <w:r w:rsidR="0069056C" w:rsidRPr="00291154">
        <w:rPr>
          <w:lang w:val="en-GB"/>
        </w:rPr>
        <w:t xml:space="preserve">C </w:t>
      </w:r>
      <w:r w:rsidR="003571A2" w:rsidRPr="00291154">
        <w:rPr>
          <w:lang w:val="en-GB"/>
        </w:rPr>
        <w:t>for 9 months of the year,</w:t>
      </w:r>
      <w:r w:rsidRPr="00291154">
        <w:rPr>
          <w:lang w:val="en-GB"/>
        </w:rPr>
        <w:t xml:space="preserve"> a well insulated shelter is critical for survival.</w:t>
      </w:r>
      <w:r w:rsidR="0069056C" w:rsidRPr="00291154">
        <w:rPr>
          <w:lang w:val="en-GB"/>
        </w:rPr>
        <w:t xml:space="preserve"> The traditional </w:t>
      </w:r>
      <w:proofErr w:type="spellStart"/>
      <w:r w:rsidR="008752FB">
        <w:rPr>
          <w:lang w:val="en-GB"/>
        </w:rPr>
        <w:t>G</w:t>
      </w:r>
      <w:r w:rsidR="008752FB" w:rsidRPr="00291154">
        <w:rPr>
          <w:lang w:val="en-GB"/>
        </w:rPr>
        <w:t>ers</w:t>
      </w:r>
      <w:proofErr w:type="spellEnd"/>
      <w:r w:rsidR="0069056C" w:rsidRPr="00291154">
        <w:rPr>
          <w:lang w:val="en-GB"/>
        </w:rPr>
        <w:t xml:space="preserve"> still used by large parts of the Mongolian population are well adapted to the Mongolian climate and correspond to the cultural habits. However after a first assessment and consultation with</w:t>
      </w:r>
      <w:r w:rsidR="003571A2" w:rsidRPr="00291154">
        <w:rPr>
          <w:lang w:val="en-GB"/>
        </w:rPr>
        <w:t xml:space="preserve"> Mongolian Red Cross Society (MRCS) and representatives of the</w:t>
      </w:r>
      <w:r w:rsidR="0069056C" w:rsidRPr="00291154">
        <w:rPr>
          <w:lang w:val="en-GB"/>
        </w:rPr>
        <w:t xml:space="preserve"> National Emergency Management Agency (NEMA) in February 2013, the follo</w:t>
      </w:r>
      <w:r w:rsidR="003571A2" w:rsidRPr="00291154">
        <w:rPr>
          <w:lang w:val="en-GB"/>
        </w:rPr>
        <w:t xml:space="preserve">wing reasons identify the </w:t>
      </w:r>
      <w:proofErr w:type="spellStart"/>
      <w:r w:rsidR="003571A2" w:rsidRPr="00291154">
        <w:rPr>
          <w:lang w:val="en-GB"/>
        </w:rPr>
        <w:t>ger</w:t>
      </w:r>
      <w:proofErr w:type="spellEnd"/>
      <w:r w:rsidR="003571A2" w:rsidRPr="00291154">
        <w:rPr>
          <w:lang w:val="en-GB"/>
        </w:rPr>
        <w:t xml:space="preserve">  not </w:t>
      </w:r>
      <w:r w:rsidR="0069056C" w:rsidRPr="00291154">
        <w:rPr>
          <w:lang w:val="en-GB"/>
        </w:rPr>
        <w:t xml:space="preserve">suitable </w:t>
      </w:r>
      <w:r w:rsidR="00F54C11" w:rsidRPr="00291154">
        <w:rPr>
          <w:lang w:val="en-GB"/>
        </w:rPr>
        <w:t>as a</w:t>
      </w:r>
      <w:r w:rsidR="0069056C" w:rsidRPr="00291154">
        <w:rPr>
          <w:lang w:val="en-GB"/>
        </w:rPr>
        <w:t xml:space="preserve"> solution to be used in emergency response</w:t>
      </w:r>
      <w:r w:rsidR="008033C6">
        <w:rPr>
          <w:lang w:val="en-GB"/>
        </w:rPr>
        <w:t xml:space="preserve"> (see also ANNEX 3 exploratory mission field report) </w:t>
      </w:r>
      <w:r w:rsidR="0069056C" w:rsidRPr="00291154">
        <w:rPr>
          <w:lang w:val="en-GB"/>
        </w:rPr>
        <w:t>:</w:t>
      </w:r>
    </w:p>
    <w:p w:rsidR="008B1C25" w:rsidRPr="00291154" w:rsidRDefault="003571A2" w:rsidP="00657CA6">
      <w:pPr>
        <w:pStyle w:val="ListParagraph"/>
        <w:numPr>
          <w:ilvl w:val="0"/>
          <w:numId w:val="4"/>
        </w:numPr>
        <w:rPr>
          <w:lang w:val="en-GB"/>
        </w:rPr>
      </w:pPr>
      <w:r w:rsidRPr="00291154">
        <w:rPr>
          <w:lang w:val="en-GB"/>
        </w:rPr>
        <w:t xml:space="preserve">Difficult to </w:t>
      </w:r>
      <w:r w:rsidR="00F54C11" w:rsidRPr="00291154">
        <w:rPr>
          <w:lang w:val="en-GB"/>
        </w:rPr>
        <w:t xml:space="preserve">stock due to </w:t>
      </w:r>
      <w:r w:rsidR="0069056C" w:rsidRPr="00291154">
        <w:rPr>
          <w:lang w:val="en-GB"/>
        </w:rPr>
        <w:t xml:space="preserve">limited  durability/shelf-life </w:t>
      </w:r>
      <w:r w:rsidRPr="00291154">
        <w:rPr>
          <w:lang w:val="en-GB"/>
        </w:rPr>
        <w:t>and large volum</w:t>
      </w:r>
      <w:r w:rsidR="004F31B9">
        <w:rPr>
          <w:lang w:val="en-GB"/>
        </w:rPr>
        <w:t>e</w:t>
      </w:r>
    </w:p>
    <w:p w:rsidR="00F54C11" w:rsidRPr="00291154" w:rsidRDefault="003571A2" w:rsidP="00657CA6">
      <w:pPr>
        <w:pStyle w:val="ListParagraph"/>
        <w:numPr>
          <w:ilvl w:val="0"/>
          <w:numId w:val="4"/>
        </w:numPr>
        <w:rPr>
          <w:lang w:val="en-GB"/>
        </w:rPr>
      </w:pPr>
      <w:r w:rsidRPr="00291154">
        <w:rPr>
          <w:lang w:val="en-GB"/>
        </w:rPr>
        <w:t xml:space="preserve">difficult to stock and transport because of heavy weight </w:t>
      </w:r>
      <w:r w:rsidR="00F54C11" w:rsidRPr="00291154">
        <w:rPr>
          <w:lang w:val="en-GB"/>
        </w:rPr>
        <w:t>from 300kg up to 500kg per unit and big volume</w:t>
      </w:r>
    </w:p>
    <w:p w:rsidR="00F54C11" w:rsidRPr="00291154" w:rsidRDefault="00011F39" w:rsidP="00657CA6">
      <w:pPr>
        <w:pStyle w:val="ListParagraph"/>
        <w:numPr>
          <w:ilvl w:val="0"/>
          <w:numId w:val="4"/>
        </w:numPr>
        <w:rPr>
          <w:lang w:val="en-GB"/>
        </w:rPr>
      </w:pPr>
      <w:r w:rsidRPr="00291154">
        <w:rPr>
          <w:lang w:val="en-GB"/>
        </w:rPr>
        <w:t xml:space="preserve">Too expensive, minimum price per unit </w:t>
      </w:r>
      <w:r w:rsidR="00F54C11" w:rsidRPr="00291154">
        <w:rPr>
          <w:lang w:val="en-GB"/>
        </w:rPr>
        <w:t>1200€</w:t>
      </w:r>
      <w:r w:rsidRPr="00291154">
        <w:rPr>
          <w:lang w:val="en-GB"/>
        </w:rPr>
        <w:t xml:space="preserve"> </w:t>
      </w:r>
    </w:p>
    <w:p w:rsidR="00011F39" w:rsidRPr="00291154" w:rsidRDefault="00011F39" w:rsidP="00657CA6">
      <w:pPr>
        <w:pStyle w:val="ListParagraph"/>
        <w:numPr>
          <w:ilvl w:val="0"/>
          <w:numId w:val="4"/>
        </w:numPr>
        <w:rPr>
          <w:lang w:val="en-GB"/>
        </w:rPr>
      </w:pPr>
      <w:r w:rsidRPr="00291154">
        <w:rPr>
          <w:lang w:val="en-GB"/>
        </w:rPr>
        <w:t xml:space="preserve">Too long set-up time of minimum 2 hours </w:t>
      </w:r>
    </w:p>
    <w:p w:rsidR="003571A2" w:rsidRPr="00291154" w:rsidRDefault="003571A2" w:rsidP="00657CA6">
      <w:pPr>
        <w:pStyle w:val="ListParagraph"/>
        <w:numPr>
          <w:ilvl w:val="0"/>
          <w:numId w:val="4"/>
        </w:numPr>
        <w:rPr>
          <w:lang w:val="en-GB"/>
        </w:rPr>
      </w:pPr>
      <w:r w:rsidRPr="00291154">
        <w:rPr>
          <w:lang w:val="en-GB"/>
        </w:rPr>
        <w:lastRenderedPageBreak/>
        <w:t>Due to long production time supply cannot be assured in a larger emergency.</w:t>
      </w:r>
    </w:p>
    <w:p w:rsidR="00EF4D0B" w:rsidRPr="00291154" w:rsidRDefault="003571A2" w:rsidP="009D6082">
      <w:pPr>
        <w:rPr>
          <w:rStyle w:val="BookTitle"/>
          <w:rFonts w:asciiTheme="minorHAnsi" w:eastAsiaTheme="minorHAnsi" w:hAnsiTheme="minorHAnsi" w:cstheme="minorBidi"/>
          <w:b w:val="0"/>
          <w:bCs w:val="0"/>
          <w:smallCaps w:val="0"/>
          <w:color w:val="808080" w:themeColor="background1" w:themeShade="80"/>
          <w:spacing w:val="0"/>
          <w:sz w:val="22"/>
          <w:szCs w:val="22"/>
          <w:lang w:val="en-GB"/>
        </w:rPr>
      </w:pPr>
      <w:r w:rsidRPr="00291154">
        <w:rPr>
          <w:lang w:val="en-GB"/>
        </w:rPr>
        <w:t xml:space="preserve">A first desk </w:t>
      </w:r>
      <w:r w:rsidR="0069056C" w:rsidRPr="00291154">
        <w:rPr>
          <w:lang w:val="en-GB"/>
        </w:rPr>
        <w:t xml:space="preserve">review of </w:t>
      </w:r>
      <w:r w:rsidRPr="00291154">
        <w:rPr>
          <w:lang w:val="en-GB"/>
        </w:rPr>
        <w:t xml:space="preserve">the </w:t>
      </w:r>
      <w:r w:rsidR="0069056C" w:rsidRPr="00291154">
        <w:rPr>
          <w:lang w:val="en-GB"/>
        </w:rPr>
        <w:t xml:space="preserve">items specified in the EIC as well as of cold climate shelters available on the </w:t>
      </w:r>
      <w:r w:rsidR="008752FB" w:rsidRPr="00291154">
        <w:rPr>
          <w:lang w:val="en-GB"/>
        </w:rPr>
        <w:t>market</w:t>
      </w:r>
      <w:r w:rsidR="00011F39" w:rsidRPr="00291154">
        <w:rPr>
          <w:lang w:val="en-GB"/>
        </w:rPr>
        <w:t xml:space="preserve"> clearly identified a gap in the area of </w:t>
      </w:r>
      <w:r w:rsidR="007F53B9" w:rsidRPr="00291154">
        <w:rPr>
          <w:lang w:val="en-GB"/>
        </w:rPr>
        <w:t>e</w:t>
      </w:r>
      <w:r w:rsidRPr="00291154">
        <w:rPr>
          <w:lang w:val="en-GB"/>
        </w:rPr>
        <w:t xml:space="preserve">mergency response shelter solutions suitable </w:t>
      </w:r>
      <w:r w:rsidR="007F53B9" w:rsidRPr="00291154">
        <w:rPr>
          <w:lang w:val="en-GB"/>
        </w:rPr>
        <w:t>for extreme cold climates</w:t>
      </w:r>
      <w:r w:rsidR="00011F39" w:rsidRPr="00291154">
        <w:rPr>
          <w:lang w:val="en-GB"/>
        </w:rPr>
        <w:t>.</w:t>
      </w:r>
    </w:p>
    <w:p w:rsidR="0013207B" w:rsidRPr="00535E3F" w:rsidRDefault="0013207B" w:rsidP="00657CA6">
      <w:pPr>
        <w:pStyle w:val="Heading2red"/>
        <w:numPr>
          <w:ilvl w:val="1"/>
          <w:numId w:val="10"/>
        </w:numPr>
        <w:rPr>
          <w:rStyle w:val="BookTitle"/>
          <w:rFonts w:asciiTheme="minorHAnsi" w:eastAsiaTheme="minorHAnsi" w:hAnsiTheme="minorHAnsi" w:cstheme="minorHAnsi"/>
          <w:b/>
          <w:bCs/>
          <w:smallCaps/>
          <w:color w:val="C00000"/>
          <w:spacing w:val="0"/>
          <w:sz w:val="22"/>
          <w:szCs w:val="22"/>
        </w:rPr>
      </w:pPr>
      <w:bookmarkStart w:id="5" w:name="_Toc441054428"/>
      <w:bookmarkStart w:id="6" w:name="_Toc441054592"/>
      <w:bookmarkStart w:id="7" w:name="_Toc441054672"/>
      <w:bookmarkStart w:id="8" w:name="_Toc442791722"/>
      <w:r w:rsidRPr="00535E3F">
        <w:rPr>
          <w:rStyle w:val="BookTitle"/>
          <w:rFonts w:asciiTheme="minorHAnsi" w:eastAsiaTheme="minorHAnsi" w:hAnsiTheme="minorHAnsi" w:cstheme="minorHAnsi"/>
          <w:b/>
          <w:bCs/>
          <w:smallCaps/>
          <w:color w:val="C00000"/>
          <w:spacing w:val="0"/>
          <w:sz w:val="22"/>
          <w:szCs w:val="22"/>
        </w:rPr>
        <w:t>Project objectives</w:t>
      </w:r>
      <w:bookmarkEnd w:id="5"/>
      <w:bookmarkEnd w:id="6"/>
      <w:bookmarkEnd w:id="7"/>
      <w:bookmarkEnd w:id="8"/>
    </w:p>
    <w:p w:rsidR="008D4055" w:rsidRPr="00291154" w:rsidRDefault="000F6351" w:rsidP="009D6082">
      <w:pPr>
        <w:spacing w:line="240" w:lineRule="auto"/>
        <w:ind w:right="44"/>
        <w:rPr>
          <w:rFonts w:ascii="Calibri" w:eastAsia="Times New Roman" w:hAnsi="Calibri" w:cs="Calibri"/>
          <w:bCs/>
          <w:color w:val="000000" w:themeColor="text1"/>
          <w:lang w:val="en-GB"/>
        </w:rPr>
      </w:pPr>
      <w:r w:rsidRPr="00291154">
        <w:rPr>
          <w:rFonts w:ascii="Calibri" w:eastAsia="Times New Roman" w:hAnsi="Calibri" w:cs="Calibri"/>
          <w:bCs/>
          <w:color w:val="000000" w:themeColor="text1"/>
          <w:lang w:val="en-GB"/>
        </w:rPr>
        <w:t>The overall objective of this technical research and development project as defined in the PP is</w:t>
      </w:r>
      <w:r w:rsidR="007F53B9" w:rsidRPr="00291154">
        <w:rPr>
          <w:rFonts w:ascii="Calibri" w:eastAsia="Times New Roman" w:hAnsi="Calibri" w:cs="Calibri"/>
          <w:bCs/>
          <w:color w:val="000000" w:themeColor="text1"/>
          <w:lang w:val="en-GB"/>
        </w:rPr>
        <w:t xml:space="preserve"> to review the shelter items defined in the IFRC EIC, namely the standard family</w:t>
      </w:r>
      <w:r w:rsidRPr="00291154">
        <w:rPr>
          <w:rFonts w:ascii="Calibri" w:eastAsia="Times New Roman" w:hAnsi="Calibri" w:cs="Calibri"/>
          <w:bCs/>
          <w:color w:val="000000" w:themeColor="text1"/>
          <w:lang w:val="en-GB"/>
        </w:rPr>
        <w:t xml:space="preserve"> tent and the winterisation kit and</w:t>
      </w:r>
      <w:r w:rsidR="009F388D" w:rsidRPr="00291154">
        <w:rPr>
          <w:rFonts w:ascii="Calibri" w:eastAsia="Times New Roman" w:hAnsi="Calibri" w:cs="Calibri"/>
          <w:bCs/>
          <w:color w:val="000000" w:themeColor="text1"/>
          <w:lang w:val="en-GB"/>
        </w:rPr>
        <w:t xml:space="preserve">, taking those specifications as a starting point, </w:t>
      </w:r>
      <w:r w:rsidR="008D4055" w:rsidRPr="00291154">
        <w:rPr>
          <w:rFonts w:ascii="Calibri" w:eastAsia="Times New Roman" w:hAnsi="Calibri" w:cs="Calibri"/>
          <w:bCs/>
          <w:color w:val="000000" w:themeColor="text1"/>
          <w:lang w:val="en-GB"/>
        </w:rPr>
        <w:t xml:space="preserve">develop new </w:t>
      </w:r>
      <w:r w:rsidR="00CB428E" w:rsidRPr="00291154">
        <w:rPr>
          <w:rFonts w:ascii="Calibri" w:eastAsia="Times New Roman" w:hAnsi="Calibri" w:cs="Calibri"/>
          <w:bCs/>
          <w:color w:val="000000" w:themeColor="text1"/>
          <w:lang w:val="en-GB"/>
        </w:rPr>
        <w:t xml:space="preserve">solutions </w:t>
      </w:r>
      <w:r w:rsidR="008D4055" w:rsidRPr="00291154">
        <w:rPr>
          <w:rFonts w:ascii="Calibri" w:eastAsia="Times New Roman" w:hAnsi="Calibri" w:cs="Calibri"/>
          <w:bCs/>
          <w:color w:val="000000" w:themeColor="text1"/>
          <w:lang w:val="en-GB"/>
        </w:rPr>
        <w:t>suitable</w:t>
      </w:r>
      <w:r w:rsidR="007F53B9" w:rsidRPr="00291154">
        <w:rPr>
          <w:rFonts w:ascii="Calibri" w:eastAsia="Times New Roman" w:hAnsi="Calibri" w:cs="Calibri"/>
          <w:bCs/>
          <w:color w:val="000000" w:themeColor="text1"/>
          <w:lang w:val="en-GB"/>
        </w:rPr>
        <w:t xml:space="preserve"> to protect affected population from</w:t>
      </w:r>
      <w:r w:rsidR="008D4055" w:rsidRPr="00291154">
        <w:rPr>
          <w:rFonts w:ascii="Calibri" w:eastAsia="Times New Roman" w:hAnsi="Calibri" w:cs="Calibri"/>
          <w:bCs/>
          <w:color w:val="000000" w:themeColor="text1"/>
          <w:lang w:val="en-GB"/>
        </w:rPr>
        <w:t xml:space="preserve"> extreme cold climate condition</w:t>
      </w:r>
      <w:r w:rsidR="009F388D" w:rsidRPr="00291154">
        <w:rPr>
          <w:rFonts w:ascii="Calibri" w:eastAsia="Times New Roman" w:hAnsi="Calibri" w:cs="Calibri"/>
          <w:bCs/>
          <w:color w:val="000000" w:themeColor="text1"/>
          <w:lang w:val="en-GB"/>
        </w:rPr>
        <w:t>s</w:t>
      </w:r>
      <w:r w:rsidR="008D4055" w:rsidRPr="00291154">
        <w:rPr>
          <w:rFonts w:ascii="Calibri" w:eastAsia="Times New Roman" w:hAnsi="Calibri" w:cs="Calibri"/>
          <w:bCs/>
          <w:color w:val="000000" w:themeColor="text1"/>
          <w:lang w:val="en-GB"/>
        </w:rPr>
        <w:t>.</w:t>
      </w:r>
    </w:p>
    <w:p w:rsidR="009F388D" w:rsidRPr="00291154" w:rsidRDefault="00CB428E" w:rsidP="009D6082">
      <w:pPr>
        <w:tabs>
          <w:tab w:val="left" w:pos="340"/>
        </w:tabs>
        <w:spacing w:after="140"/>
        <w:rPr>
          <w:rFonts w:ascii="Calibri" w:eastAsia="Times New Roman" w:hAnsi="Calibri" w:cs="Calibri"/>
          <w:bCs/>
          <w:color w:val="000000" w:themeColor="text1"/>
          <w:lang w:val="en-GB"/>
        </w:rPr>
      </w:pPr>
      <w:r w:rsidRPr="00291154">
        <w:rPr>
          <w:rFonts w:ascii="Calibri" w:eastAsia="Times New Roman" w:hAnsi="Calibri" w:cs="Calibri"/>
          <w:bCs/>
          <w:color w:val="000000" w:themeColor="text1"/>
          <w:lang w:val="en-GB"/>
        </w:rPr>
        <w:t xml:space="preserve">Although the research takes the Mongolian context and the concrete disaster preparedness needs specified for </w:t>
      </w:r>
      <w:proofErr w:type="spellStart"/>
      <w:r w:rsidRPr="00291154">
        <w:rPr>
          <w:rFonts w:ascii="Calibri" w:eastAsia="Times New Roman" w:hAnsi="Calibri" w:cs="Calibri"/>
          <w:bCs/>
          <w:color w:val="000000" w:themeColor="text1"/>
          <w:lang w:val="en-GB"/>
        </w:rPr>
        <w:t>Ulaan</w:t>
      </w:r>
      <w:proofErr w:type="spellEnd"/>
      <w:r w:rsidRPr="00291154">
        <w:rPr>
          <w:rFonts w:ascii="Calibri" w:eastAsia="Times New Roman" w:hAnsi="Calibri" w:cs="Calibri"/>
          <w:bCs/>
          <w:color w:val="000000" w:themeColor="text1"/>
          <w:lang w:val="en-GB"/>
        </w:rPr>
        <w:t xml:space="preserve"> </w:t>
      </w:r>
      <w:proofErr w:type="spellStart"/>
      <w:r w:rsidRPr="00291154">
        <w:rPr>
          <w:rFonts w:ascii="Calibri" w:eastAsia="Times New Roman" w:hAnsi="Calibri" w:cs="Calibri"/>
          <w:bCs/>
          <w:color w:val="000000" w:themeColor="text1"/>
          <w:lang w:val="en-GB"/>
        </w:rPr>
        <w:t>Baatar</w:t>
      </w:r>
      <w:proofErr w:type="spellEnd"/>
      <w:r w:rsidRPr="00291154">
        <w:rPr>
          <w:rFonts w:ascii="Calibri" w:eastAsia="Times New Roman" w:hAnsi="Calibri" w:cs="Calibri"/>
          <w:bCs/>
          <w:color w:val="000000" w:themeColor="text1"/>
          <w:lang w:val="en-GB"/>
        </w:rPr>
        <w:t xml:space="preserve"> as </w:t>
      </w:r>
      <w:r w:rsidR="00852EED" w:rsidRPr="00291154">
        <w:rPr>
          <w:rFonts w:ascii="Calibri" w:eastAsia="Times New Roman" w:hAnsi="Calibri" w:cs="Calibri"/>
          <w:bCs/>
          <w:color w:val="000000" w:themeColor="text1"/>
          <w:lang w:val="en-GB"/>
        </w:rPr>
        <w:t>main reference</w:t>
      </w:r>
      <w:r w:rsidRPr="00291154">
        <w:rPr>
          <w:rFonts w:ascii="Calibri" w:eastAsia="Times New Roman" w:hAnsi="Calibri" w:cs="Calibri"/>
          <w:bCs/>
          <w:color w:val="000000" w:themeColor="text1"/>
          <w:lang w:val="en-GB"/>
        </w:rPr>
        <w:t xml:space="preserve">, the final goal </w:t>
      </w:r>
      <w:r w:rsidR="007F53B9" w:rsidRPr="00291154">
        <w:rPr>
          <w:rFonts w:ascii="Calibri" w:eastAsia="Times New Roman" w:hAnsi="Calibri" w:cs="Calibri"/>
          <w:bCs/>
          <w:color w:val="000000" w:themeColor="text1"/>
          <w:lang w:val="en-GB"/>
        </w:rPr>
        <w:t xml:space="preserve">is develop a Family shelter </w:t>
      </w:r>
      <w:r w:rsidR="00852EED" w:rsidRPr="00291154">
        <w:rPr>
          <w:rFonts w:ascii="Calibri" w:eastAsia="Times New Roman" w:hAnsi="Calibri" w:cs="Calibri"/>
          <w:bCs/>
          <w:color w:val="000000" w:themeColor="text1"/>
          <w:lang w:val="en-GB"/>
        </w:rPr>
        <w:t>that can be</w:t>
      </w:r>
      <w:r w:rsidR="007F53B9" w:rsidRPr="00291154">
        <w:rPr>
          <w:rFonts w:ascii="Calibri" w:eastAsia="Times New Roman" w:hAnsi="Calibri" w:cs="Calibri"/>
          <w:bCs/>
          <w:color w:val="000000" w:themeColor="text1"/>
          <w:lang w:val="en-GB"/>
        </w:rPr>
        <w:t xml:space="preserve"> used globally to provide </w:t>
      </w:r>
      <w:r w:rsidR="00657CA6" w:rsidRPr="00291154">
        <w:rPr>
          <w:rFonts w:ascii="Calibri" w:eastAsia="Times New Roman" w:hAnsi="Calibri" w:cs="Calibri"/>
          <w:bCs/>
          <w:color w:val="000000" w:themeColor="text1"/>
          <w:lang w:val="en-GB"/>
        </w:rPr>
        <w:t>protection against</w:t>
      </w:r>
      <w:r w:rsidR="007F53B9" w:rsidRPr="00291154">
        <w:rPr>
          <w:rFonts w:ascii="Calibri" w:eastAsia="Times New Roman" w:hAnsi="Calibri" w:cs="Calibri"/>
          <w:bCs/>
          <w:color w:val="000000" w:themeColor="text1"/>
          <w:lang w:val="en-GB"/>
        </w:rPr>
        <w:t xml:space="preserve"> cold climate to populations </w:t>
      </w:r>
      <w:r w:rsidR="003571A2" w:rsidRPr="00291154">
        <w:rPr>
          <w:rFonts w:ascii="Calibri" w:eastAsia="Times New Roman" w:hAnsi="Calibri" w:cs="Calibri"/>
          <w:bCs/>
          <w:color w:val="000000" w:themeColor="text1"/>
          <w:lang w:val="en-GB"/>
        </w:rPr>
        <w:t xml:space="preserve">affected </w:t>
      </w:r>
      <w:r w:rsidR="008752FB" w:rsidRPr="00291154">
        <w:rPr>
          <w:rFonts w:ascii="Calibri" w:eastAsia="Times New Roman" w:hAnsi="Calibri" w:cs="Calibri"/>
          <w:bCs/>
          <w:color w:val="000000" w:themeColor="text1"/>
          <w:lang w:val="en-GB"/>
        </w:rPr>
        <w:t>by disaster</w:t>
      </w:r>
      <w:r w:rsidR="007F53B9" w:rsidRPr="00291154">
        <w:rPr>
          <w:rFonts w:ascii="Calibri" w:eastAsia="Times New Roman" w:hAnsi="Calibri" w:cs="Calibri"/>
          <w:bCs/>
          <w:color w:val="000000" w:themeColor="text1"/>
          <w:lang w:val="en-GB"/>
        </w:rPr>
        <w:t xml:space="preserve">. </w:t>
      </w:r>
    </w:p>
    <w:p w:rsidR="00846236" w:rsidRPr="00291154" w:rsidRDefault="009F388D" w:rsidP="009D6082">
      <w:pPr>
        <w:tabs>
          <w:tab w:val="left" w:pos="340"/>
        </w:tabs>
        <w:spacing w:after="140"/>
        <w:rPr>
          <w:rFonts w:ascii="Calibri" w:eastAsia="Times New Roman" w:hAnsi="Calibri" w:cs="Calibri"/>
          <w:bCs/>
          <w:color w:val="000000" w:themeColor="text1"/>
          <w:lang w:val="en-GB"/>
        </w:rPr>
      </w:pPr>
      <w:r w:rsidRPr="00291154">
        <w:rPr>
          <w:rFonts w:ascii="Calibri" w:eastAsia="Times New Roman" w:hAnsi="Calibri" w:cs="Calibri"/>
          <w:bCs/>
          <w:color w:val="000000" w:themeColor="text1"/>
          <w:lang w:val="en-GB"/>
        </w:rPr>
        <w:t xml:space="preserve">At present there is no adequate solution existing for humanitarian sheltering in cold climate and this research aims to fill this gap. </w:t>
      </w:r>
      <w:r w:rsidR="00852EED" w:rsidRPr="00291154">
        <w:rPr>
          <w:rFonts w:ascii="Calibri" w:eastAsia="Times New Roman" w:hAnsi="Calibri" w:cs="Calibri"/>
          <w:bCs/>
          <w:color w:val="000000" w:themeColor="text1"/>
          <w:lang w:val="en-GB"/>
        </w:rPr>
        <w:br/>
      </w:r>
      <w:r w:rsidR="007F53B9" w:rsidRPr="00291154">
        <w:rPr>
          <w:rFonts w:ascii="Calibri" w:eastAsia="Times New Roman" w:hAnsi="Calibri" w:cs="Calibri"/>
          <w:bCs/>
          <w:color w:val="000000" w:themeColor="text1"/>
          <w:lang w:val="en-GB"/>
        </w:rPr>
        <w:t xml:space="preserve">The specifications for the </w:t>
      </w:r>
      <w:r w:rsidR="00852EED" w:rsidRPr="00291154">
        <w:rPr>
          <w:rFonts w:ascii="Calibri" w:eastAsia="Times New Roman" w:hAnsi="Calibri" w:cs="Calibri"/>
          <w:bCs/>
          <w:color w:val="000000" w:themeColor="text1"/>
          <w:lang w:val="en-GB"/>
        </w:rPr>
        <w:t xml:space="preserve">new </w:t>
      </w:r>
      <w:r w:rsidR="007F53B9" w:rsidRPr="00291154">
        <w:rPr>
          <w:rFonts w:ascii="Calibri" w:eastAsia="Times New Roman" w:hAnsi="Calibri" w:cs="Calibri"/>
          <w:bCs/>
          <w:color w:val="000000" w:themeColor="text1"/>
          <w:lang w:val="en-GB"/>
        </w:rPr>
        <w:t>solution shall be submitted for inclusion in the IFRC EIC as winter shelter and/or winterization kit for cold climate.</w:t>
      </w:r>
      <w:bookmarkStart w:id="9" w:name="_Toc441054429"/>
      <w:bookmarkStart w:id="10" w:name="_Toc441054593"/>
      <w:bookmarkStart w:id="11" w:name="_Toc441054673"/>
      <w:bookmarkEnd w:id="9"/>
      <w:bookmarkEnd w:id="10"/>
      <w:bookmarkEnd w:id="11"/>
    </w:p>
    <w:p w:rsidR="00072C77" w:rsidRPr="00291154" w:rsidRDefault="00BE2C83" w:rsidP="009D6082">
      <w:pPr>
        <w:rPr>
          <w:lang w:val="en-GB"/>
        </w:rPr>
      </w:pPr>
      <w:r w:rsidRPr="00291154">
        <w:rPr>
          <w:lang w:val="en-GB"/>
        </w:rPr>
        <w:br w:type="page"/>
      </w:r>
    </w:p>
    <w:p w:rsidR="00C5385F" w:rsidRPr="00291154" w:rsidRDefault="00AA2DBA" w:rsidP="00657CA6">
      <w:pPr>
        <w:pStyle w:val="Heading1red"/>
        <w:numPr>
          <w:ilvl w:val="0"/>
          <w:numId w:val="10"/>
        </w:numPr>
        <w:rPr>
          <w:rStyle w:val="IntenseReference"/>
          <w:rFonts w:asciiTheme="minorHAnsi" w:eastAsiaTheme="minorHAnsi" w:hAnsiTheme="minorHAnsi" w:cstheme="minorBidi"/>
          <w:b/>
          <w:bCs/>
          <w:smallCaps w:val="0"/>
          <w:spacing w:val="0"/>
          <w:szCs w:val="22"/>
          <w:lang w:val="en-GB"/>
        </w:rPr>
      </w:pPr>
      <w:bookmarkStart w:id="12" w:name="_Toc442791723"/>
      <w:r w:rsidRPr="00291154">
        <w:rPr>
          <w:rStyle w:val="IntenseReference"/>
          <w:rFonts w:asciiTheme="minorHAnsi" w:eastAsiaTheme="minorHAnsi" w:hAnsiTheme="minorHAnsi" w:cstheme="minorBidi"/>
          <w:b/>
          <w:bCs/>
          <w:smallCaps w:val="0"/>
          <w:spacing w:val="0"/>
          <w:szCs w:val="22"/>
          <w:lang w:val="en-GB"/>
        </w:rPr>
        <w:lastRenderedPageBreak/>
        <w:t xml:space="preserve">Research </w:t>
      </w:r>
      <w:r w:rsidR="0040178E" w:rsidRPr="00291154">
        <w:rPr>
          <w:rStyle w:val="IntenseReference"/>
          <w:rFonts w:asciiTheme="minorHAnsi" w:eastAsiaTheme="minorHAnsi" w:hAnsiTheme="minorHAnsi" w:cstheme="minorBidi"/>
          <w:b/>
          <w:bCs/>
          <w:smallCaps w:val="0"/>
          <w:spacing w:val="0"/>
          <w:szCs w:val="22"/>
          <w:lang w:val="en-GB"/>
        </w:rPr>
        <w:t>methodology</w:t>
      </w:r>
      <w:bookmarkEnd w:id="12"/>
    </w:p>
    <w:p w:rsidR="006B157F" w:rsidRPr="00291154" w:rsidRDefault="006B157F" w:rsidP="00657CA6">
      <w:pPr>
        <w:pStyle w:val="Heading2red"/>
        <w:numPr>
          <w:ilvl w:val="1"/>
          <w:numId w:val="10"/>
        </w:numPr>
      </w:pPr>
      <w:bookmarkStart w:id="13" w:name="_Toc442791724"/>
      <w:r w:rsidRPr="00291154">
        <w:t>defining thermal comfort</w:t>
      </w:r>
      <w:bookmarkEnd w:id="13"/>
    </w:p>
    <w:p w:rsidR="006B157F" w:rsidRPr="00291154" w:rsidRDefault="006B157F" w:rsidP="006B157F">
      <w:pPr>
        <w:rPr>
          <w:lang w:val="en-GB"/>
        </w:rPr>
      </w:pPr>
      <w:r w:rsidRPr="00291154">
        <w:rPr>
          <w:rFonts w:ascii="Calibri" w:hAnsi="Calibri" w:cs="Calibri"/>
          <w:lang w:val="en-GB"/>
        </w:rPr>
        <w:t xml:space="preserve">Although thermal comfort is critical for the health and well-being of human beings, thermal comfort cannot be clearly defined. Whether a person feels warm of cold depends on a whole variety of conditions, their general physical and health condition, their mood, their clothing and of course the external temperature. But even the same temperature is perceived differently for example when felt as drought or as radiation from a surface. To better understand thermal comfort and the conditions that influence it, in depth review of scientific literature on thermal comfort including references like the WHO was undertaken. Based on this research some </w:t>
      </w:r>
      <w:r w:rsidR="007E69D6" w:rsidRPr="00291154">
        <w:rPr>
          <w:rFonts w:ascii="Calibri" w:hAnsi="Calibri" w:cs="Calibri"/>
          <w:lang w:val="en-GB"/>
        </w:rPr>
        <w:t>clear</w:t>
      </w:r>
      <w:r w:rsidRPr="00291154">
        <w:rPr>
          <w:rFonts w:ascii="Calibri" w:hAnsi="Calibri" w:cs="Calibri"/>
          <w:lang w:val="en-GB"/>
        </w:rPr>
        <w:t xml:space="preserve"> criteria </w:t>
      </w:r>
      <w:r w:rsidR="007E69D6" w:rsidRPr="00291154">
        <w:rPr>
          <w:rFonts w:ascii="Calibri" w:hAnsi="Calibri" w:cs="Calibri"/>
          <w:lang w:val="en-GB"/>
        </w:rPr>
        <w:t xml:space="preserve">were set up to measure whether the </w:t>
      </w:r>
      <w:r w:rsidRPr="00291154">
        <w:rPr>
          <w:rFonts w:ascii="Calibri" w:hAnsi="Calibri" w:cs="Calibri"/>
          <w:lang w:val="en-GB"/>
        </w:rPr>
        <w:t xml:space="preserve">thermal </w:t>
      </w:r>
      <w:r w:rsidR="007E69D6" w:rsidRPr="00291154">
        <w:rPr>
          <w:rFonts w:ascii="Calibri" w:hAnsi="Calibri" w:cs="Calibri"/>
          <w:lang w:val="en-GB"/>
        </w:rPr>
        <w:t xml:space="preserve">performance of the developed shelter would assure sufficient thermal </w:t>
      </w:r>
      <w:r w:rsidRPr="00291154">
        <w:rPr>
          <w:rFonts w:ascii="Calibri" w:hAnsi="Calibri" w:cs="Calibri"/>
          <w:lang w:val="en-GB"/>
        </w:rPr>
        <w:t>comfort</w:t>
      </w:r>
      <w:r w:rsidR="007E69D6" w:rsidRPr="00291154">
        <w:rPr>
          <w:rFonts w:ascii="Calibri" w:hAnsi="Calibri" w:cs="Calibri"/>
          <w:lang w:val="en-GB"/>
        </w:rPr>
        <w:t xml:space="preserve"> for the beneficiaries. Furthermore recommendations</w:t>
      </w:r>
      <w:r w:rsidRPr="00291154">
        <w:rPr>
          <w:rFonts w:ascii="Calibri" w:hAnsi="Calibri" w:cs="Calibri"/>
          <w:lang w:val="en-GB"/>
        </w:rPr>
        <w:t xml:space="preserve"> given for critical Non Food Items (NFI) that would be critical to keep people warm in addition to the shelter (see ANNEX1 presentation of </w:t>
      </w:r>
      <w:r w:rsidR="008752FB" w:rsidRPr="00291154">
        <w:rPr>
          <w:rFonts w:ascii="Calibri" w:hAnsi="Calibri" w:cs="Calibri"/>
          <w:lang w:val="en-GB"/>
        </w:rPr>
        <w:t>conclusions on</w:t>
      </w:r>
      <w:r w:rsidRPr="00291154">
        <w:rPr>
          <w:rFonts w:ascii="Calibri" w:hAnsi="Calibri" w:cs="Calibri"/>
          <w:lang w:val="en-GB"/>
        </w:rPr>
        <w:t xml:space="preserve"> thermal comfort</w:t>
      </w:r>
      <w:r w:rsidR="008F4DA3" w:rsidRPr="00291154">
        <w:rPr>
          <w:rFonts w:ascii="Calibri" w:hAnsi="Calibri" w:cs="Calibri"/>
          <w:lang w:val="en-GB"/>
        </w:rPr>
        <w:t xml:space="preserve"> for meeting April 25 2014</w:t>
      </w:r>
      <w:r w:rsidRPr="00291154">
        <w:rPr>
          <w:rFonts w:ascii="Calibri" w:hAnsi="Calibri" w:cs="Calibri"/>
          <w:lang w:val="en-GB"/>
        </w:rPr>
        <w:t>).</w:t>
      </w:r>
    </w:p>
    <w:p w:rsidR="003571A2" w:rsidRPr="00291154" w:rsidRDefault="00477023" w:rsidP="00657CA6">
      <w:pPr>
        <w:pStyle w:val="Heading2red"/>
        <w:numPr>
          <w:ilvl w:val="1"/>
          <w:numId w:val="10"/>
        </w:numPr>
        <w:rPr>
          <w:rFonts w:ascii="Calibri" w:eastAsiaTheme="majorEastAsia" w:hAnsi="Calibri" w:cstheme="majorBidi"/>
          <w:color w:val="000000" w:themeColor="text1"/>
          <w:spacing w:val="5"/>
          <w:sz w:val="24"/>
          <w:szCs w:val="28"/>
        </w:rPr>
      </w:pPr>
      <w:bookmarkStart w:id="14" w:name="_Toc442791725"/>
      <w:r w:rsidRPr="00291154">
        <w:t>Thermodynamic simulation as tool for shelter R&amp;D</w:t>
      </w:r>
      <w:bookmarkEnd w:id="14"/>
    </w:p>
    <w:p w:rsidR="003571A2" w:rsidRPr="00291154" w:rsidRDefault="003571A2" w:rsidP="009D6082">
      <w:pPr>
        <w:tabs>
          <w:tab w:val="left" w:pos="340"/>
        </w:tabs>
        <w:spacing w:after="140"/>
        <w:rPr>
          <w:rFonts w:ascii="Calibri" w:hAnsi="Calibri" w:cs="Calibri"/>
          <w:lang w:val="en-GB"/>
        </w:rPr>
      </w:pPr>
      <w:r w:rsidRPr="00291154">
        <w:rPr>
          <w:rFonts w:ascii="Calibri" w:hAnsi="Calibri" w:cs="Calibri"/>
          <w:lang w:val="en-GB"/>
        </w:rPr>
        <w:t xml:space="preserve">Thermodynamic simulation is a tool very commonly used </w:t>
      </w:r>
      <w:r w:rsidR="009D6082" w:rsidRPr="00291154">
        <w:rPr>
          <w:rFonts w:ascii="Calibri" w:hAnsi="Calibri" w:cs="Calibri"/>
          <w:lang w:val="en-GB"/>
        </w:rPr>
        <w:t>by architects and engineers in the design process, to simulate</w:t>
      </w:r>
      <w:r w:rsidRPr="00291154">
        <w:rPr>
          <w:rFonts w:ascii="Calibri" w:hAnsi="Calibri" w:cs="Calibri"/>
          <w:lang w:val="en-GB"/>
        </w:rPr>
        <w:t xml:space="preserve"> t</w:t>
      </w:r>
      <w:r w:rsidR="009D6082" w:rsidRPr="00291154">
        <w:rPr>
          <w:rFonts w:ascii="Calibri" w:hAnsi="Calibri" w:cs="Calibri"/>
          <w:lang w:val="en-GB"/>
        </w:rPr>
        <w:t>hermal performance of buildings.</w:t>
      </w:r>
      <w:r w:rsidR="009D6082" w:rsidRPr="00291154">
        <w:rPr>
          <w:rFonts w:ascii="Calibri" w:hAnsi="Calibri" w:cs="Calibri"/>
          <w:lang w:val="en-GB"/>
        </w:rPr>
        <w:br/>
      </w:r>
      <w:r w:rsidR="009D6082" w:rsidRPr="00291154">
        <w:rPr>
          <w:lang w:val="en-GB"/>
        </w:rPr>
        <w:t xml:space="preserve">SRU proposed to use thermodynamic simulation for the development process of the cold climate shelter to have a tool that would help verify the thermal performance of the new developments without having to build and </w:t>
      </w:r>
      <w:r w:rsidR="009D6082" w:rsidRPr="00291154">
        <w:rPr>
          <w:lang w:val="en-GB"/>
        </w:rPr>
        <w:lastRenderedPageBreak/>
        <w:t xml:space="preserve">test a prototype for each option. </w:t>
      </w:r>
      <w:r w:rsidRPr="00291154">
        <w:rPr>
          <w:lang w:val="en-GB"/>
        </w:rPr>
        <w:t>However</w:t>
      </w:r>
      <w:r w:rsidR="009D6082" w:rsidRPr="00291154">
        <w:rPr>
          <w:lang w:val="en-GB"/>
        </w:rPr>
        <w:t xml:space="preserve">, </w:t>
      </w:r>
      <w:r w:rsidR="008752FB" w:rsidRPr="00291154">
        <w:rPr>
          <w:lang w:val="en-GB"/>
        </w:rPr>
        <w:t>as the</w:t>
      </w:r>
      <w:r w:rsidRPr="00291154">
        <w:rPr>
          <w:lang w:val="en-GB"/>
        </w:rPr>
        <w:t xml:space="preserve"> standard software</w:t>
      </w:r>
      <w:r w:rsidR="009D6082" w:rsidRPr="00291154">
        <w:rPr>
          <w:lang w:val="en-GB"/>
        </w:rPr>
        <w:t xml:space="preserve"> and </w:t>
      </w:r>
      <w:r w:rsidR="008752FB" w:rsidRPr="00291154">
        <w:rPr>
          <w:lang w:val="en-GB"/>
        </w:rPr>
        <w:t>programs used</w:t>
      </w:r>
      <w:r w:rsidRPr="00291154">
        <w:rPr>
          <w:lang w:val="en-GB"/>
        </w:rPr>
        <w:t xml:space="preserve"> for simulating thermal performance are all developed for </w:t>
      </w:r>
      <w:r w:rsidR="009D6082" w:rsidRPr="00291154">
        <w:rPr>
          <w:lang w:val="en-GB"/>
        </w:rPr>
        <w:t xml:space="preserve">the architectural field, </w:t>
      </w:r>
      <w:r w:rsidR="009D6082" w:rsidRPr="00291154">
        <w:rPr>
          <w:rFonts w:ascii="Calibri" w:hAnsi="Calibri" w:cs="Calibri"/>
          <w:lang w:val="en-GB"/>
        </w:rPr>
        <w:t xml:space="preserve">the challenge was to fine tune the thermal simulation software that is commonly used for buildings with </w:t>
      </w:r>
      <w:r w:rsidR="008752FB" w:rsidRPr="00291154">
        <w:rPr>
          <w:rFonts w:ascii="Calibri" w:hAnsi="Calibri" w:cs="Calibri"/>
          <w:lang w:val="en-GB"/>
        </w:rPr>
        <w:t>massive and</w:t>
      </w:r>
      <w:r w:rsidR="009D6082" w:rsidRPr="00291154">
        <w:rPr>
          <w:rFonts w:ascii="Calibri" w:hAnsi="Calibri" w:cs="Calibri"/>
          <w:lang w:val="en-GB"/>
        </w:rPr>
        <w:t xml:space="preserve"> rather airtight walls, to work with thin layers of air-permeable fabrics. </w:t>
      </w:r>
      <w:r w:rsidR="006008B5" w:rsidRPr="00291154">
        <w:rPr>
          <w:rFonts w:ascii="Calibri" w:hAnsi="Calibri" w:cs="Calibri"/>
          <w:lang w:val="en-GB"/>
        </w:rPr>
        <w:t>Collaboration</w:t>
      </w:r>
      <w:r w:rsidR="00FA66F9" w:rsidRPr="00291154">
        <w:rPr>
          <w:rFonts w:ascii="Calibri" w:hAnsi="Calibri" w:cs="Calibri"/>
          <w:lang w:val="en-GB"/>
        </w:rPr>
        <w:t xml:space="preserve"> with the University of Louvain la </w:t>
      </w:r>
      <w:proofErr w:type="spellStart"/>
      <w:r w:rsidR="00FA66F9" w:rsidRPr="00291154">
        <w:rPr>
          <w:rFonts w:ascii="Calibri" w:hAnsi="Calibri" w:cs="Calibri"/>
          <w:lang w:val="en-GB"/>
        </w:rPr>
        <w:t>Neuve</w:t>
      </w:r>
      <w:proofErr w:type="spellEnd"/>
      <w:r w:rsidR="00FA66F9" w:rsidRPr="00291154">
        <w:rPr>
          <w:rFonts w:ascii="Calibri" w:hAnsi="Calibri" w:cs="Calibri"/>
          <w:lang w:val="en-GB"/>
        </w:rPr>
        <w:t xml:space="preserve"> department “architecture et </w:t>
      </w:r>
      <w:proofErr w:type="spellStart"/>
      <w:r w:rsidR="00FA66F9" w:rsidRPr="00291154">
        <w:rPr>
          <w:rFonts w:ascii="Calibri" w:hAnsi="Calibri" w:cs="Calibri"/>
          <w:lang w:val="en-GB"/>
        </w:rPr>
        <w:t>climat</w:t>
      </w:r>
      <w:proofErr w:type="spellEnd"/>
      <w:r w:rsidR="00FA66F9" w:rsidRPr="00291154">
        <w:rPr>
          <w:rFonts w:ascii="Calibri" w:hAnsi="Calibri" w:cs="Calibri"/>
          <w:lang w:val="en-GB"/>
        </w:rPr>
        <w:t>”, experts in the field of thermodynamic modelling, was established at the very beginning of the project, to give professional support in the development and use of the software for the simulation.</w:t>
      </w:r>
    </w:p>
    <w:p w:rsidR="003E1959" w:rsidRPr="00291154" w:rsidRDefault="003E1959" w:rsidP="009D6082">
      <w:pPr>
        <w:tabs>
          <w:tab w:val="left" w:pos="340"/>
        </w:tabs>
        <w:spacing w:after="140"/>
        <w:rPr>
          <w:rFonts w:ascii="Calibri" w:hAnsi="Calibri" w:cs="Calibri"/>
          <w:lang w:val="en-GB"/>
        </w:rPr>
      </w:pPr>
      <w:r w:rsidRPr="00291154">
        <w:rPr>
          <w:rFonts w:ascii="Calibri" w:hAnsi="Calibri" w:cs="Calibri"/>
          <w:lang w:val="en-GB"/>
        </w:rPr>
        <w:t xml:space="preserve">The following “input” is needed </w:t>
      </w:r>
      <w:r w:rsidR="003C51F5" w:rsidRPr="00291154">
        <w:rPr>
          <w:rFonts w:ascii="Calibri" w:hAnsi="Calibri" w:cs="Calibri"/>
          <w:lang w:val="en-GB"/>
        </w:rPr>
        <w:t>to feed the simulation software in order to get realistic results:</w:t>
      </w:r>
    </w:p>
    <w:p w:rsidR="003E1959" w:rsidRPr="00291154" w:rsidRDefault="008752FB" w:rsidP="00291154">
      <w:pPr>
        <w:pStyle w:val="ListParagraph"/>
        <w:rPr>
          <w:lang w:val="en-GB"/>
        </w:rPr>
      </w:pPr>
      <w:r w:rsidRPr="00291154">
        <w:rPr>
          <w:lang w:val="en-GB"/>
        </w:rPr>
        <w:t>All</w:t>
      </w:r>
      <w:r w:rsidR="003E1959" w:rsidRPr="00291154">
        <w:rPr>
          <w:lang w:val="en-GB"/>
        </w:rPr>
        <w:t xml:space="preserve"> material specifications </w:t>
      </w:r>
      <w:r w:rsidR="003C51F5" w:rsidRPr="00291154">
        <w:rPr>
          <w:lang w:val="en-GB"/>
        </w:rPr>
        <w:t xml:space="preserve">of the materials used in the shelter </w:t>
      </w:r>
      <w:r w:rsidR="003E1959" w:rsidRPr="00291154">
        <w:rPr>
          <w:lang w:val="en-GB"/>
        </w:rPr>
        <w:t>need to be available</w:t>
      </w:r>
      <w:r w:rsidR="003C51F5" w:rsidRPr="00291154">
        <w:rPr>
          <w:lang w:val="en-GB"/>
        </w:rPr>
        <w:t xml:space="preserve"> especially the specifications for thermal performance. If the specs are not available from the supplier, </w:t>
      </w:r>
      <w:r w:rsidR="003E1959" w:rsidRPr="00291154">
        <w:rPr>
          <w:lang w:val="en-GB"/>
        </w:rPr>
        <w:t xml:space="preserve">the tests to </w:t>
      </w:r>
      <w:r w:rsidR="003C51F5" w:rsidRPr="00291154">
        <w:rPr>
          <w:lang w:val="en-GB"/>
        </w:rPr>
        <w:t xml:space="preserve">obtain the needed </w:t>
      </w:r>
      <w:r w:rsidRPr="00291154">
        <w:rPr>
          <w:lang w:val="en-GB"/>
        </w:rPr>
        <w:t>specs costs</w:t>
      </w:r>
      <w:r w:rsidR="003E1959" w:rsidRPr="00291154">
        <w:rPr>
          <w:lang w:val="en-GB"/>
        </w:rPr>
        <w:t xml:space="preserve"> between 620€ </w:t>
      </w:r>
      <w:r w:rsidRPr="00291154">
        <w:rPr>
          <w:lang w:val="en-GB"/>
        </w:rPr>
        <w:t>and 1000</w:t>
      </w:r>
      <w:r w:rsidR="003E1959" w:rsidRPr="00291154">
        <w:rPr>
          <w:lang w:val="en-GB"/>
        </w:rPr>
        <w:t>€</w:t>
      </w:r>
      <w:r w:rsidR="003C51F5" w:rsidRPr="00291154">
        <w:rPr>
          <w:lang w:val="en-GB"/>
        </w:rPr>
        <w:t xml:space="preserve"> per material.</w:t>
      </w:r>
    </w:p>
    <w:p w:rsidR="003E1959" w:rsidRPr="00291154" w:rsidRDefault="003E1959" w:rsidP="00291154">
      <w:pPr>
        <w:pStyle w:val="ListParagraph"/>
        <w:rPr>
          <w:lang w:val="en-GB"/>
        </w:rPr>
      </w:pPr>
      <w:r w:rsidRPr="00291154">
        <w:rPr>
          <w:lang w:val="en-GB"/>
        </w:rPr>
        <w:t xml:space="preserve">3D CAD drawings of the shelter to be simulated are needed for the simulation. If such drawings are not provided by the supplier to the needed detail (which is usually the case) precise measurements have to be taken on a real model and the drawings prepared, which means </w:t>
      </w:r>
      <w:r w:rsidR="00970BA2" w:rsidRPr="00291154">
        <w:rPr>
          <w:lang w:val="en-GB"/>
        </w:rPr>
        <w:t>quite</w:t>
      </w:r>
      <w:r w:rsidRPr="00291154">
        <w:rPr>
          <w:lang w:val="en-GB"/>
        </w:rPr>
        <w:t xml:space="preserve"> some time implication</w:t>
      </w:r>
      <w:r w:rsidR="008752FB" w:rsidRPr="00291154">
        <w:rPr>
          <w:lang w:val="en-GB"/>
        </w:rPr>
        <w:t>.</w:t>
      </w:r>
      <w:r w:rsidRPr="00291154">
        <w:rPr>
          <w:lang w:val="en-GB"/>
        </w:rPr>
        <w:br/>
        <w:t xml:space="preserve">For new designs the drawings where drawings will be </w:t>
      </w:r>
      <w:r w:rsidR="006008B5" w:rsidRPr="00291154">
        <w:rPr>
          <w:lang w:val="en-GB"/>
        </w:rPr>
        <w:t>prepared</w:t>
      </w:r>
      <w:r w:rsidRPr="00291154">
        <w:rPr>
          <w:lang w:val="en-GB"/>
        </w:rPr>
        <w:t xml:space="preserve"> anyway by the designer, the simulation is more feasible.</w:t>
      </w:r>
    </w:p>
    <w:p w:rsidR="003E1959" w:rsidRPr="00291154" w:rsidRDefault="003C51F5" w:rsidP="004D4D81">
      <w:pPr>
        <w:rPr>
          <w:lang w:val="en-GB"/>
        </w:rPr>
      </w:pPr>
      <w:r w:rsidRPr="00291154">
        <w:rPr>
          <w:lang w:val="en-GB"/>
        </w:rPr>
        <w:t>If all the necessary input is given, t</w:t>
      </w:r>
      <w:r w:rsidR="003E1959" w:rsidRPr="00291154">
        <w:rPr>
          <w:lang w:val="en-GB"/>
        </w:rPr>
        <w:t>he simulation can give sufficiently precise results of what heating capacity</w:t>
      </w:r>
      <w:r w:rsidRPr="00291154">
        <w:rPr>
          <w:lang w:val="en-GB"/>
        </w:rPr>
        <w:t xml:space="preserve"> (KW)  </w:t>
      </w:r>
      <w:r w:rsidR="003E1959" w:rsidRPr="00291154">
        <w:rPr>
          <w:lang w:val="en-GB"/>
        </w:rPr>
        <w:t xml:space="preserve"> is needed to obtain a </w:t>
      </w:r>
      <w:r w:rsidRPr="00291154">
        <w:rPr>
          <w:lang w:val="en-GB"/>
        </w:rPr>
        <w:t xml:space="preserve">set </w:t>
      </w:r>
      <w:r w:rsidR="003E1959" w:rsidRPr="00291154">
        <w:rPr>
          <w:lang w:val="en-GB"/>
        </w:rPr>
        <w:t xml:space="preserve"> inner </w:t>
      </w:r>
      <w:r w:rsidR="003E1959" w:rsidRPr="00291154">
        <w:rPr>
          <w:lang w:val="en-GB"/>
        </w:rPr>
        <w:lastRenderedPageBreak/>
        <w:t xml:space="preserve">temperature while taking into account the thermal </w:t>
      </w:r>
      <w:r w:rsidRPr="00291154">
        <w:rPr>
          <w:lang w:val="en-GB"/>
        </w:rPr>
        <w:t>performance</w:t>
      </w:r>
      <w:r w:rsidR="003E1959" w:rsidRPr="00291154">
        <w:rPr>
          <w:lang w:val="en-GB"/>
        </w:rPr>
        <w:t xml:space="preserve"> of</w:t>
      </w:r>
      <w:r w:rsidRPr="00291154">
        <w:rPr>
          <w:lang w:val="en-GB"/>
        </w:rPr>
        <w:t xml:space="preserve"> the</w:t>
      </w:r>
      <w:r w:rsidR="003E1959" w:rsidRPr="00291154">
        <w:rPr>
          <w:lang w:val="en-GB"/>
        </w:rPr>
        <w:t xml:space="preserve"> materials used in t</w:t>
      </w:r>
      <w:r w:rsidRPr="00291154">
        <w:rPr>
          <w:lang w:val="en-GB"/>
        </w:rPr>
        <w:t xml:space="preserve">he </w:t>
      </w:r>
      <w:r w:rsidR="003E1959" w:rsidRPr="00291154">
        <w:rPr>
          <w:lang w:val="en-GB"/>
        </w:rPr>
        <w:t xml:space="preserve">shelter and the external environment (from weather  data obtained). </w:t>
      </w:r>
      <w:r w:rsidRPr="00291154">
        <w:rPr>
          <w:lang w:val="en-GB"/>
        </w:rPr>
        <w:br/>
      </w:r>
      <w:r w:rsidR="003E1959" w:rsidRPr="00291154">
        <w:rPr>
          <w:lang w:val="en-GB"/>
        </w:rPr>
        <w:t>H</w:t>
      </w:r>
      <w:r w:rsidRPr="00291154">
        <w:rPr>
          <w:lang w:val="en-GB"/>
        </w:rPr>
        <w:t xml:space="preserve">owever the </w:t>
      </w:r>
      <w:r w:rsidR="008752FB" w:rsidRPr="00291154">
        <w:rPr>
          <w:lang w:val="en-GB"/>
        </w:rPr>
        <w:t>simulation cannot</w:t>
      </w:r>
      <w:r w:rsidR="003E1959" w:rsidRPr="00291154">
        <w:rPr>
          <w:lang w:val="en-GB"/>
        </w:rPr>
        <w:t xml:space="preserve"> </w:t>
      </w:r>
      <w:r w:rsidRPr="00291154">
        <w:rPr>
          <w:lang w:val="en-GB"/>
        </w:rPr>
        <w:t>clearly identify</w:t>
      </w:r>
      <w:r w:rsidR="003E1959" w:rsidRPr="00291154">
        <w:rPr>
          <w:lang w:val="en-GB"/>
        </w:rPr>
        <w:t xml:space="preserve"> where are the weaknesses of the solutions </w:t>
      </w:r>
      <w:r w:rsidRPr="00291154">
        <w:rPr>
          <w:lang w:val="en-GB"/>
        </w:rPr>
        <w:t>or</w:t>
      </w:r>
      <w:r w:rsidR="003E1959" w:rsidRPr="00291154">
        <w:rPr>
          <w:lang w:val="en-GB"/>
        </w:rPr>
        <w:t xml:space="preserve"> point out the elements that need review. </w:t>
      </w:r>
      <w:r w:rsidR="008752FB" w:rsidRPr="00291154">
        <w:rPr>
          <w:lang w:val="en-GB"/>
        </w:rPr>
        <w:t>This means</w:t>
      </w:r>
      <w:r w:rsidR="003E1959" w:rsidRPr="00291154">
        <w:rPr>
          <w:lang w:val="en-GB"/>
        </w:rPr>
        <w:t xml:space="preserve"> for each new material and/or design the simulation has to be run</w:t>
      </w:r>
      <w:r w:rsidR="004D4D81" w:rsidRPr="00291154">
        <w:rPr>
          <w:lang w:val="en-GB"/>
        </w:rPr>
        <w:t xml:space="preserve"> </w:t>
      </w:r>
      <w:r w:rsidR="003E1959" w:rsidRPr="00291154">
        <w:rPr>
          <w:lang w:val="en-GB"/>
        </w:rPr>
        <w:t>again to verify t</w:t>
      </w:r>
      <w:r w:rsidR="004D4D81" w:rsidRPr="00291154">
        <w:rPr>
          <w:lang w:val="en-GB"/>
        </w:rPr>
        <w:t>he</w:t>
      </w:r>
      <w:r w:rsidR="003E1959" w:rsidRPr="00291154">
        <w:rPr>
          <w:lang w:val="en-GB"/>
        </w:rPr>
        <w:t xml:space="preserve"> impact of the change.</w:t>
      </w:r>
      <w:r w:rsidR="004D4D81" w:rsidRPr="00291154">
        <w:rPr>
          <w:lang w:val="en-GB"/>
        </w:rPr>
        <w:br/>
      </w:r>
      <w:r w:rsidR="008752FB" w:rsidRPr="00291154">
        <w:rPr>
          <w:lang w:val="en-GB"/>
        </w:rPr>
        <w:t>To</w:t>
      </w:r>
      <w:r w:rsidR="004D4D81" w:rsidRPr="00291154">
        <w:rPr>
          <w:lang w:val="en-GB"/>
        </w:rPr>
        <w:t xml:space="preserve"> run a full simulation will take about three days. One day to enter all the parameters (provided specifications and CAD drawings are available), one day to run the simulation and another day to analyse and interpret the data. </w:t>
      </w:r>
    </w:p>
    <w:p w:rsidR="00FA66F9" w:rsidRPr="00291154" w:rsidRDefault="00FA66F9" w:rsidP="00657CA6">
      <w:pPr>
        <w:pStyle w:val="Heading2red"/>
        <w:numPr>
          <w:ilvl w:val="1"/>
          <w:numId w:val="10"/>
        </w:numPr>
      </w:pPr>
      <w:bookmarkStart w:id="15" w:name="_Toc442791726"/>
      <w:r w:rsidRPr="00291154">
        <w:t xml:space="preserve">Simulation and analysis of the standard tent with </w:t>
      </w:r>
      <w:proofErr w:type="spellStart"/>
      <w:r w:rsidRPr="00291154">
        <w:t>winterisation</w:t>
      </w:r>
      <w:proofErr w:type="spellEnd"/>
      <w:r w:rsidRPr="00291154">
        <w:t xml:space="preserve"> kit to establish baseline</w:t>
      </w:r>
      <w:bookmarkEnd w:id="15"/>
    </w:p>
    <w:p w:rsidR="008F4DA3" w:rsidRPr="00291154" w:rsidRDefault="007A15AE" w:rsidP="008F4DA3">
      <w:pPr>
        <w:rPr>
          <w:lang w:val="en-GB"/>
        </w:rPr>
      </w:pPr>
      <w:r w:rsidRPr="00291154">
        <w:rPr>
          <w:rFonts w:ascii="Calibri" w:hAnsi="Calibri" w:cs="Calibri"/>
          <w:lang w:val="en-GB"/>
        </w:rPr>
        <w:t>The first and basic part of the research methodology was to establish a baseline to measure the achieved improvement against.</w:t>
      </w:r>
      <w:r w:rsidRPr="00291154">
        <w:rPr>
          <w:rFonts w:ascii="Calibri" w:hAnsi="Calibri" w:cs="Calibri"/>
          <w:lang w:val="en-GB"/>
        </w:rPr>
        <w:br/>
        <w:t xml:space="preserve">As the standard family tent is the most used tent in emergency-responses worldwide, by IFRC, ICRC as well as UNHCR this tent model with the corresponding winter-kit was chosen to serve as reference model. However, as this tent is not particularly designed to withstand cold climates, the specifications </w:t>
      </w:r>
      <w:r w:rsidR="00FA66F9" w:rsidRPr="00291154">
        <w:rPr>
          <w:rFonts w:ascii="Calibri" w:hAnsi="Calibri" w:cs="Calibri"/>
          <w:lang w:val="en-GB"/>
        </w:rPr>
        <w:t>do not include indications of the thermal performance as for example insulation values or air-permeability of the different materials use in the tent.</w:t>
      </w:r>
      <w:r w:rsidR="00FA66F9" w:rsidRPr="00291154">
        <w:rPr>
          <w:rStyle w:val="BookTitle"/>
          <w:rFonts w:eastAsiaTheme="minorHAnsi" w:cs="Calibri"/>
          <w:b w:val="0"/>
          <w:bCs w:val="0"/>
          <w:smallCaps w:val="0"/>
          <w:color w:val="auto"/>
          <w:spacing w:val="0"/>
          <w:sz w:val="22"/>
          <w:szCs w:val="22"/>
          <w:lang w:val="en-GB"/>
        </w:rPr>
        <w:br/>
      </w:r>
      <w:r w:rsidR="00D62AD9" w:rsidRPr="00291154">
        <w:rPr>
          <w:rFonts w:ascii="Calibri" w:hAnsi="Calibri" w:cs="Calibri"/>
          <w:lang w:val="en-GB"/>
        </w:rPr>
        <w:t xml:space="preserve">Therefore, </w:t>
      </w:r>
      <w:r w:rsidR="00FA66F9" w:rsidRPr="00291154">
        <w:rPr>
          <w:rFonts w:ascii="Calibri" w:hAnsi="Calibri" w:cs="Calibri"/>
          <w:lang w:val="en-GB"/>
        </w:rPr>
        <w:t xml:space="preserve">all these materials </w:t>
      </w:r>
      <w:r w:rsidR="005369FE" w:rsidRPr="00291154">
        <w:rPr>
          <w:rFonts w:ascii="Calibri" w:hAnsi="Calibri" w:cs="Calibri"/>
          <w:lang w:val="en-GB"/>
        </w:rPr>
        <w:t xml:space="preserve">had to </w:t>
      </w:r>
      <w:r w:rsidR="00FA66F9" w:rsidRPr="00291154">
        <w:rPr>
          <w:rFonts w:ascii="Calibri" w:hAnsi="Calibri" w:cs="Calibri"/>
          <w:lang w:val="en-GB"/>
        </w:rPr>
        <w:t xml:space="preserve">be </w:t>
      </w:r>
      <w:r w:rsidR="005369FE" w:rsidRPr="00291154">
        <w:rPr>
          <w:rFonts w:ascii="Calibri" w:hAnsi="Calibri" w:cs="Calibri"/>
          <w:lang w:val="en-GB"/>
        </w:rPr>
        <w:t>lab-tested to define the</w:t>
      </w:r>
      <w:r w:rsidR="007026EA" w:rsidRPr="00291154">
        <w:rPr>
          <w:rFonts w:ascii="Calibri" w:hAnsi="Calibri" w:cs="Calibri"/>
          <w:lang w:val="en-GB"/>
        </w:rPr>
        <w:t xml:space="preserve"> </w:t>
      </w:r>
      <w:r w:rsidR="008F4DA3" w:rsidRPr="00291154">
        <w:rPr>
          <w:rFonts w:ascii="Calibri" w:hAnsi="Calibri" w:cs="Calibri"/>
          <w:lang w:val="en-GB"/>
        </w:rPr>
        <w:t xml:space="preserve">materials’ performance for the </w:t>
      </w:r>
      <w:r w:rsidR="00B67936" w:rsidRPr="00291154">
        <w:rPr>
          <w:rFonts w:ascii="Calibri" w:hAnsi="Calibri" w:cs="Calibri"/>
          <w:lang w:val="en-GB"/>
        </w:rPr>
        <w:t xml:space="preserve">properties </w:t>
      </w:r>
      <w:r w:rsidR="008752FB" w:rsidRPr="00291154">
        <w:rPr>
          <w:rFonts w:ascii="Calibri" w:hAnsi="Calibri" w:cs="Calibri"/>
          <w:lang w:val="en-GB"/>
        </w:rPr>
        <w:t>needed to</w:t>
      </w:r>
      <w:r w:rsidR="005369FE" w:rsidRPr="00291154">
        <w:rPr>
          <w:rFonts w:ascii="Calibri" w:hAnsi="Calibri" w:cs="Calibri"/>
          <w:lang w:val="en-GB"/>
        </w:rPr>
        <w:t xml:space="preserve"> </w:t>
      </w:r>
      <w:r w:rsidR="00FA66F9" w:rsidRPr="00291154">
        <w:rPr>
          <w:rFonts w:ascii="Calibri" w:hAnsi="Calibri" w:cs="Calibri"/>
          <w:lang w:val="en-GB"/>
        </w:rPr>
        <w:t xml:space="preserve">feed the simulation </w:t>
      </w:r>
      <w:r w:rsidR="00D62AD9" w:rsidRPr="00291154">
        <w:rPr>
          <w:rFonts w:ascii="Calibri" w:hAnsi="Calibri" w:cs="Calibri"/>
          <w:lang w:val="en-GB"/>
        </w:rPr>
        <w:t>program</w:t>
      </w:r>
      <w:r w:rsidR="00FA66F9" w:rsidRPr="00291154">
        <w:rPr>
          <w:rFonts w:ascii="Calibri" w:hAnsi="Calibri" w:cs="Calibri"/>
          <w:lang w:val="en-GB"/>
        </w:rPr>
        <w:t>.</w:t>
      </w:r>
      <w:r w:rsidR="008F4DA3" w:rsidRPr="00291154">
        <w:rPr>
          <w:rFonts w:ascii="Calibri" w:hAnsi="Calibri" w:cs="Calibri"/>
          <w:lang w:val="en-GB"/>
        </w:rPr>
        <w:br/>
      </w:r>
      <w:r w:rsidR="008F4DA3" w:rsidRPr="00B67936">
        <w:rPr>
          <w:lang w:val="en-GB"/>
        </w:rPr>
        <w:t>The laboratory tests were performed by IFTH (</w:t>
      </w:r>
      <w:proofErr w:type="spellStart"/>
      <w:r w:rsidR="008F4DA3" w:rsidRPr="00B67936">
        <w:rPr>
          <w:lang w:val="en-GB"/>
        </w:rPr>
        <w:t>Institu</w:t>
      </w:r>
      <w:r w:rsidR="00B67936" w:rsidRPr="00B67936">
        <w:rPr>
          <w:lang w:val="en-GB"/>
        </w:rPr>
        <w:t>t</w:t>
      </w:r>
      <w:proofErr w:type="spellEnd"/>
      <w:r w:rsidR="00B67936" w:rsidRPr="00B67936">
        <w:rPr>
          <w:lang w:val="en-GB"/>
        </w:rPr>
        <w:t xml:space="preserve"> </w:t>
      </w:r>
      <w:proofErr w:type="spellStart"/>
      <w:r w:rsidR="00B67936" w:rsidRPr="00B67936">
        <w:rPr>
          <w:lang w:val="en-GB"/>
        </w:rPr>
        <w:t>Français</w:t>
      </w:r>
      <w:proofErr w:type="spellEnd"/>
      <w:r w:rsidR="00B67936" w:rsidRPr="00B67936">
        <w:rPr>
          <w:lang w:val="en-GB"/>
        </w:rPr>
        <w:t xml:space="preserve"> Textile </w:t>
      </w:r>
      <w:proofErr w:type="spellStart"/>
      <w:r w:rsidR="00B67936" w:rsidRPr="00B67936">
        <w:rPr>
          <w:lang w:val="en-GB"/>
        </w:rPr>
        <w:t>Habillement</w:t>
      </w:r>
      <w:proofErr w:type="spellEnd"/>
      <w:r w:rsidR="00B67936" w:rsidRPr="00B67936">
        <w:rPr>
          <w:lang w:val="en-GB"/>
        </w:rPr>
        <w:t>,</w:t>
      </w:r>
      <w:r w:rsidR="008752FB" w:rsidRPr="00B67936">
        <w:rPr>
          <w:lang w:val="en-GB"/>
        </w:rPr>
        <w:t xml:space="preserve">) </w:t>
      </w:r>
      <w:r w:rsidR="008F4DA3" w:rsidRPr="00291154">
        <w:rPr>
          <w:lang w:val="en-GB"/>
        </w:rPr>
        <w:br/>
      </w:r>
      <w:r w:rsidR="008F4DA3" w:rsidRPr="00291154">
        <w:rPr>
          <w:rFonts w:ascii="Calibri" w:hAnsi="Calibri" w:cs="Calibri"/>
          <w:lang w:val="en-GB"/>
        </w:rPr>
        <w:lastRenderedPageBreak/>
        <w:t xml:space="preserve">All these criteria are not </w:t>
      </w:r>
      <w:r w:rsidR="008752FB" w:rsidRPr="00291154">
        <w:rPr>
          <w:rFonts w:ascii="Calibri" w:hAnsi="Calibri" w:cs="Calibri"/>
          <w:lang w:val="en-GB"/>
        </w:rPr>
        <w:t>included in</w:t>
      </w:r>
      <w:r w:rsidR="008F4DA3" w:rsidRPr="00291154">
        <w:rPr>
          <w:rFonts w:ascii="Calibri" w:hAnsi="Calibri" w:cs="Calibri"/>
          <w:lang w:val="en-GB"/>
        </w:rPr>
        <w:t xml:space="preserve"> the current specifications of the tents in the EIC, but are critical to define the insulation capacity/thermal performance of a material.</w:t>
      </w:r>
    </w:p>
    <w:p w:rsidR="00FA66F9" w:rsidRPr="00291154" w:rsidRDefault="008F4DA3" w:rsidP="009D6082">
      <w:pPr>
        <w:tabs>
          <w:tab w:val="left" w:pos="340"/>
        </w:tabs>
        <w:spacing w:after="140"/>
        <w:rPr>
          <w:rFonts w:ascii="Calibri" w:hAnsi="Calibri" w:cs="Calibri"/>
          <w:lang w:val="en-GB"/>
        </w:rPr>
      </w:pPr>
      <w:r w:rsidRPr="00291154">
        <w:rPr>
          <w:rFonts w:ascii="Calibri" w:hAnsi="Calibri" w:cs="Calibri"/>
          <w:lang w:val="en-GB"/>
        </w:rPr>
        <w:t xml:space="preserve">The below table summarizes the material </w:t>
      </w:r>
      <w:r w:rsidR="008752FB" w:rsidRPr="00291154">
        <w:rPr>
          <w:rFonts w:ascii="Calibri" w:hAnsi="Calibri" w:cs="Calibri"/>
          <w:lang w:val="en-GB"/>
        </w:rPr>
        <w:t>properties tested</w:t>
      </w:r>
      <w:r w:rsidRPr="00291154">
        <w:rPr>
          <w:rFonts w:ascii="Calibri" w:hAnsi="Calibri" w:cs="Calibri"/>
          <w:lang w:val="en-GB"/>
        </w:rPr>
        <w:t xml:space="preserve"> as well as the tests undertaken with reference to the respective norms. </w:t>
      </w:r>
    </w:p>
    <w:tbl>
      <w:tblPr>
        <w:tblStyle w:val="TableGrid"/>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544"/>
        <w:gridCol w:w="3353"/>
      </w:tblGrid>
      <w:tr w:rsidR="007026EA" w:rsidRPr="00291154" w:rsidTr="00FA66F9">
        <w:trPr>
          <w:trHeight w:val="340"/>
        </w:trPr>
        <w:tc>
          <w:tcPr>
            <w:tcW w:w="3544" w:type="dxa"/>
          </w:tcPr>
          <w:p w:rsidR="007026EA" w:rsidRPr="00291154" w:rsidRDefault="007026EA" w:rsidP="00FA66F9">
            <w:pPr>
              <w:rPr>
                <w:lang w:val="en-GB"/>
              </w:rPr>
            </w:pPr>
            <w:r w:rsidRPr="00291154">
              <w:rPr>
                <w:lang w:val="en-GB"/>
              </w:rPr>
              <w:t>Material property</w:t>
            </w:r>
          </w:p>
        </w:tc>
        <w:tc>
          <w:tcPr>
            <w:tcW w:w="3353" w:type="dxa"/>
          </w:tcPr>
          <w:p w:rsidR="007026EA" w:rsidRPr="00291154" w:rsidRDefault="007A0764" w:rsidP="00FA66F9">
            <w:pPr>
              <w:rPr>
                <w:lang w:val="en-GB"/>
              </w:rPr>
            </w:pPr>
            <w:r w:rsidRPr="00291154">
              <w:rPr>
                <w:lang w:val="en-GB"/>
              </w:rPr>
              <w:t xml:space="preserve">Used </w:t>
            </w:r>
            <w:r w:rsidR="007026EA" w:rsidRPr="00291154">
              <w:rPr>
                <w:lang w:val="en-GB"/>
              </w:rPr>
              <w:t>Norm</w:t>
            </w:r>
          </w:p>
        </w:tc>
      </w:tr>
      <w:tr w:rsidR="007026EA" w:rsidRPr="00291154" w:rsidTr="00FA66F9">
        <w:trPr>
          <w:trHeight w:val="340"/>
        </w:trPr>
        <w:tc>
          <w:tcPr>
            <w:tcW w:w="3544" w:type="dxa"/>
          </w:tcPr>
          <w:p w:rsidR="007026EA" w:rsidRPr="00291154" w:rsidRDefault="007026EA" w:rsidP="00FA66F9">
            <w:pPr>
              <w:rPr>
                <w:lang w:val="en-GB"/>
              </w:rPr>
            </w:pPr>
            <w:r w:rsidRPr="00291154">
              <w:rPr>
                <w:lang w:val="en-GB"/>
              </w:rPr>
              <w:t>thickness</w:t>
            </w:r>
          </w:p>
        </w:tc>
        <w:tc>
          <w:tcPr>
            <w:tcW w:w="3353" w:type="dxa"/>
          </w:tcPr>
          <w:p w:rsidR="007026EA" w:rsidRPr="00291154" w:rsidRDefault="007026EA" w:rsidP="00FA66F9">
            <w:pPr>
              <w:rPr>
                <w:lang w:val="en-GB"/>
              </w:rPr>
            </w:pPr>
            <w:r w:rsidRPr="00291154">
              <w:rPr>
                <w:lang w:val="en-GB"/>
              </w:rPr>
              <w:t>NF EN ISO 5084 (</w:t>
            </w:r>
            <w:r w:rsidR="008752FB" w:rsidRPr="00291154">
              <w:rPr>
                <w:lang w:val="en-GB"/>
              </w:rPr>
              <w:t>November</w:t>
            </w:r>
            <w:r w:rsidRPr="00291154">
              <w:rPr>
                <w:lang w:val="en-GB"/>
              </w:rPr>
              <w:t xml:space="preserve"> 1996)</w:t>
            </w:r>
          </w:p>
        </w:tc>
      </w:tr>
      <w:tr w:rsidR="007026EA" w:rsidRPr="00291154" w:rsidTr="00FA66F9">
        <w:trPr>
          <w:trHeight w:val="340"/>
        </w:trPr>
        <w:tc>
          <w:tcPr>
            <w:tcW w:w="3544" w:type="dxa"/>
          </w:tcPr>
          <w:p w:rsidR="007026EA" w:rsidRPr="00291154" w:rsidRDefault="007026EA" w:rsidP="00FA66F9">
            <w:pPr>
              <w:rPr>
                <w:lang w:val="en-GB"/>
              </w:rPr>
            </w:pPr>
            <w:r w:rsidRPr="00291154">
              <w:rPr>
                <w:lang w:val="en-GB"/>
              </w:rPr>
              <w:t>Density =ƥ</w:t>
            </w:r>
          </w:p>
        </w:tc>
        <w:tc>
          <w:tcPr>
            <w:tcW w:w="3353" w:type="dxa"/>
          </w:tcPr>
          <w:p w:rsidR="007A0764" w:rsidRPr="00291154" w:rsidRDefault="007A0764" w:rsidP="00FA66F9">
            <w:pPr>
              <w:rPr>
                <w:lang w:val="en-GB"/>
              </w:rPr>
            </w:pPr>
            <w:r w:rsidRPr="00291154">
              <w:rPr>
                <w:lang w:val="en-GB"/>
              </w:rPr>
              <w:t>NF EN 12127 (March</w:t>
            </w:r>
            <w:r w:rsidR="007026EA" w:rsidRPr="00291154">
              <w:rPr>
                <w:lang w:val="en-GB"/>
              </w:rPr>
              <w:t xml:space="preserve"> 1998)</w:t>
            </w:r>
            <w:r w:rsidRPr="00291154">
              <w:rPr>
                <w:lang w:val="en-GB"/>
              </w:rPr>
              <w:t xml:space="preserve"> </w:t>
            </w:r>
          </w:p>
          <w:p w:rsidR="007026EA" w:rsidRPr="00291154" w:rsidRDefault="007A0764" w:rsidP="00FA66F9">
            <w:pPr>
              <w:rPr>
                <w:lang w:val="en-GB"/>
              </w:rPr>
            </w:pPr>
            <w:r w:rsidRPr="00291154">
              <w:rPr>
                <w:lang w:val="en-GB"/>
              </w:rPr>
              <w:t>or ISO 3801-5</w:t>
            </w:r>
          </w:p>
        </w:tc>
      </w:tr>
      <w:tr w:rsidR="007026EA" w:rsidRPr="00291154" w:rsidTr="00FA66F9">
        <w:trPr>
          <w:trHeight w:val="340"/>
        </w:trPr>
        <w:tc>
          <w:tcPr>
            <w:tcW w:w="3544" w:type="dxa"/>
          </w:tcPr>
          <w:p w:rsidR="007026EA" w:rsidRPr="00291154" w:rsidRDefault="007026EA" w:rsidP="00FA66F9">
            <w:pPr>
              <w:rPr>
                <w:lang w:val="en-GB"/>
              </w:rPr>
            </w:pPr>
            <w:r w:rsidRPr="00291154">
              <w:rPr>
                <w:lang w:val="en-GB"/>
              </w:rPr>
              <w:t>Conductivity =ƛ; Thermal Resistance</w:t>
            </w:r>
          </w:p>
        </w:tc>
        <w:tc>
          <w:tcPr>
            <w:tcW w:w="3353" w:type="dxa"/>
          </w:tcPr>
          <w:p w:rsidR="007026EA" w:rsidRPr="00291154" w:rsidRDefault="007026EA" w:rsidP="00FA66F9">
            <w:pPr>
              <w:rPr>
                <w:lang w:val="en-GB"/>
              </w:rPr>
            </w:pPr>
            <w:r w:rsidRPr="00291154">
              <w:rPr>
                <w:lang w:val="en-GB"/>
              </w:rPr>
              <w:t>ISO 11092 + A1 (2012))</w:t>
            </w:r>
            <w:r w:rsidR="007A0764" w:rsidRPr="00291154">
              <w:rPr>
                <w:lang w:val="en-GB"/>
              </w:rPr>
              <w:t xml:space="preserve"> </w:t>
            </w:r>
          </w:p>
        </w:tc>
      </w:tr>
      <w:tr w:rsidR="007026EA" w:rsidRPr="00291154" w:rsidTr="00FA66F9">
        <w:trPr>
          <w:trHeight w:val="340"/>
        </w:trPr>
        <w:tc>
          <w:tcPr>
            <w:tcW w:w="3544" w:type="dxa"/>
          </w:tcPr>
          <w:p w:rsidR="007026EA" w:rsidRPr="00291154" w:rsidRDefault="007026EA" w:rsidP="00FA66F9">
            <w:pPr>
              <w:rPr>
                <w:lang w:val="en-GB"/>
              </w:rPr>
            </w:pPr>
            <w:r w:rsidRPr="00291154">
              <w:rPr>
                <w:lang w:val="en-GB"/>
              </w:rPr>
              <w:t>Specific Heat = Heat capacity</w:t>
            </w:r>
          </w:p>
        </w:tc>
        <w:tc>
          <w:tcPr>
            <w:tcW w:w="3353" w:type="dxa"/>
          </w:tcPr>
          <w:p w:rsidR="007A0764" w:rsidRPr="00291154" w:rsidRDefault="007026EA" w:rsidP="00FA66F9">
            <w:pPr>
              <w:rPr>
                <w:lang w:val="en-GB"/>
              </w:rPr>
            </w:pPr>
            <w:r w:rsidRPr="00291154">
              <w:rPr>
                <w:lang w:val="en-GB"/>
              </w:rPr>
              <w:t>ISO 5085-1 (</w:t>
            </w:r>
            <w:r w:rsidR="007A0764" w:rsidRPr="00291154">
              <w:rPr>
                <w:lang w:val="en-GB"/>
              </w:rPr>
              <w:t>November</w:t>
            </w:r>
            <w:r w:rsidRPr="00291154">
              <w:rPr>
                <w:lang w:val="en-GB"/>
              </w:rPr>
              <w:t xml:space="preserve"> 1989</w:t>
            </w:r>
            <w:r w:rsidR="007A0764" w:rsidRPr="00291154">
              <w:rPr>
                <w:lang w:val="en-GB"/>
              </w:rPr>
              <w:t xml:space="preserve"> </w:t>
            </w:r>
          </w:p>
          <w:p w:rsidR="007026EA" w:rsidRPr="00291154" w:rsidRDefault="007A0764" w:rsidP="00FA66F9">
            <w:pPr>
              <w:rPr>
                <w:lang w:val="en-GB"/>
              </w:rPr>
            </w:pPr>
            <w:r w:rsidRPr="00291154">
              <w:rPr>
                <w:lang w:val="en-GB"/>
              </w:rPr>
              <w:t>or ISO 11357</w:t>
            </w:r>
          </w:p>
        </w:tc>
      </w:tr>
      <w:tr w:rsidR="007026EA" w:rsidRPr="00291154" w:rsidTr="00FA66F9">
        <w:trPr>
          <w:trHeight w:val="340"/>
        </w:trPr>
        <w:tc>
          <w:tcPr>
            <w:tcW w:w="3544" w:type="dxa"/>
          </w:tcPr>
          <w:p w:rsidR="007026EA" w:rsidRPr="00291154" w:rsidRDefault="007026EA" w:rsidP="00FA66F9">
            <w:pPr>
              <w:rPr>
                <w:lang w:val="en-GB"/>
              </w:rPr>
            </w:pPr>
            <w:r w:rsidRPr="00291154">
              <w:rPr>
                <w:lang w:val="en-GB"/>
              </w:rPr>
              <w:t>Air permeability</w:t>
            </w:r>
          </w:p>
        </w:tc>
        <w:tc>
          <w:tcPr>
            <w:tcW w:w="3353" w:type="dxa"/>
          </w:tcPr>
          <w:p w:rsidR="007026EA" w:rsidRPr="00291154" w:rsidRDefault="007026EA" w:rsidP="00FA66F9">
            <w:pPr>
              <w:rPr>
                <w:lang w:val="en-GB"/>
              </w:rPr>
            </w:pPr>
            <w:r w:rsidRPr="00291154">
              <w:rPr>
                <w:lang w:val="en-GB"/>
              </w:rPr>
              <w:t>NF EN ISO 9237 (A</w:t>
            </w:r>
            <w:r w:rsidR="007A0764" w:rsidRPr="00291154">
              <w:rPr>
                <w:lang w:val="en-GB"/>
              </w:rPr>
              <w:t>ugust</w:t>
            </w:r>
            <w:r w:rsidRPr="00291154">
              <w:rPr>
                <w:lang w:val="en-GB"/>
              </w:rPr>
              <w:t>1995)</w:t>
            </w:r>
            <w:r w:rsidR="007A0764" w:rsidRPr="00291154">
              <w:rPr>
                <w:lang w:val="en-GB"/>
              </w:rPr>
              <w:t xml:space="preserve"> </w:t>
            </w:r>
          </w:p>
        </w:tc>
      </w:tr>
      <w:tr w:rsidR="007026EA" w:rsidRPr="004F502A" w:rsidTr="00FA66F9">
        <w:trPr>
          <w:trHeight w:val="340"/>
        </w:trPr>
        <w:tc>
          <w:tcPr>
            <w:tcW w:w="3544" w:type="dxa"/>
          </w:tcPr>
          <w:p w:rsidR="007026EA" w:rsidRPr="00291154" w:rsidRDefault="007026EA" w:rsidP="00FA66F9">
            <w:pPr>
              <w:rPr>
                <w:lang w:val="en-GB"/>
              </w:rPr>
            </w:pPr>
            <w:r w:rsidRPr="00291154">
              <w:rPr>
                <w:lang w:val="en-GB"/>
              </w:rPr>
              <w:t xml:space="preserve">Light transmission </w:t>
            </w:r>
          </w:p>
          <w:p w:rsidR="007026EA" w:rsidRPr="00291154" w:rsidRDefault="007026EA" w:rsidP="00FA66F9">
            <w:pPr>
              <w:pStyle w:val="ListParagraph"/>
              <w:rPr>
                <w:lang w:val="en-GB"/>
              </w:rPr>
            </w:pPr>
          </w:p>
        </w:tc>
        <w:tc>
          <w:tcPr>
            <w:tcW w:w="3353" w:type="dxa"/>
          </w:tcPr>
          <w:p w:rsidR="007A0764" w:rsidRPr="00A87100" w:rsidRDefault="007026EA" w:rsidP="00FA66F9">
            <w:pPr>
              <w:rPr>
                <w:lang w:val="fr-LU"/>
              </w:rPr>
            </w:pPr>
            <w:r w:rsidRPr="00A87100">
              <w:rPr>
                <w:lang w:val="fr-LU"/>
              </w:rPr>
              <w:t>NF G07-162 (Septembre 1988)</w:t>
            </w:r>
            <w:r w:rsidR="007A0764" w:rsidRPr="00A87100">
              <w:rPr>
                <w:lang w:val="fr-LU"/>
              </w:rPr>
              <w:t xml:space="preserve"> </w:t>
            </w:r>
          </w:p>
          <w:p w:rsidR="007A0764" w:rsidRPr="00A87100" w:rsidRDefault="007A0764" w:rsidP="00FA66F9">
            <w:pPr>
              <w:rPr>
                <w:lang w:val="fr-LU"/>
              </w:rPr>
            </w:pPr>
            <w:r w:rsidRPr="00A87100">
              <w:rPr>
                <w:lang w:val="fr-LU"/>
              </w:rPr>
              <w:t>Or EN 410</w:t>
            </w:r>
          </w:p>
          <w:p w:rsidR="007026EA" w:rsidRPr="00A87100" w:rsidRDefault="007026EA" w:rsidP="00B67936">
            <w:pPr>
              <w:pStyle w:val="ListParagraph"/>
              <w:keepNext/>
              <w:rPr>
                <w:lang w:val="fr-LU"/>
              </w:rPr>
            </w:pPr>
          </w:p>
        </w:tc>
      </w:tr>
    </w:tbl>
    <w:p w:rsidR="00B67936" w:rsidRDefault="00B67936" w:rsidP="00B67936">
      <w:pPr>
        <w:pStyle w:val="Quote"/>
      </w:pPr>
      <w:r>
        <w:t xml:space="preserve">Figure </w:t>
      </w:r>
      <w:r w:rsidR="00C4479B">
        <w:fldChar w:fldCharType="begin"/>
      </w:r>
      <w:r w:rsidR="00DF408B">
        <w:instrText xml:space="preserve"> SEQ Figure \* ARABIC </w:instrText>
      </w:r>
      <w:r w:rsidR="00C4479B">
        <w:fldChar w:fldCharType="separate"/>
      </w:r>
      <w:r w:rsidR="004F502A">
        <w:rPr>
          <w:noProof/>
        </w:rPr>
        <w:t>1</w:t>
      </w:r>
      <w:r w:rsidR="00C4479B">
        <w:rPr>
          <w:noProof/>
        </w:rPr>
        <w:fldChar w:fldCharType="end"/>
      </w:r>
      <w:r w:rsidRPr="00205702">
        <w:t xml:space="preserve"> : table of tests (and respective norms) conducted on the standards family tent materials</w:t>
      </w:r>
    </w:p>
    <w:p w:rsidR="008F4DA3" w:rsidRPr="00291154" w:rsidRDefault="005369FE" w:rsidP="008F4DA3">
      <w:pPr>
        <w:tabs>
          <w:tab w:val="left" w:pos="340"/>
        </w:tabs>
        <w:spacing w:after="140"/>
        <w:rPr>
          <w:rFonts w:ascii="Calibri" w:hAnsi="Calibri" w:cs="Calibri"/>
          <w:lang w:val="en-GB"/>
        </w:rPr>
      </w:pPr>
      <w:r w:rsidRPr="00291154">
        <w:rPr>
          <w:rFonts w:ascii="Calibri" w:hAnsi="Calibri" w:cs="Calibri"/>
          <w:lang w:val="en-GB"/>
        </w:rPr>
        <w:t xml:space="preserve">After obtaining the results form the laboratory, </w:t>
      </w:r>
      <w:r w:rsidR="007026EA" w:rsidRPr="00291154">
        <w:rPr>
          <w:rFonts w:ascii="Calibri" w:hAnsi="Calibri" w:cs="Calibri"/>
          <w:lang w:val="en-GB"/>
        </w:rPr>
        <w:t xml:space="preserve">the software </w:t>
      </w:r>
      <w:r w:rsidR="008752FB" w:rsidRPr="00291154">
        <w:rPr>
          <w:rFonts w:ascii="Calibri" w:hAnsi="Calibri" w:cs="Calibri"/>
          <w:lang w:val="en-GB"/>
        </w:rPr>
        <w:t>was re</w:t>
      </w:r>
      <w:r w:rsidR="007026EA" w:rsidRPr="00291154">
        <w:rPr>
          <w:rFonts w:ascii="Calibri" w:hAnsi="Calibri" w:cs="Calibri"/>
          <w:lang w:val="en-GB"/>
        </w:rPr>
        <w:t>-</w:t>
      </w:r>
      <w:r w:rsidR="00AD60CE" w:rsidRPr="00291154">
        <w:rPr>
          <w:rFonts w:ascii="Calibri" w:hAnsi="Calibri" w:cs="Calibri"/>
          <w:lang w:val="en-GB"/>
        </w:rPr>
        <w:t>programm</w:t>
      </w:r>
      <w:r w:rsidR="007026EA" w:rsidRPr="00291154">
        <w:rPr>
          <w:rFonts w:ascii="Calibri" w:hAnsi="Calibri" w:cs="Calibri"/>
          <w:lang w:val="en-GB"/>
        </w:rPr>
        <w:t xml:space="preserve">ed </w:t>
      </w:r>
      <w:r w:rsidR="00AD60CE" w:rsidRPr="00291154">
        <w:rPr>
          <w:rFonts w:ascii="Calibri" w:hAnsi="Calibri" w:cs="Calibri"/>
          <w:lang w:val="en-GB"/>
        </w:rPr>
        <w:t>and calibrat</w:t>
      </w:r>
      <w:r w:rsidR="007026EA" w:rsidRPr="00291154">
        <w:rPr>
          <w:rFonts w:ascii="Calibri" w:hAnsi="Calibri" w:cs="Calibri"/>
          <w:lang w:val="en-GB"/>
        </w:rPr>
        <w:t>ed</w:t>
      </w:r>
      <w:r w:rsidR="00AD60CE" w:rsidRPr="00291154">
        <w:rPr>
          <w:rFonts w:ascii="Calibri" w:hAnsi="Calibri" w:cs="Calibri"/>
          <w:lang w:val="en-GB"/>
        </w:rPr>
        <w:t xml:space="preserve"> </w:t>
      </w:r>
      <w:r w:rsidR="007026EA" w:rsidRPr="00291154">
        <w:rPr>
          <w:rFonts w:ascii="Calibri" w:hAnsi="Calibri" w:cs="Calibri"/>
          <w:lang w:val="en-GB"/>
        </w:rPr>
        <w:t xml:space="preserve">by </w:t>
      </w:r>
      <w:r w:rsidR="00AD60CE" w:rsidRPr="00291154">
        <w:rPr>
          <w:rFonts w:ascii="Calibri" w:hAnsi="Calibri" w:cs="Calibri"/>
          <w:lang w:val="en-GB"/>
        </w:rPr>
        <w:t xml:space="preserve">comparing the results of the simulation </w:t>
      </w:r>
      <w:r w:rsidR="00FA66F9" w:rsidRPr="00291154">
        <w:rPr>
          <w:rFonts w:ascii="Calibri" w:hAnsi="Calibri" w:cs="Calibri"/>
          <w:lang w:val="en-GB"/>
        </w:rPr>
        <w:t xml:space="preserve">of the standard family tent, </w:t>
      </w:r>
      <w:r w:rsidR="00AD60CE" w:rsidRPr="00291154">
        <w:rPr>
          <w:rFonts w:ascii="Calibri" w:hAnsi="Calibri" w:cs="Calibri"/>
          <w:lang w:val="en-GB"/>
        </w:rPr>
        <w:t xml:space="preserve">with measurements taken in the real situation </w:t>
      </w:r>
      <w:r w:rsidR="00FA66F9" w:rsidRPr="00291154">
        <w:rPr>
          <w:rFonts w:ascii="Calibri" w:hAnsi="Calibri" w:cs="Calibri"/>
          <w:lang w:val="en-GB"/>
        </w:rPr>
        <w:t xml:space="preserve">in a </w:t>
      </w:r>
      <w:r w:rsidR="006224B6" w:rsidRPr="00291154">
        <w:rPr>
          <w:rFonts w:ascii="Calibri" w:hAnsi="Calibri" w:cs="Calibri"/>
          <w:lang w:val="en-GB"/>
        </w:rPr>
        <w:t xml:space="preserve">standard family </w:t>
      </w:r>
      <w:r w:rsidR="00AD60CE" w:rsidRPr="00291154">
        <w:rPr>
          <w:rFonts w:ascii="Calibri" w:hAnsi="Calibri" w:cs="Calibri"/>
          <w:lang w:val="en-GB"/>
        </w:rPr>
        <w:t>tent</w:t>
      </w:r>
      <w:r w:rsidR="006224B6" w:rsidRPr="00291154">
        <w:rPr>
          <w:rFonts w:ascii="Calibri" w:hAnsi="Calibri" w:cs="Calibri"/>
          <w:lang w:val="en-GB"/>
        </w:rPr>
        <w:t xml:space="preserve"> with winter kit, </w:t>
      </w:r>
      <w:r w:rsidR="00AD60CE" w:rsidRPr="00291154">
        <w:rPr>
          <w:rFonts w:ascii="Calibri" w:hAnsi="Calibri" w:cs="Calibri"/>
          <w:lang w:val="en-GB"/>
        </w:rPr>
        <w:t xml:space="preserve">installed near to the weather station that provided the data for the simulation. </w:t>
      </w:r>
      <w:r w:rsidR="008F4DA3" w:rsidRPr="00291154">
        <w:rPr>
          <w:rFonts w:ascii="Calibri" w:hAnsi="Calibri" w:cs="Calibri"/>
          <w:lang w:val="en-GB"/>
        </w:rPr>
        <w:br/>
      </w:r>
      <w:r w:rsidR="008F4DA3" w:rsidRPr="00291154">
        <w:rPr>
          <w:rFonts w:ascii="Calibri" w:hAnsi="Calibri" w:cs="Calibri"/>
          <w:lang w:val="en-GB"/>
        </w:rPr>
        <w:lastRenderedPageBreak/>
        <w:t xml:space="preserve">The accuracy of the simulation was confirmed through this comparison showing only 2% difference in results. </w:t>
      </w:r>
    </w:p>
    <w:p w:rsidR="00AD60CE" w:rsidRPr="00291154" w:rsidRDefault="008F4DA3" w:rsidP="008F4DA3">
      <w:pPr>
        <w:rPr>
          <w:lang w:val="en-GB"/>
        </w:rPr>
      </w:pPr>
      <w:r w:rsidRPr="00291154">
        <w:rPr>
          <w:lang w:val="en-GB"/>
        </w:rPr>
        <w:t xml:space="preserve">Once the accuracy of the simulations was proven, the simulations of the </w:t>
      </w:r>
      <w:r w:rsidR="008752FB" w:rsidRPr="00291154">
        <w:rPr>
          <w:lang w:val="en-GB"/>
        </w:rPr>
        <w:t>thermal performance</w:t>
      </w:r>
      <w:r w:rsidRPr="00291154">
        <w:rPr>
          <w:lang w:val="en-GB"/>
        </w:rPr>
        <w:t xml:space="preserve"> of the standard tent + winterization kit was run with the weather data for the Mongolian context for a full year.</w:t>
      </w:r>
      <w:r w:rsidRPr="00291154">
        <w:rPr>
          <w:lang w:val="en-GB"/>
        </w:rPr>
        <w:br/>
        <w:t xml:space="preserve">The analysis of the simulation pointed out the following results: </w:t>
      </w:r>
    </w:p>
    <w:p w:rsidR="00B67936" w:rsidRDefault="00D62AD9" w:rsidP="00B67936">
      <w:pPr>
        <w:pStyle w:val="Quote"/>
        <w:keepNext/>
      </w:pPr>
      <w:r w:rsidRPr="00291154">
        <w:rPr>
          <w:noProof/>
          <w:lang w:val="en-GB" w:eastAsia="en-GB"/>
        </w:rPr>
        <w:drawing>
          <wp:inline distT="0" distB="0" distL="0" distR="0" wp14:anchorId="14E2FDB5" wp14:editId="632BBA0E">
            <wp:extent cx="4216397" cy="25717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set up to calibrate the software.JPG"/>
                    <pic:cNvPicPr preferRelativeResize="0"/>
                  </pic:nvPicPr>
                  <pic:blipFill rotWithShape="1">
                    <a:blip r:embed="rId19" cstate="email">
                      <a:extLst>
                        <a:ext uri="{28A0092B-C50C-407E-A947-70E740481C1C}">
                          <a14:useLocalDpi xmlns:a14="http://schemas.microsoft.com/office/drawing/2010/main" val="0"/>
                        </a:ext>
                      </a:extLst>
                    </a:blip>
                    <a:srcRect/>
                    <a:stretch/>
                  </pic:blipFill>
                  <pic:spPr bwMode="auto">
                    <a:xfrm>
                      <a:off x="0" y="0"/>
                      <a:ext cx="4219575" cy="2573688"/>
                    </a:xfrm>
                    <a:prstGeom prst="rect">
                      <a:avLst/>
                    </a:prstGeom>
                    <a:ln>
                      <a:noFill/>
                    </a:ln>
                    <a:extLst>
                      <a:ext uri="{53640926-AAD7-44D8-BBD7-CCE9431645EC}">
                        <a14:shadowObscured xmlns:a14="http://schemas.microsoft.com/office/drawing/2010/main"/>
                      </a:ext>
                    </a:extLst>
                  </pic:spPr>
                </pic:pic>
              </a:graphicData>
            </a:graphic>
          </wp:inline>
        </w:drawing>
      </w:r>
    </w:p>
    <w:p w:rsidR="00D62AD9" w:rsidRPr="00291154" w:rsidRDefault="00B6640F" w:rsidP="00B67936">
      <w:pPr>
        <w:pStyle w:val="Quote"/>
        <w:rPr>
          <w:lang w:val="en-GB"/>
        </w:rPr>
      </w:pPr>
      <w:proofErr w:type="spellStart"/>
      <w:r>
        <w:t>Foto</w:t>
      </w:r>
      <w:proofErr w:type="spellEnd"/>
      <w:r>
        <w:t xml:space="preserve"> 1</w:t>
      </w:r>
      <w:r w:rsidR="00B67936" w:rsidRPr="00D055DD">
        <w:t xml:space="preserve">: At University of Louvain la </w:t>
      </w:r>
      <w:proofErr w:type="spellStart"/>
      <w:r w:rsidR="00B67936" w:rsidRPr="00D055DD">
        <w:t>Neuve</w:t>
      </w:r>
      <w:proofErr w:type="spellEnd"/>
      <w:r w:rsidR="00B67936" w:rsidRPr="00D055DD">
        <w:t>, setting up the equipment to compare the performance measured in reality with the computer simulation.</w:t>
      </w:r>
    </w:p>
    <w:p w:rsidR="00A67443" w:rsidRPr="00291154" w:rsidRDefault="008752FB" w:rsidP="00291154">
      <w:pPr>
        <w:pStyle w:val="ListParagraph"/>
        <w:rPr>
          <w:lang w:val="en-GB"/>
        </w:rPr>
      </w:pPr>
      <w:r w:rsidRPr="00291154">
        <w:rPr>
          <w:lang w:val="en-GB"/>
        </w:rPr>
        <w:t>To</w:t>
      </w:r>
      <w:r w:rsidR="00E04C3F" w:rsidRPr="00291154">
        <w:rPr>
          <w:lang w:val="en-GB"/>
        </w:rPr>
        <w:t xml:space="preserve"> achieve 15C the standard </w:t>
      </w:r>
      <w:r w:rsidRPr="00291154">
        <w:rPr>
          <w:lang w:val="en-GB"/>
        </w:rPr>
        <w:t>family tent</w:t>
      </w:r>
      <w:r w:rsidR="00E04C3F" w:rsidRPr="00291154">
        <w:rPr>
          <w:lang w:val="en-GB"/>
        </w:rPr>
        <w:t xml:space="preserve"> will need a heater of 8KW</w:t>
      </w:r>
    </w:p>
    <w:p w:rsidR="00A67443" w:rsidRPr="00291154" w:rsidRDefault="008752FB" w:rsidP="00291154">
      <w:pPr>
        <w:pStyle w:val="ListParagraph"/>
        <w:rPr>
          <w:lang w:val="en-GB"/>
        </w:rPr>
      </w:pPr>
      <w:r w:rsidRPr="00291154">
        <w:rPr>
          <w:lang w:val="en-GB"/>
        </w:rPr>
        <w:lastRenderedPageBreak/>
        <w:t>For</w:t>
      </w:r>
      <w:r w:rsidR="00E04C3F" w:rsidRPr="00291154">
        <w:rPr>
          <w:lang w:val="en-GB"/>
        </w:rPr>
        <w:t xml:space="preserve"> 1 year the expected heating cost in fuel would be app. 480</w:t>
      </w:r>
      <w:r w:rsidRPr="00291154">
        <w:rPr>
          <w:lang w:val="en-GB"/>
        </w:rPr>
        <w:t>€ (</w:t>
      </w:r>
      <w:r w:rsidR="00E04C3F" w:rsidRPr="00291154">
        <w:rPr>
          <w:lang w:val="en-GB"/>
        </w:rPr>
        <w:t>using index mundi for fuel, TBC with price</w:t>
      </w:r>
      <w:r w:rsidR="00B05058" w:rsidRPr="00291154">
        <w:rPr>
          <w:lang w:val="en-GB"/>
        </w:rPr>
        <w:t xml:space="preserve"> </w:t>
      </w:r>
      <w:r w:rsidR="00E04C3F" w:rsidRPr="00291154">
        <w:rPr>
          <w:lang w:val="en-GB"/>
        </w:rPr>
        <w:t>as of local fuel)</w:t>
      </w:r>
    </w:p>
    <w:p w:rsidR="00A67443" w:rsidRPr="00291154" w:rsidRDefault="00E04C3F" w:rsidP="00291154">
      <w:pPr>
        <w:pStyle w:val="ListParagraph"/>
        <w:rPr>
          <w:lang w:val="en-GB"/>
        </w:rPr>
      </w:pPr>
      <w:r w:rsidRPr="00291154">
        <w:rPr>
          <w:lang w:val="en-GB"/>
        </w:rPr>
        <w:t xml:space="preserve">With the assumption of a full year’s heating period and using the index mundi price for gasoline the winter kit does not have </w:t>
      </w:r>
      <w:r w:rsidR="008752FB" w:rsidRPr="00291154">
        <w:rPr>
          <w:lang w:val="en-GB"/>
        </w:rPr>
        <w:t>enough impact</w:t>
      </w:r>
      <w:r w:rsidRPr="00291154">
        <w:rPr>
          <w:lang w:val="en-GB"/>
        </w:rPr>
        <w:t xml:space="preserve"> to reduce the heating cost by more than the price of the winter-kit; that means that using the tent without winter-kit and spending a bit more on fuel is still cheaper, when looking at one year of use.</w:t>
      </w:r>
      <w:r w:rsidR="00D81CF1" w:rsidRPr="00291154">
        <w:rPr>
          <w:lang w:val="en-GB"/>
        </w:rPr>
        <w:t xml:space="preserve"> </w:t>
      </w:r>
    </w:p>
    <w:p w:rsidR="00B67936" w:rsidRPr="00291154" w:rsidRDefault="004D4D81" w:rsidP="004D4D81">
      <w:pPr>
        <w:rPr>
          <w:lang w:val="en-GB"/>
        </w:rPr>
      </w:pPr>
      <w:r w:rsidRPr="00291154">
        <w:rPr>
          <w:lang w:val="en-GB"/>
        </w:rPr>
        <w:t>The s</w:t>
      </w:r>
      <w:r w:rsidR="00241AD6" w:rsidRPr="00291154">
        <w:rPr>
          <w:lang w:val="en-GB"/>
        </w:rPr>
        <w:t>imulation</w:t>
      </w:r>
      <w:r w:rsidR="00291154" w:rsidRPr="00291154">
        <w:rPr>
          <w:lang w:val="en-GB"/>
        </w:rPr>
        <w:t xml:space="preserve"> </w:t>
      </w:r>
      <w:r w:rsidR="008752FB" w:rsidRPr="00291154">
        <w:rPr>
          <w:lang w:val="en-GB"/>
        </w:rPr>
        <w:t>clearly showed</w:t>
      </w:r>
      <w:r w:rsidRPr="00291154">
        <w:rPr>
          <w:lang w:val="en-GB"/>
        </w:rPr>
        <w:t xml:space="preserve"> </w:t>
      </w:r>
      <w:r w:rsidR="00241AD6" w:rsidRPr="00291154">
        <w:rPr>
          <w:lang w:val="en-GB"/>
        </w:rPr>
        <w:t>that there is no feasible way to improve or upgrade the existing standard family tent</w:t>
      </w:r>
      <w:r w:rsidR="00291154" w:rsidRPr="00291154">
        <w:rPr>
          <w:lang w:val="en-GB"/>
        </w:rPr>
        <w:t>,</w:t>
      </w:r>
      <w:r w:rsidR="00241AD6" w:rsidRPr="00291154">
        <w:rPr>
          <w:lang w:val="en-GB"/>
        </w:rPr>
        <w:t xml:space="preserve"> </w:t>
      </w:r>
      <w:r w:rsidRPr="00291154">
        <w:rPr>
          <w:lang w:val="en-GB"/>
        </w:rPr>
        <w:t>as initially assumed</w:t>
      </w:r>
      <w:r w:rsidR="00291154" w:rsidRPr="00291154">
        <w:rPr>
          <w:lang w:val="en-GB"/>
        </w:rPr>
        <w:t>,</w:t>
      </w:r>
      <w:r w:rsidRPr="00291154">
        <w:rPr>
          <w:lang w:val="en-GB"/>
        </w:rPr>
        <w:t xml:space="preserve"> </w:t>
      </w:r>
      <w:r w:rsidR="008752FB" w:rsidRPr="00291154">
        <w:rPr>
          <w:lang w:val="en-GB"/>
        </w:rPr>
        <w:t>by adding</w:t>
      </w:r>
      <w:r w:rsidR="00241AD6" w:rsidRPr="00291154">
        <w:rPr>
          <w:lang w:val="en-GB"/>
        </w:rPr>
        <w:t xml:space="preserve"> a better winter kit </w:t>
      </w:r>
      <w:r w:rsidRPr="00291154">
        <w:rPr>
          <w:lang w:val="en-GB"/>
        </w:rPr>
        <w:t>or improving the materials.</w:t>
      </w:r>
    </w:p>
    <w:p w:rsidR="00A67443" w:rsidRPr="00291154" w:rsidRDefault="00A67443" w:rsidP="00657CA6">
      <w:pPr>
        <w:pStyle w:val="Heading2red"/>
        <w:numPr>
          <w:ilvl w:val="1"/>
          <w:numId w:val="10"/>
        </w:numPr>
      </w:pPr>
      <w:bookmarkStart w:id="16" w:name="_Toc442791727"/>
      <w:r w:rsidRPr="00291154">
        <w:t>Simulations of different s</w:t>
      </w:r>
      <w:r w:rsidR="00A87100">
        <w:t>helter typologies</w:t>
      </w:r>
      <w:bookmarkEnd w:id="16"/>
    </w:p>
    <w:p w:rsidR="00241AD6" w:rsidRPr="00291154" w:rsidRDefault="00A67443" w:rsidP="00A67443">
      <w:pPr>
        <w:rPr>
          <w:lang w:val="en-GB"/>
        </w:rPr>
      </w:pPr>
      <w:r w:rsidRPr="00291154">
        <w:rPr>
          <w:lang w:val="en-GB"/>
        </w:rPr>
        <w:t xml:space="preserve">After confirming that the standard family tent could not be improved to withstand extreme cold climates, further simulation were run to check, whether a family unit tent </w:t>
      </w:r>
      <w:r w:rsidR="009B3034" w:rsidRPr="00291154">
        <w:rPr>
          <w:lang w:val="en-GB"/>
        </w:rPr>
        <w:t xml:space="preserve">is really the most cost-effective solutions to shelter </w:t>
      </w:r>
      <w:r w:rsidR="00A87100">
        <w:rPr>
          <w:lang w:val="en-GB"/>
        </w:rPr>
        <w:t>people in cold climate contexts or whether containers or collective shelters would not be more efficient.</w:t>
      </w:r>
      <w:r w:rsidR="009B3034" w:rsidRPr="00291154">
        <w:rPr>
          <w:lang w:val="en-GB"/>
        </w:rPr>
        <w:t xml:space="preserve"> </w:t>
      </w:r>
      <w:r w:rsidR="00B67936" w:rsidRPr="00291154">
        <w:rPr>
          <w:lang w:val="en-GB"/>
        </w:rPr>
        <w:t>Therefore</w:t>
      </w:r>
      <w:r w:rsidR="009B3034" w:rsidRPr="00291154">
        <w:rPr>
          <w:lang w:val="en-GB"/>
        </w:rPr>
        <w:t xml:space="preserve"> othe</w:t>
      </w:r>
      <w:r w:rsidR="00291154" w:rsidRPr="00291154">
        <w:rPr>
          <w:lang w:val="en-GB"/>
        </w:rPr>
        <w:t>r</w:t>
      </w:r>
      <w:r w:rsidR="009B3034" w:rsidRPr="00291154">
        <w:rPr>
          <w:lang w:val="en-GB"/>
        </w:rPr>
        <w:t xml:space="preserve"> so</w:t>
      </w:r>
      <w:r w:rsidR="00291154" w:rsidRPr="00291154">
        <w:rPr>
          <w:lang w:val="en-GB"/>
        </w:rPr>
        <w:t>l</w:t>
      </w:r>
      <w:r w:rsidR="009B3034" w:rsidRPr="00291154">
        <w:rPr>
          <w:lang w:val="en-GB"/>
        </w:rPr>
        <w:t xml:space="preserve">utions were included in the study.  </w:t>
      </w:r>
      <w:r w:rsidRPr="00291154">
        <w:rPr>
          <w:lang w:val="en-GB"/>
        </w:rPr>
        <w:t xml:space="preserve">Using the same weather data and </w:t>
      </w:r>
      <w:r w:rsidR="00B67936" w:rsidRPr="00291154">
        <w:rPr>
          <w:lang w:val="en-GB"/>
        </w:rPr>
        <w:t>time span</w:t>
      </w:r>
      <w:r w:rsidRPr="00291154">
        <w:rPr>
          <w:lang w:val="en-GB"/>
        </w:rPr>
        <w:t xml:space="preserve"> simulations were run </w:t>
      </w:r>
      <w:r w:rsidR="008752FB" w:rsidRPr="00291154">
        <w:rPr>
          <w:lang w:val="en-GB"/>
        </w:rPr>
        <w:t>for:</w:t>
      </w:r>
    </w:p>
    <w:p w:rsidR="00241AD6" w:rsidRPr="00291154" w:rsidRDefault="008752FB" w:rsidP="00241AD6">
      <w:pPr>
        <w:pStyle w:val="ListParagraph"/>
        <w:rPr>
          <w:lang w:val="en-GB"/>
        </w:rPr>
      </w:pPr>
      <w:r w:rsidRPr="00291154">
        <w:rPr>
          <w:lang w:val="en-GB"/>
        </w:rPr>
        <w:t>Standard</w:t>
      </w:r>
      <w:r w:rsidR="00241AD6" w:rsidRPr="00291154">
        <w:rPr>
          <w:lang w:val="en-GB"/>
        </w:rPr>
        <w:t xml:space="preserve"> family </w:t>
      </w:r>
      <w:r w:rsidRPr="00291154">
        <w:rPr>
          <w:lang w:val="en-GB"/>
        </w:rPr>
        <w:t>tent</w:t>
      </w:r>
      <w:r>
        <w:rPr>
          <w:lang w:val="en-GB"/>
        </w:rPr>
        <w:t>,</w:t>
      </w:r>
      <w:r w:rsidR="00E4505B">
        <w:rPr>
          <w:lang w:val="en-GB"/>
        </w:rPr>
        <w:t xml:space="preserve"> for five people</w:t>
      </w:r>
    </w:p>
    <w:p w:rsidR="00E4505B" w:rsidRDefault="00241AD6" w:rsidP="00E4505B">
      <w:pPr>
        <w:pStyle w:val="ListParagraph"/>
        <w:rPr>
          <w:lang w:val="en-GB"/>
        </w:rPr>
      </w:pPr>
      <w:r w:rsidRPr="00291154">
        <w:rPr>
          <w:lang w:val="en-GB"/>
        </w:rPr>
        <w:t xml:space="preserve"> </w:t>
      </w:r>
      <w:r w:rsidR="008752FB" w:rsidRPr="00291154">
        <w:rPr>
          <w:lang w:val="en-GB"/>
        </w:rPr>
        <w:t>Standard</w:t>
      </w:r>
      <w:r w:rsidRPr="00291154">
        <w:rPr>
          <w:lang w:val="en-GB"/>
        </w:rPr>
        <w:t xml:space="preserve"> family tent with winter kit</w:t>
      </w:r>
      <w:r w:rsidR="00E4505B">
        <w:rPr>
          <w:lang w:val="en-GB"/>
        </w:rPr>
        <w:t>, for five people</w:t>
      </w:r>
    </w:p>
    <w:p w:rsidR="00E4505B" w:rsidRDefault="008752FB" w:rsidP="00E4505B">
      <w:pPr>
        <w:pStyle w:val="ListParagraph"/>
        <w:rPr>
          <w:lang w:val="en-GB"/>
        </w:rPr>
      </w:pPr>
      <w:r w:rsidRPr="00E4505B">
        <w:rPr>
          <w:lang w:val="en-GB"/>
        </w:rPr>
        <w:t>Generic</w:t>
      </w:r>
      <w:r w:rsidR="00241AD6" w:rsidRPr="00E4505B">
        <w:rPr>
          <w:lang w:val="en-GB"/>
        </w:rPr>
        <w:t xml:space="preserve"> </w:t>
      </w:r>
      <w:r w:rsidR="00A67443" w:rsidRPr="00E4505B">
        <w:rPr>
          <w:lang w:val="en-GB"/>
        </w:rPr>
        <w:t>16m2 prefab</w:t>
      </w:r>
      <w:r w:rsidR="00A87100">
        <w:rPr>
          <w:lang w:val="en-GB"/>
        </w:rPr>
        <w:t>/container</w:t>
      </w:r>
      <w:r w:rsidR="00A67443" w:rsidRPr="00E4505B">
        <w:rPr>
          <w:lang w:val="en-GB"/>
        </w:rPr>
        <w:t xml:space="preserve"> unit</w:t>
      </w:r>
      <w:r w:rsidR="00E4505B">
        <w:rPr>
          <w:lang w:val="en-GB"/>
        </w:rPr>
        <w:t>, for five people</w:t>
      </w:r>
      <w:r w:rsidR="00A67443" w:rsidRPr="00E4505B">
        <w:rPr>
          <w:lang w:val="en-GB"/>
        </w:rPr>
        <w:t xml:space="preserve"> </w:t>
      </w:r>
    </w:p>
    <w:p w:rsidR="00E4505B" w:rsidRDefault="00A67443" w:rsidP="00E4505B">
      <w:pPr>
        <w:pStyle w:val="ListParagraph"/>
        <w:rPr>
          <w:lang w:val="en-GB"/>
        </w:rPr>
      </w:pPr>
      <w:r w:rsidRPr="00E4505B">
        <w:rPr>
          <w:lang w:val="en-GB"/>
        </w:rPr>
        <w:lastRenderedPageBreak/>
        <w:t>40m2 multipurpose tent</w:t>
      </w:r>
      <w:r w:rsidR="00E4505B">
        <w:rPr>
          <w:lang w:val="en-GB"/>
        </w:rPr>
        <w:t xml:space="preserve"> from </w:t>
      </w:r>
      <w:proofErr w:type="spellStart"/>
      <w:r w:rsidR="00E4505B">
        <w:rPr>
          <w:lang w:val="en-GB"/>
        </w:rPr>
        <w:t>Ferrino</w:t>
      </w:r>
      <w:proofErr w:type="spellEnd"/>
      <w:r w:rsidR="00E4505B">
        <w:rPr>
          <w:lang w:val="en-GB"/>
        </w:rPr>
        <w:t xml:space="preserve"> (because it has an optiona</w:t>
      </w:r>
      <w:r w:rsidR="008356FB">
        <w:rPr>
          <w:lang w:val="en-GB"/>
        </w:rPr>
        <w:t>l</w:t>
      </w:r>
      <w:r w:rsidR="00E4505B">
        <w:rPr>
          <w:lang w:val="en-GB"/>
        </w:rPr>
        <w:t xml:space="preserve"> winterisation upgrade</w:t>
      </w:r>
      <w:r w:rsidR="008752FB">
        <w:rPr>
          <w:lang w:val="en-GB"/>
        </w:rPr>
        <w:t>),</w:t>
      </w:r>
      <w:r w:rsidRPr="00E4505B">
        <w:rPr>
          <w:lang w:val="en-GB"/>
        </w:rPr>
        <w:t xml:space="preserve"> meant t</w:t>
      </w:r>
      <w:r w:rsidR="00E4505B" w:rsidRPr="00E4505B">
        <w:rPr>
          <w:lang w:val="en-GB"/>
        </w:rPr>
        <w:t xml:space="preserve">o be used as collective </w:t>
      </w:r>
      <w:r w:rsidR="00B67936" w:rsidRPr="00E4505B">
        <w:rPr>
          <w:lang w:val="en-GB"/>
        </w:rPr>
        <w:t>canter</w:t>
      </w:r>
      <w:r w:rsidR="00E4505B" w:rsidRPr="00E4505B">
        <w:rPr>
          <w:lang w:val="en-GB"/>
        </w:rPr>
        <w:t xml:space="preserve"> </w:t>
      </w:r>
      <w:r w:rsidR="00E4505B">
        <w:rPr>
          <w:lang w:val="en-GB"/>
        </w:rPr>
        <w:t xml:space="preserve">for </w:t>
      </w:r>
      <w:r w:rsidR="008752FB">
        <w:rPr>
          <w:lang w:val="en-GB"/>
        </w:rPr>
        <w:t>twelve people</w:t>
      </w:r>
      <w:r w:rsidR="00E4505B">
        <w:rPr>
          <w:lang w:val="en-GB"/>
        </w:rPr>
        <w:t>.</w:t>
      </w:r>
    </w:p>
    <w:p w:rsidR="008F4DA3" w:rsidRPr="00E4505B" w:rsidRDefault="00E4505B" w:rsidP="00E4505B">
      <w:pPr>
        <w:pStyle w:val="ListParagraph"/>
        <w:rPr>
          <w:lang w:val="en-GB"/>
        </w:rPr>
      </w:pPr>
      <w:r w:rsidRPr="00E4505B">
        <w:rPr>
          <w:lang w:val="en-GB"/>
        </w:rPr>
        <w:t xml:space="preserve">40m2 multipurpose tent </w:t>
      </w:r>
      <w:r>
        <w:rPr>
          <w:lang w:val="en-GB"/>
        </w:rPr>
        <w:t xml:space="preserve">from </w:t>
      </w:r>
      <w:proofErr w:type="spellStart"/>
      <w:r>
        <w:rPr>
          <w:lang w:val="en-GB"/>
        </w:rPr>
        <w:t>Ferrino</w:t>
      </w:r>
      <w:proofErr w:type="spellEnd"/>
      <w:r w:rsidR="00B67936">
        <w:rPr>
          <w:lang w:val="en-GB"/>
        </w:rPr>
        <w:t>, with winter-</w:t>
      </w:r>
      <w:r>
        <w:rPr>
          <w:lang w:val="en-GB"/>
        </w:rPr>
        <w:t xml:space="preserve"> upgrade. </w:t>
      </w:r>
    </w:p>
    <w:p w:rsidR="00E4505B" w:rsidRDefault="00E4505B" w:rsidP="00A67443">
      <w:pPr>
        <w:rPr>
          <w:lang w:val="en-GB"/>
        </w:rPr>
      </w:pPr>
      <w:r>
        <w:rPr>
          <w:lang w:val="en-GB"/>
        </w:rPr>
        <w:t>These five units were compared with regard to:</w:t>
      </w:r>
    </w:p>
    <w:p w:rsidR="00E4505B" w:rsidRPr="00A87100" w:rsidRDefault="00E4505B" w:rsidP="00E4505B">
      <w:pPr>
        <w:pStyle w:val="ListParagraph"/>
        <w:rPr>
          <w:lang w:val="en-GB"/>
        </w:rPr>
      </w:pPr>
      <w:r w:rsidRPr="00A87100">
        <w:rPr>
          <w:lang w:val="en-GB"/>
        </w:rPr>
        <w:t>Unit price</w:t>
      </w:r>
    </w:p>
    <w:p w:rsidR="00E4505B" w:rsidRDefault="00E4505B" w:rsidP="00E4505B">
      <w:pPr>
        <w:pStyle w:val="ListParagraph"/>
        <w:rPr>
          <w:lang w:val="en-GB"/>
        </w:rPr>
      </w:pPr>
      <w:r>
        <w:rPr>
          <w:lang w:val="en-GB"/>
        </w:rPr>
        <w:t>Cost for the stove</w:t>
      </w:r>
    </w:p>
    <w:p w:rsidR="00E4505B" w:rsidRDefault="00E4505B" w:rsidP="00E4505B">
      <w:pPr>
        <w:pStyle w:val="ListParagraph"/>
        <w:rPr>
          <w:lang w:val="en-GB"/>
        </w:rPr>
      </w:pPr>
      <w:r w:rsidRPr="00E4505B">
        <w:rPr>
          <w:lang w:val="en-GB"/>
        </w:rPr>
        <w:t xml:space="preserve">Fuel consumption over a year period </w:t>
      </w:r>
      <w:r w:rsidR="004761EB">
        <w:rPr>
          <w:lang w:val="en-GB"/>
        </w:rPr>
        <w:t xml:space="preserve">with Lebanon climate as reference, </w:t>
      </w:r>
      <w:r w:rsidRPr="00E4505B">
        <w:rPr>
          <w:lang w:val="en-GB"/>
        </w:rPr>
        <w:t>index mundi 2014</w:t>
      </w:r>
      <w:r>
        <w:rPr>
          <w:lang w:val="en-GB"/>
        </w:rPr>
        <w:t xml:space="preserve"> for kerosene</w:t>
      </w:r>
      <w:r w:rsidRPr="00E4505B">
        <w:rPr>
          <w:lang w:val="en-GB"/>
        </w:rPr>
        <w:t xml:space="preserve"> </w:t>
      </w:r>
      <w:r>
        <w:rPr>
          <w:lang w:val="en-GB"/>
        </w:rPr>
        <w:t xml:space="preserve">as reference </w:t>
      </w:r>
      <w:r w:rsidRPr="00E4505B">
        <w:rPr>
          <w:lang w:val="en-GB"/>
        </w:rPr>
        <w:t xml:space="preserve">fuel price </w:t>
      </w:r>
    </w:p>
    <w:p w:rsidR="00E4505B" w:rsidRPr="00E4505B" w:rsidRDefault="00E4505B" w:rsidP="00E4505B">
      <w:pPr>
        <w:rPr>
          <w:lang w:val="en-GB"/>
        </w:rPr>
      </w:pPr>
      <w:r>
        <w:rPr>
          <w:lang w:val="en-GB"/>
        </w:rPr>
        <w:t xml:space="preserve">The </w:t>
      </w:r>
      <w:r w:rsidR="008356FB">
        <w:rPr>
          <w:lang w:val="en-GB"/>
        </w:rPr>
        <w:t>below</w:t>
      </w:r>
      <w:r>
        <w:rPr>
          <w:lang w:val="en-GB"/>
        </w:rPr>
        <w:t xml:space="preserve"> graphic shows the cost implications of the stove, the related fuel cost as well as the price for the shelter </w:t>
      </w:r>
      <w:r w:rsidR="00B67936">
        <w:rPr>
          <w:lang w:val="en-GB"/>
        </w:rPr>
        <w:t>structure and</w:t>
      </w:r>
      <w:r>
        <w:rPr>
          <w:lang w:val="en-GB"/>
        </w:rPr>
        <w:t xml:space="preserve"> additional cost for winterisation upgrades</w:t>
      </w:r>
    </w:p>
    <w:p w:rsidR="00B67936" w:rsidRDefault="00E4505B" w:rsidP="00B67936">
      <w:pPr>
        <w:keepNext/>
      </w:pPr>
      <w:r w:rsidRPr="00E4505B">
        <w:rPr>
          <w:noProof/>
          <w:lang w:val="en-GB" w:eastAsia="en-GB"/>
        </w:rPr>
        <w:drawing>
          <wp:inline distT="0" distB="0" distL="0" distR="0" wp14:anchorId="1F8D98DC" wp14:editId="162DE75F">
            <wp:extent cx="4419600" cy="16129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4505B" w:rsidRPr="00E4505B" w:rsidRDefault="00B67936" w:rsidP="00B67936">
      <w:pPr>
        <w:pStyle w:val="Quote"/>
        <w:rPr>
          <w:lang w:val="en-GB"/>
        </w:rPr>
      </w:pPr>
      <w:r>
        <w:t xml:space="preserve">Figure </w:t>
      </w:r>
      <w:r w:rsidR="00B6640F">
        <w:t>2</w:t>
      </w:r>
      <w:r>
        <w:t xml:space="preserve">: </w:t>
      </w:r>
      <w:r w:rsidRPr="00E77761">
        <w:t>cost comparison between different shelter types</w:t>
      </w:r>
    </w:p>
    <w:p w:rsidR="00E4505B" w:rsidRPr="00291154" w:rsidRDefault="00241AD6" w:rsidP="00A67443">
      <w:pPr>
        <w:rPr>
          <w:lang w:val="en-GB"/>
        </w:rPr>
      </w:pPr>
      <w:r w:rsidRPr="00291154">
        <w:rPr>
          <w:lang w:val="en-GB"/>
        </w:rPr>
        <w:lastRenderedPageBreak/>
        <w:t xml:space="preserve">The comparison of the four shelter </w:t>
      </w:r>
      <w:r w:rsidR="00A87100">
        <w:rPr>
          <w:lang w:val="en-GB"/>
        </w:rPr>
        <w:t xml:space="preserve">typologies </w:t>
      </w:r>
      <w:r w:rsidRPr="00291154">
        <w:rPr>
          <w:lang w:val="en-GB"/>
        </w:rPr>
        <w:t xml:space="preserve"> </w:t>
      </w:r>
      <w:r w:rsidR="003E1959" w:rsidRPr="00291154">
        <w:rPr>
          <w:lang w:val="en-GB"/>
        </w:rPr>
        <w:t xml:space="preserve">clearly showed that when taking into account the unit-price and the heating cost over one year, the family </w:t>
      </w:r>
      <w:r w:rsidR="00784DD0" w:rsidRPr="00291154">
        <w:rPr>
          <w:lang w:val="en-GB"/>
        </w:rPr>
        <w:t xml:space="preserve">size </w:t>
      </w:r>
      <w:r w:rsidR="003E1959" w:rsidRPr="00291154">
        <w:rPr>
          <w:lang w:val="en-GB"/>
        </w:rPr>
        <w:t xml:space="preserve">tent </w:t>
      </w:r>
      <w:r w:rsidR="00784DD0" w:rsidRPr="00291154">
        <w:rPr>
          <w:lang w:val="en-GB"/>
        </w:rPr>
        <w:t xml:space="preserve">unit </w:t>
      </w:r>
      <w:r w:rsidR="003E1959" w:rsidRPr="00291154">
        <w:rPr>
          <w:lang w:val="en-GB"/>
        </w:rPr>
        <w:t>does offer the most cost-effective solution (lowest cost per person sheltered).</w:t>
      </w:r>
      <w:r w:rsidR="008356FB">
        <w:rPr>
          <w:lang w:val="en-GB"/>
        </w:rPr>
        <w:br/>
        <w:t>Unfortunately it was impossible to include the logistics cost for fuel distribution in the calculation as we could not obtain any data.</w:t>
      </w:r>
      <w:r w:rsidR="00055F70">
        <w:rPr>
          <w:lang w:val="en-GB"/>
        </w:rPr>
        <w:t xml:space="preserve"> The higher the fuel cost and related logistics implications and the longer the time span of the shelter operations, the more interesting do prefab solutions become as they do assure better thermal comfort and longer durability. But </w:t>
      </w:r>
      <w:r w:rsidR="00A87100">
        <w:rPr>
          <w:lang w:val="en-GB"/>
        </w:rPr>
        <w:t>even with logistics cost having</w:t>
      </w:r>
      <w:r w:rsidR="00055F70">
        <w:rPr>
          <w:lang w:val="en-GB"/>
        </w:rPr>
        <w:t xml:space="preserve"> a considerable effect on the comparison the family tent solution will be the most feasible in the largest number </w:t>
      </w:r>
      <w:r w:rsidR="008752FB">
        <w:rPr>
          <w:lang w:val="en-GB"/>
        </w:rPr>
        <w:t>of cases</w:t>
      </w:r>
      <w:r w:rsidR="00055F70">
        <w:rPr>
          <w:lang w:val="en-GB"/>
        </w:rPr>
        <w:t>.</w:t>
      </w:r>
      <w:r w:rsidR="00E4505B">
        <w:rPr>
          <w:lang w:val="en-GB"/>
        </w:rPr>
        <w:br/>
      </w:r>
    </w:p>
    <w:p w:rsidR="008F4DA3" w:rsidRPr="00291154" w:rsidRDefault="008F4DA3" w:rsidP="00657CA6">
      <w:pPr>
        <w:pStyle w:val="Heading2red"/>
        <w:numPr>
          <w:ilvl w:val="1"/>
          <w:numId w:val="10"/>
        </w:numPr>
      </w:pPr>
      <w:r w:rsidRPr="00291154">
        <w:t xml:space="preserve"> </w:t>
      </w:r>
      <w:bookmarkStart w:id="17" w:name="_Toc442791728"/>
      <w:r w:rsidRPr="00291154">
        <w:t>first outputs and conclusions</w:t>
      </w:r>
      <w:bookmarkEnd w:id="17"/>
    </w:p>
    <w:p w:rsidR="007026EA" w:rsidRPr="00291154" w:rsidRDefault="00D62AD9" w:rsidP="009D6082">
      <w:pPr>
        <w:rPr>
          <w:rStyle w:val="SubtleReference"/>
          <w:lang w:val="en-GB"/>
        </w:rPr>
      </w:pPr>
      <w:r w:rsidRPr="00291154">
        <w:rPr>
          <w:rStyle w:val="SubtleReference"/>
          <w:lang w:val="en-GB"/>
        </w:rPr>
        <w:t xml:space="preserve">Outputs  </w:t>
      </w:r>
    </w:p>
    <w:p w:rsidR="008033C6" w:rsidRDefault="00B67936" w:rsidP="00291154">
      <w:pPr>
        <w:pStyle w:val="ListParagraph"/>
        <w:rPr>
          <w:lang w:val="en-GB"/>
        </w:rPr>
      </w:pPr>
      <w:r w:rsidRPr="00291154">
        <w:rPr>
          <w:lang w:val="en-GB"/>
        </w:rPr>
        <w:t>Literature</w:t>
      </w:r>
      <w:r w:rsidR="00D81CF1" w:rsidRPr="00291154">
        <w:rPr>
          <w:lang w:val="en-GB"/>
        </w:rPr>
        <w:t xml:space="preserve"> review on criteria for thermal comfort</w:t>
      </w:r>
      <w:r w:rsidR="008033C6">
        <w:rPr>
          <w:lang w:val="en-GB"/>
        </w:rPr>
        <w:t xml:space="preserve"> </w:t>
      </w:r>
    </w:p>
    <w:p w:rsidR="00291154" w:rsidRPr="00291154" w:rsidRDefault="00291154" w:rsidP="00291154">
      <w:pPr>
        <w:pStyle w:val="ListParagraph"/>
        <w:rPr>
          <w:lang w:val="en-GB"/>
        </w:rPr>
      </w:pPr>
      <w:r w:rsidRPr="00291154">
        <w:rPr>
          <w:lang w:val="en-GB"/>
        </w:rPr>
        <w:t xml:space="preserve">Thermodynamic modelling </w:t>
      </w:r>
      <w:r w:rsidR="00B67936" w:rsidRPr="00291154">
        <w:rPr>
          <w:lang w:val="en-GB"/>
        </w:rPr>
        <w:t>software optimized</w:t>
      </w:r>
      <w:r w:rsidRPr="00291154">
        <w:rPr>
          <w:lang w:val="en-GB"/>
        </w:rPr>
        <w:t xml:space="preserve"> for use on tents, with only 2</w:t>
      </w:r>
      <w:r w:rsidR="008752FB" w:rsidRPr="00291154">
        <w:rPr>
          <w:lang w:val="en-GB"/>
        </w:rPr>
        <w:t>. %</w:t>
      </w:r>
      <w:r w:rsidRPr="00291154">
        <w:rPr>
          <w:lang w:val="en-GB"/>
        </w:rPr>
        <w:t xml:space="preserve"> deviation from the real life measurements</w:t>
      </w:r>
    </w:p>
    <w:p w:rsidR="00B263BE" w:rsidRDefault="00B263BE" w:rsidP="00291154">
      <w:pPr>
        <w:pStyle w:val="ListParagraph"/>
        <w:rPr>
          <w:lang w:val="en-GB"/>
        </w:rPr>
      </w:pPr>
      <w:r>
        <w:rPr>
          <w:lang w:val="en-GB"/>
        </w:rPr>
        <w:t>“State of the Art” market study of existing winter-shelter solutions</w:t>
      </w:r>
    </w:p>
    <w:p w:rsidR="00291154" w:rsidRPr="00291154" w:rsidRDefault="00291154" w:rsidP="00291154">
      <w:pPr>
        <w:pStyle w:val="ListParagraph"/>
        <w:rPr>
          <w:lang w:val="en-GB"/>
        </w:rPr>
      </w:pPr>
      <w:r w:rsidRPr="00291154">
        <w:rPr>
          <w:lang w:val="en-GB"/>
        </w:rPr>
        <w:t xml:space="preserve">Various tent materials lab-tested for the thermal performance criteria </w:t>
      </w:r>
    </w:p>
    <w:p w:rsidR="00291154" w:rsidRPr="00291154" w:rsidRDefault="00B67936" w:rsidP="00291154">
      <w:pPr>
        <w:pStyle w:val="ListParagraph"/>
        <w:rPr>
          <w:lang w:val="en-GB"/>
        </w:rPr>
      </w:pPr>
      <w:r w:rsidRPr="00291154">
        <w:rPr>
          <w:lang w:val="en-GB"/>
        </w:rPr>
        <w:t>Simulation</w:t>
      </w:r>
      <w:r w:rsidR="00291154" w:rsidRPr="00291154">
        <w:rPr>
          <w:lang w:val="en-GB"/>
        </w:rPr>
        <w:t xml:space="preserve"> of the standard family tent in Mongolia context </w:t>
      </w:r>
    </w:p>
    <w:p w:rsidR="00F13C62" w:rsidRPr="00C639B3" w:rsidRDefault="00B67936" w:rsidP="008033C6">
      <w:pPr>
        <w:pStyle w:val="ListParagraph"/>
        <w:rPr>
          <w:rStyle w:val="SubtleReference"/>
          <w:smallCaps w:val="0"/>
          <w:color w:val="auto"/>
          <w:u w:val="none"/>
          <w:lang w:val="en-GB"/>
        </w:rPr>
      </w:pPr>
      <w:r w:rsidRPr="00291154">
        <w:rPr>
          <w:lang w:val="en-GB"/>
        </w:rPr>
        <w:lastRenderedPageBreak/>
        <w:t>Simulation</w:t>
      </w:r>
      <w:r w:rsidR="00291154" w:rsidRPr="00291154">
        <w:rPr>
          <w:lang w:val="en-GB"/>
        </w:rPr>
        <w:t xml:space="preserve"> and cost-performance comparison of </w:t>
      </w:r>
      <w:r w:rsidR="00B6640F" w:rsidRPr="00291154">
        <w:rPr>
          <w:lang w:val="en-GB"/>
        </w:rPr>
        <w:t>4 different</w:t>
      </w:r>
      <w:r w:rsidR="00291154" w:rsidRPr="00291154">
        <w:rPr>
          <w:lang w:val="en-GB"/>
        </w:rPr>
        <w:t xml:space="preserve"> shelter solution </w:t>
      </w:r>
      <w:r w:rsidR="008752FB" w:rsidRPr="00291154">
        <w:rPr>
          <w:lang w:val="en-GB"/>
        </w:rPr>
        <w:t>typologies,</w:t>
      </w:r>
      <w:r w:rsidR="00291154" w:rsidRPr="00291154">
        <w:rPr>
          <w:lang w:val="en-GB"/>
        </w:rPr>
        <w:t xml:space="preserve"> including</w:t>
      </w:r>
      <w:r w:rsidR="008033C6">
        <w:rPr>
          <w:lang w:val="en-GB"/>
        </w:rPr>
        <w:t xml:space="preserve"> purchase and heating cost</w:t>
      </w:r>
      <w:r w:rsidR="008033C6">
        <w:rPr>
          <w:noProof/>
          <w:lang w:val="en-GB" w:eastAsia="en-GB"/>
        </w:rPr>
        <mc:AlternateContent>
          <mc:Choice Requires="wps">
            <w:drawing>
              <wp:anchor distT="0" distB="0" distL="114300" distR="114300" simplePos="0" relativeHeight="251661312" behindDoc="0" locked="0" layoutInCell="1" allowOverlap="1" wp14:anchorId="406F5975" wp14:editId="0AC7ACEE">
                <wp:simplePos x="0" y="0"/>
                <wp:positionH relativeFrom="column">
                  <wp:posOffset>-36195</wp:posOffset>
                </wp:positionH>
                <wp:positionV relativeFrom="paragraph">
                  <wp:posOffset>487680</wp:posOffset>
                </wp:positionV>
                <wp:extent cx="9299575" cy="4368800"/>
                <wp:effectExtent l="0" t="0" r="0" b="0"/>
                <wp:wrapTopAndBottom/>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9575" cy="4368800"/>
                        </a:xfrm>
                        <a:prstGeom prst="rect">
                          <a:avLst/>
                        </a:prstGeom>
                        <a:solidFill>
                          <a:srgbClr val="FF0000">
                            <a:alpha val="43000"/>
                          </a:srgbClr>
                        </a:solidFill>
                        <a:ln>
                          <a:noFill/>
                          <a:headEnd/>
                          <a:tailEnd/>
                        </a:ln>
                      </wps:spPr>
                      <wps:style>
                        <a:lnRef idx="2">
                          <a:schemeClr val="accent2"/>
                        </a:lnRef>
                        <a:fillRef idx="1">
                          <a:schemeClr val="lt1"/>
                        </a:fillRef>
                        <a:effectRef idx="0">
                          <a:schemeClr val="accent2"/>
                        </a:effectRef>
                        <a:fontRef idx="minor">
                          <a:schemeClr val="dk1"/>
                        </a:fontRef>
                      </wps:style>
                      <wps:txbx>
                        <w:txbxContent>
                          <w:p w:rsidR="004F502A" w:rsidRPr="002729B3" w:rsidRDefault="004F502A" w:rsidP="00657CA6">
                            <w:pPr>
                              <w:pStyle w:val="TOC1"/>
                              <w:rPr>
                                <w:lang w:val="en-GB"/>
                              </w:rPr>
                            </w:pPr>
                            <w:r w:rsidRPr="002729B3">
                              <w:rPr>
                                <w:lang w:val="en-GB"/>
                              </w:rPr>
                              <w:t>First conclusions:</w:t>
                            </w:r>
                          </w:p>
                          <w:p w:rsidR="004F502A" w:rsidRPr="007B5F18" w:rsidRDefault="004F502A" w:rsidP="00D36999">
                            <w:pPr>
                              <w:rPr>
                                <w:rFonts w:cstheme="minorHAnsi"/>
                                <w:b/>
                                <w:smallCaps/>
                                <w:sz w:val="20"/>
                                <w:szCs w:val="20"/>
                                <w:lang w:val="en-GB"/>
                              </w:rPr>
                            </w:pPr>
                            <w:r w:rsidRPr="002729B3">
                              <w:rPr>
                                <w:rFonts w:cstheme="minorHAnsi"/>
                                <w:b/>
                                <w:smallCaps/>
                                <w:sz w:val="20"/>
                                <w:szCs w:val="20"/>
                                <w:lang w:val="en-GB"/>
                              </w:rPr>
                              <w:t>R</w:t>
                            </w:r>
                            <w:r>
                              <w:rPr>
                                <w:rFonts w:cstheme="minorHAnsi"/>
                                <w:b/>
                                <w:smallCaps/>
                                <w:sz w:val="20"/>
                                <w:szCs w:val="20"/>
                                <w:lang w:val="en-GB"/>
                              </w:rPr>
                              <w:t>EG 2.1 defining thermal comfort</w:t>
                            </w:r>
                            <w:r>
                              <w:rPr>
                                <w:rFonts w:cstheme="minorHAnsi"/>
                                <w:b/>
                                <w:smallCaps/>
                                <w:sz w:val="20"/>
                                <w:szCs w:val="20"/>
                                <w:lang w:val="en-GB"/>
                              </w:rPr>
                              <w:br/>
                            </w:r>
                            <w:r w:rsidRPr="00F13C62">
                              <w:rPr>
                                <w:b/>
                                <w:sz w:val="20"/>
                                <w:szCs w:val="20"/>
                                <w:lang w:val="en-GB"/>
                              </w:rPr>
                              <w:t xml:space="preserve">The shelter alone will not be sufficient to protect health and well-being of affected people in a cold climate context. Additional NFI such as warm clothes, beds, mattresses and blankets as well as adequate heating provisions are critical to assure thermal comfort. </w:t>
                            </w:r>
                            <w:r w:rsidRPr="00F13C62">
                              <w:rPr>
                                <w:b/>
                                <w:sz w:val="20"/>
                                <w:szCs w:val="20"/>
                                <w:lang w:val="en-GB"/>
                              </w:rPr>
                              <w:br/>
                              <w:t>As performance criteria 15C was identified as reasonable to assure that a basic thermal comfort is provided:</w:t>
                            </w:r>
                          </w:p>
                          <w:p w:rsidR="004F502A" w:rsidRPr="00F13C62" w:rsidRDefault="004F502A" w:rsidP="00D36999">
                            <w:pPr>
                              <w:pStyle w:val="TOC3"/>
                              <w:rPr>
                                <w:b/>
                                <w:sz w:val="20"/>
                                <w:szCs w:val="20"/>
                                <w:lang w:val="en-GB"/>
                              </w:rPr>
                            </w:pPr>
                            <w:r w:rsidRPr="00F13C62">
                              <w:rPr>
                                <w:b/>
                                <w:sz w:val="20"/>
                                <w:szCs w:val="20"/>
                                <w:lang w:val="en-GB"/>
                              </w:rPr>
                              <w:t>REG 2.2 Thermodynamic simulation as a tool</w:t>
                            </w:r>
                          </w:p>
                          <w:p w:rsidR="004F502A" w:rsidRPr="00F13C62" w:rsidRDefault="004F502A" w:rsidP="00D36999">
                            <w:pPr>
                              <w:rPr>
                                <w:b/>
                                <w:sz w:val="20"/>
                                <w:szCs w:val="20"/>
                                <w:lang w:val="en-GB"/>
                              </w:rPr>
                            </w:pPr>
                            <w:r w:rsidRPr="00F13C62">
                              <w:rPr>
                                <w:b/>
                                <w:sz w:val="20"/>
                                <w:szCs w:val="20"/>
                                <w:lang w:val="en-GB"/>
                              </w:rPr>
                              <w:t xml:space="preserve">The simulation software can serve as a tool to simulate any tent or other shelter structure in any kind of climate in order to test performance of a model at a lower cost than producing a prototype and field testing it. However it needs quite some experience and technical knowledge in order to be used efficiently and the effort is still quite high, when extensive materials testing and/ or producing CAD drawings have to be included in the preparations. </w:t>
                            </w:r>
                            <w:r w:rsidRPr="00F13C62">
                              <w:rPr>
                                <w:b/>
                                <w:sz w:val="20"/>
                                <w:szCs w:val="20"/>
                                <w:lang w:val="en-GB"/>
                              </w:rPr>
                              <w:br/>
                              <w:t>Thermal simulation cannot replace field testing at a final stage, which is still needed to test practical criteria, verify the performance and capture beneficiary feedback</w:t>
                            </w:r>
                          </w:p>
                          <w:p w:rsidR="004F502A" w:rsidRPr="00F13C62" w:rsidRDefault="004F502A" w:rsidP="00D36999">
                            <w:pPr>
                              <w:pStyle w:val="TOC3"/>
                              <w:rPr>
                                <w:b/>
                                <w:sz w:val="20"/>
                                <w:szCs w:val="20"/>
                                <w:lang w:val="en-GB"/>
                              </w:rPr>
                            </w:pPr>
                            <w:r w:rsidRPr="00F13C62">
                              <w:rPr>
                                <w:b/>
                                <w:sz w:val="20"/>
                                <w:szCs w:val="20"/>
                                <w:lang w:val="en-GB"/>
                              </w:rPr>
                              <w:t>REG 2.3 baseline study</w:t>
                            </w:r>
                          </w:p>
                          <w:p w:rsidR="004F502A" w:rsidRPr="00F13C62" w:rsidRDefault="004F502A" w:rsidP="00D36999">
                            <w:pPr>
                              <w:rPr>
                                <w:b/>
                                <w:sz w:val="20"/>
                                <w:szCs w:val="20"/>
                                <w:lang w:val="en-GB"/>
                              </w:rPr>
                            </w:pPr>
                            <w:r w:rsidRPr="00F13C62">
                              <w:rPr>
                                <w:b/>
                                <w:sz w:val="20"/>
                                <w:szCs w:val="20"/>
                                <w:lang w:val="en-GB"/>
                              </w:rPr>
                              <w:t>The simulation clearly showed that there is no feasible way to improve or upgrade the existing standard family tent, as initially assumed, by adding a better winter kit or improving the materials. However the performance identified for the standards family tent will be used as baseline to measure the improvements of the solutions to be developed.</w:t>
                            </w:r>
                            <w:r>
                              <w:rPr>
                                <w:b/>
                                <w:sz w:val="20"/>
                                <w:szCs w:val="20"/>
                                <w:lang w:val="en-GB"/>
                              </w:rPr>
                              <w:br/>
                              <w:t xml:space="preserve">Furthermore some design criteria, like inner height of the tent and living area need to be reviewed to better reflect cold context requirements. The inner height was set to 2m at 80% of the covered surface and the living area increased to 22m2 to respect UNHCR emergency shelter standards proposed for winter climate. </w:t>
                            </w:r>
                          </w:p>
                          <w:p w:rsidR="004F502A" w:rsidRPr="00F13C62" w:rsidRDefault="004F502A" w:rsidP="00D36999">
                            <w:pPr>
                              <w:rPr>
                                <w:rFonts w:ascii="Calibri" w:eastAsiaTheme="majorEastAsia" w:hAnsi="Calibri" w:cstheme="majorBidi"/>
                                <w:b/>
                                <w:bCs/>
                                <w:smallCaps/>
                                <w:color w:val="000000" w:themeColor="text1"/>
                                <w:spacing w:val="5"/>
                                <w:sz w:val="20"/>
                                <w:szCs w:val="20"/>
                                <w:lang w:val="en-GB"/>
                              </w:rPr>
                            </w:pPr>
                            <w:r w:rsidRPr="00F13C62">
                              <w:rPr>
                                <w:rFonts w:cstheme="minorHAnsi"/>
                                <w:b/>
                                <w:smallCaps/>
                                <w:sz w:val="20"/>
                                <w:szCs w:val="20"/>
                                <w:lang w:val="en-GB"/>
                              </w:rPr>
                              <w:t>REG 2.4 comparison of different shelter solutions</w:t>
                            </w:r>
                            <w:r w:rsidRPr="00F13C62">
                              <w:rPr>
                                <w:b/>
                                <w:sz w:val="20"/>
                                <w:szCs w:val="20"/>
                                <w:lang w:val="en-GB"/>
                              </w:rPr>
                              <w:br/>
                              <w:t>The cost-performance comparison  clearly showed, that the 5-person family unit tent  is the most feasible emergency shelter typology but that new development of a family tent  unit for winter conditions is needed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9" type="#_x0000_t202" style="position:absolute;left:0;text-align:left;margin-left:-2.85pt;margin-top:38.4pt;width:732.25pt;height:3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" fillcolor="red" stroked="f" strokeweight="2pt">
                <v:fill opacity="28270f"/>
                <v:textbox>
                  <w:txbxContent>
                    <w:p w:rsidR="004F502A" w:rsidRPr="002729B3" w:rsidRDefault="004F502A" w:rsidP="00657CA6">
                      <w:pPr>
                        <w:pStyle w:val="TOC1"/>
                        <w:rPr>
                          <w:lang w:val="en-GB"/>
                        </w:rPr>
                      </w:pPr>
                      <w:r w:rsidRPr="002729B3">
                        <w:rPr>
                          <w:lang w:val="en-GB"/>
                        </w:rPr>
                        <w:t>First conclusions:</w:t>
                      </w:r>
                    </w:p>
                    <w:p w:rsidR="004F502A" w:rsidRPr="007B5F18" w:rsidRDefault="004F502A" w:rsidP="00D36999">
                      <w:pPr>
                        <w:rPr>
                          <w:rFonts w:cstheme="minorHAnsi"/>
                          <w:b/>
                          <w:smallCaps/>
                          <w:sz w:val="20"/>
                          <w:szCs w:val="20"/>
                          <w:lang w:val="en-GB"/>
                        </w:rPr>
                      </w:pPr>
                      <w:r w:rsidRPr="002729B3">
                        <w:rPr>
                          <w:rFonts w:cstheme="minorHAnsi"/>
                          <w:b/>
                          <w:smallCaps/>
                          <w:sz w:val="20"/>
                          <w:szCs w:val="20"/>
                          <w:lang w:val="en-GB"/>
                        </w:rPr>
                        <w:t>R</w:t>
                      </w:r>
                      <w:r>
                        <w:rPr>
                          <w:rFonts w:cstheme="minorHAnsi"/>
                          <w:b/>
                          <w:smallCaps/>
                          <w:sz w:val="20"/>
                          <w:szCs w:val="20"/>
                          <w:lang w:val="en-GB"/>
                        </w:rPr>
                        <w:t>EG 2.1 defining thermal comfort</w:t>
                      </w:r>
                      <w:r>
                        <w:rPr>
                          <w:rFonts w:cstheme="minorHAnsi"/>
                          <w:b/>
                          <w:smallCaps/>
                          <w:sz w:val="20"/>
                          <w:szCs w:val="20"/>
                          <w:lang w:val="en-GB"/>
                        </w:rPr>
                        <w:br/>
                      </w:r>
                      <w:r w:rsidRPr="00F13C62">
                        <w:rPr>
                          <w:b/>
                          <w:sz w:val="20"/>
                          <w:szCs w:val="20"/>
                          <w:lang w:val="en-GB"/>
                        </w:rPr>
                        <w:t xml:space="preserve">The shelter alone will not be sufficient to protect health and well-being of affected people in a cold climate context. Additional NFI such as warm clothes, beds, mattresses and blankets as well as adequate heating provisions are critical to assure thermal comfort. </w:t>
                      </w:r>
                      <w:r w:rsidRPr="00F13C62">
                        <w:rPr>
                          <w:b/>
                          <w:sz w:val="20"/>
                          <w:szCs w:val="20"/>
                          <w:lang w:val="en-GB"/>
                        </w:rPr>
                        <w:br/>
                        <w:t>As performance criteria 15C was identified as reasonable to assure that a basic thermal comfort is provided:</w:t>
                      </w:r>
                    </w:p>
                    <w:p w:rsidR="004F502A" w:rsidRPr="00F13C62" w:rsidRDefault="004F502A" w:rsidP="00D36999">
                      <w:pPr>
                        <w:pStyle w:val="TOC3"/>
                        <w:rPr>
                          <w:b/>
                          <w:sz w:val="20"/>
                          <w:szCs w:val="20"/>
                          <w:lang w:val="en-GB"/>
                        </w:rPr>
                      </w:pPr>
                      <w:r w:rsidRPr="00F13C62">
                        <w:rPr>
                          <w:b/>
                          <w:sz w:val="20"/>
                          <w:szCs w:val="20"/>
                          <w:lang w:val="en-GB"/>
                        </w:rPr>
                        <w:t>REG 2.2 Thermodynamic simulation as a tool</w:t>
                      </w:r>
                    </w:p>
                    <w:p w:rsidR="004F502A" w:rsidRPr="00F13C62" w:rsidRDefault="004F502A" w:rsidP="00D36999">
                      <w:pPr>
                        <w:rPr>
                          <w:b/>
                          <w:sz w:val="20"/>
                          <w:szCs w:val="20"/>
                          <w:lang w:val="en-GB"/>
                        </w:rPr>
                      </w:pPr>
                      <w:r w:rsidRPr="00F13C62">
                        <w:rPr>
                          <w:b/>
                          <w:sz w:val="20"/>
                          <w:szCs w:val="20"/>
                          <w:lang w:val="en-GB"/>
                        </w:rPr>
                        <w:t xml:space="preserve">The simulation software can serve as a tool to simulate any tent or other shelter structure in any kind of climate in order to test performance of a model at a lower cost than producing a prototype and field testing it. However it needs quite some experience and technical knowledge in order to be used efficiently and the effort is still quite high, when extensive materials testing and/ or producing CAD drawings have to be included in the preparations. </w:t>
                      </w:r>
                      <w:r w:rsidRPr="00F13C62">
                        <w:rPr>
                          <w:b/>
                          <w:sz w:val="20"/>
                          <w:szCs w:val="20"/>
                          <w:lang w:val="en-GB"/>
                        </w:rPr>
                        <w:br/>
                        <w:t>Thermal simulation cannot replace field testing at a final stage, which is still needed to test practical criteria, verify the performance and capture beneficiary feedback</w:t>
                      </w:r>
                    </w:p>
                    <w:p w:rsidR="004F502A" w:rsidRPr="00F13C62" w:rsidRDefault="004F502A" w:rsidP="00D36999">
                      <w:pPr>
                        <w:pStyle w:val="TOC3"/>
                        <w:rPr>
                          <w:b/>
                          <w:sz w:val="20"/>
                          <w:szCs w:val="20"/>
                          <w:lang w:val="en-GB"/>
                        </w:rPr>
                      </w:pPr>
                      <w:r w:rsidRPr="00F13C62">
                        <w:rPr>
                          <w:b/>
                          <w:sz w:val="20"/>
                          <w:szCs w:val="20"/>
                          <w:lang w:val="en-GB"/>
                        </w:rPr>
                        <w:t>REG 2.3 baseline study</w:t>
                      </w:r>
                    </w:p>
                    <w:p w:rsidR="004F502A" w:rsidRPr="00F13C62" w:rsidRDefault="004F502A" w:rsidP="00D36999">
                      <w:pPr>
                        <w:rPr>
                          <w:b/>
                          <w:sz w:val="20"/>
                          <w:szCs w:val="20"/>
                          <w:lang w:val="en-GB"/>
                        </w:rPr>
                      </w:pPr>
                      <w:r w:rsidRPr="00F13C62">
                        <w:rPr>
                          <w:b/>
                          <w:sz w:val="20"/>
                          <w:szCs w:val="20"/>
                          <w:lang w:val="en-GB"/>
                        </w:rPr>
                        <w:t>The simulation clearly showed that there is no feasible way to improve or upgrade the existing standard family tent, as initially assumed, by adding a better winter kit or improving the materials. However the performance identified for the standards family tent will be used as baseline to measure the improvements of the solutions to be developed.</w:t>
                      </w:r>
                      <w:r>
                        <w:rPr>
                          <w:b/>
                          <w:sz w:val="20"/>
                          <w:szCs w:val="20"/>
                          <w:lang w:val="en-GB"/>
                        </w:rPr>
                        <w:br/>
                        <w:t xml:space="preserve">Furthermore some design criteria, like inner height of the tent and living area need to be reviewed to better reflect cold context requirements. The inner height was set to 2m at 80% of the covered surface and the living area increased to 22m2 to respect UNHCR emergency shelter standards proposed for winter climate. </w:t>
                      </w:r>
                    </w:p>
                    <w:p w:rsidR="004F502A" w:rsidRPr="00F13C62" w:rsidRDefault="004F502A" w:rsidP="00D36999">
                      <w:pPr>
                        <w:rPr>
                          <w:rFonts w:ascii="Calibri" w:eastAsiaTheme="majorEastAsia" w:hAnsi="Calibri" w:cstheme="majorBidi"/>
                          <w:b/>
                          <w:bCs/>
                          <w:smallCaps/>
                          <w:color w:val="000000" w:themeColor="text1"/>
                          <w:spacing w:val="5"/>
                          <w:sz w:val="20"/>
                          <w:szCs w:val="20"/>
                          <w:lang w:val="en-GB"/>
                        </w:rPr>
                      </w:pPr>
                      <w:r w:rsidRPr="00F13C62">
                        <w:rPr>
                          <w:rFonts w:cstheme="minorHAnsi"/>
                          <w:b/>
                          <w:smallCaps/>
                          <w:sz w:val="20"/>
                          <w:szCs w:val="20"/>
                          <w:lang w:val="en-GB"/>
                        </w:rPr>
                        <w:t>REG 2.4 comparison of different shelter solutions</w:t>
                      </w:r>
                      <w:r w:rsidRPr="00F13C62">
                        <w:rPr>
                          <w:b/>
                          <w:sz w:val="20"/>
                          <w:szCs w:val="20"/>
                          <w:lang w:val="en-GB"/>
                        </w:rPr>
                        <w:br/>
                        <w:t>The cost-performance comparison  clearly showed, that the 5-person family unit tent  is the most feasible emergency shelter typology but that new development of a family tent  unit for winter conditions is needed</w:t>
                      </w:r>
                    </w:p>
                  </w:txbxContent>
                </v:textbox>
                <w10:wrap type="topAndBottom"/>
              </v:shape>
            </w:pict>
          </mc:Fallback>
        </mc:AlternateContent>
      </w:r>
      <w:r w:rsidR="008033C6">
        <w:rPr>
          <w:lang w:val="en-GB"/>
        </w:rPr>
        <w:br/>
      </w:r>
      <w:r w:rsidR="00C639B3" w:rsidRPr="00C639B3">
        <w:rPr>
          <w:lang w:val="en-GB"/>
        </w:rPr>
        <w:t>The idea from the project proposal to test the tents in two different locations in Mongolia was field visit was discarded following discussions during  the first field visit to Mongolia in Feb. 2014 as there is no particular added value to test in two settings of the same climate</w:t>
      </w:r>
    </w:p>
    <w:p w:rsidR="006B6F32" w:rsidRPr="002729B3" w:rsidRDefault="00F13C62" w:rsidP="009D6082">
      <w:pPr>
        <w:rPr>
          <w:rStyle w:val="BookTitle"/>
          <w:rFonts w:asciiTheme="minorHAnsi" w:eastAsiaTheme="minorHAnsi" w:hAnsiTheme="minorHAnsi" w:cstheme="minorBidi"/>
          <w:b w:val="0"/>
          <w:bCs w:val="0"/>
          <w:color w:val="C0504D" w:themeColor="accent2"/>
          <w:spacing w:val="0"/>
          <w:sz w:val="22"/>
          <w:szCs w:val="22"/>
          <w:u w:val="single"/>
          <w:lang w:val="en-GB"/>
        </w:rPr>
      </w:pPr>
      <w:r>
        <w:rPr>
          <w:lang w:val="en-GB"/>
        </w:rPr>
        <w:lastRenderedPageBreak/>
        <w:t xml:space="preserve">All the findings of the preparatory research and the simulation were presented and discussed at a </w:t>
      </w:r>
      <w:r w:rsidRPr="00657CA6">
        <w:rPr>
          <w:rStyle w:val="IntenseReference"/>
        </w:rPr>
        <w:t>milestone meeting in London on April 25th 201</w:t>
      </w:r>
      <w:r w:rsidR="00802055">
        <w:rPr>
          <w:rStyle w:val="IntenseReference"/>
        </w:rPr>
        <w:t>4</w:t>
      </w:r>
      <w:r w:rsidRPr="00657CA6">
        <w:rPr>
          <w:rStyle w:val="IntenseReference"/>
        </w:rPr>
        <w:t xml:space="preserve"> </w:t>
      </w:r>
      <w:r>
        <w:rPr>
          <w:lang w:val="en-GB"/>
        </w:rPr>
        <w:t xml:space="preserve">to review and confirm the design criteria stated in the initial Terms of Reference for the research. </w:t>
      </w:r>
      <w:r w:rsidR="008033C6" w:rsidRPr="008033C6">
        <w:rPr>
          <w:lang w:val="en-GB"/>
        </w:rPr>
        <w:t>(see ANNEX 1 presentation  1rst milestone meeting winterized shelter Mongolia 2014 04 25</w:t>
      </w:r>
      <w:r w:rsidR="008033C6">
        <w:rPr>
          <w:lang w:val="en-GB"/>
        </w:rPr>
        <w:t xml:space="preserve"> and ANNEX 2</w:t>
      </w:r>
      <w:r w:rsidR="008033C6" w:rsidRPr="008033C6">
        <w:t xml:space="preserve"> </w:t>
      </w:r>
      <w:r w:rsidR="008033C6" w:rsidRPr="008033C6">
        <w:rPr>
          <w:lang w:val="en-GB"/>
        </w:rPr>
        <w:t>notes 1rst milestone meeting winterized shelter Mongolia 24 04 2014)</w:t>
      </w:r>
      <w:r w:rsidR="008033C6">
        <w:rPr>
          <w:lang w:val="en-GB"/>
        </w:rPr>
        <w:t>.</w:t>
      </w:r>
    </w:p>
    <w:p w:rsidR="00B05058" w:rsidRPr="00535E3F" w:rsidRDefault="0013207B" w:rsidP="00657CA6">
      <w:pPr>
        <w:pStyle w:val="Heading1red"/>
        <w:numPr>
          <w:ilvl w:val="0"/>
          <w:numId w:val="10"/>
        </w:numPr>
      </w:pPr>
      <w:bookmarkStart w:id="18" w:name="_Toc442791729"/>
      <w:r w:rsidRPr="00535E3F">
        <w:rPr>
          <w:rStyle w:val="IntenseReference"/>
          <w:rFonts w:asciiTheme="minorHAnsi" w:eastAsiaTheme="minorHAnsi" w:hAnsiTheme="minorHAnsi" w:cstheme="minorHAnsi"/>
          <w:b/>
          <w:bCs/>
          <w:smallCaps w:val="0"/>
          <w:spacing w:val="0"/>
          <w:sz w:val="24"/>
          <w:szCs w:val="22"/>
        </w:rPr>
        <w:t xml:space="preserve">Product </w:t>
      </w:r>
      <w:r w:rsidRPr="00535E3F">
        <w:t>development</w:t>
      </w:r>
      <w:bookmarkEnd w:id="18"/>
    </w:p>
    <w:p w:rsidR="00122B9B" w:rsidRPr="00291154" w:rsidRDefault="00122B9B" w:rsidP="00657CA6">
      <w:pPr>
        <w:pStyle w:val="Heading2red"/>
        <w:numPr>
          <w:ilvl w:val="1"/>
          <w:numId w:val="10"/>
        </w:numPr>
      </w:pPr>
      <w:bookmarkStart w:id="19" w:name="_Toc442791730"/>
      <w:r w:rsidRPr="00291154">
        <w:t>set</w:t>
      </w:r>
      <w:r w:rsidR="00DC1768">
        <w:t>ting</w:t>
      </w:r>
      <w:r w:rsidRPr="00291154">
        <w:t xml:space="preserve"> design criteria</w:t>
      </w:r>
      <w:bookmarkEnd w:id="19"/>
      <w:r w:rsidRPr="00291154">
        <w:t xml:space="preserve"> </w:t>
      </w:r>
    </w:p>
    <w:p w:rsidR="00207CF7" w:rsidRPr="007A5400" w:rsidRDefault="00207CF7" w:rsidP="00207CF7">
      <w:r w:rsidRPr="00291154">
        <w:t xml:space="preserve">Based on the first conclusions of the simulation of the standard family tent, as well as the input gathered during the first </w:t>
      </w:r>
      <w:r>
        <w:t>field visit to Mongolia in February 2014, namely</w:t>
      </w:r>
      <w:r w:rsidRPr="00055F70">
        <w:t xml:space="preserve"> </w:t>
      </w:r>
      <w:r w:rsidRPr="00291154">
        <w:t xml:space="preserve">from MRCS and NEMA, </w:t>
      </w:r>
      <w:r w:rsidR="008752FB" w:rsidRPr="00291154">
        <w:t>the generic</w:t>
      </w:r>
      <w:r w:rsidRPr="00291154">
        <w:t xml:space="preserve"> specifications used as point </w:t>
      </w:r>
      <w:r w:rsidR="008752FB" w:rsidRPr="00291154">
        <w:t xml:space="preserve">of </w:t>
      </w:r>
      <w:r w:rsidR="008752FB">
        <w:t>departure</w:t>
      </w:r>
      <w:r w:rsidRPr="00291154">
        <w:t xml:space="preserve"> for the Project Proposal </w:t>
      </w:r>
      <w:r w:rsidR="008752FB" w:rsidRPr="00291154">
        <w:t>were reviewed</w:t>
      </w:r>
      <w:r w:rsidRPr="00291154">
        <w:t xml:space="preserve"> </w:t>
      </w:r>
      <w:r w:rsidR="002729B3">
        <w:t xml:space="preserve">during the </w:t>
      </w:r>
      <w:r w:rsidR="006F192D" w:rsidRPr="00DC1768">
        <w:rPr>
          <w:rStyle w:val="IntenseReference"/>
          <w:szCs w:val="22"/>
        </w:rPr>
        <w:t xml:space="preserve">first </w:t>
      </w:r>
      <w:r w:rsidR="002729B3" w:rsidRPr="00DC1768">
        <w:rPr>
          <w:rStyle w:val="IntenseReference"/>
          <w:szCs w:val="22"/>
        </w:rPr>
        <w:t xml:space="preserve">milestone meeting on April 24th </w:t>
      </w:r>
      <w:r w:rsidR="005B647C" w:rsidRPr="00DC1768">
        <w:rPr>
          <w:rStyle w:val="IntenseReference"/>
          <w:szCs w:val="22"/>
        </w:rPr>
        <w:t xml:space="preserve">2014 </w:t>
      </w:r>
      <w:r w:rsidR="002729B3" w:rsidRPr="00DC1768">
        <w:rPr>
          <w:rStyle w:val="IntenseReference"/>
          <w:szCs w:val="22"/>
        </w:rPr>
        <w:t xml:space="preserve">in </w:t>
      </w:r>
      <w:r w:rsidR="008752FB" w:rsidRPr="00DC1768">
        <w:rPr>
          <w:rStyle w:val="IntenseReference"/>
          <w:szCs w:val="22"/>
        </w:rPr>
        <w:t>LONDON to</w:t>
      </w:r>
      <w:r w:rsidRPr="00291154">
        <w:t xml:space="preserve"> include some practical criteria as well cultural preferences</w:t>
      </w:r>
      <w:r>
        <w:t>.</w:t>
      </w:r>
    </w:p>
    <w:p w:rsidR="00E35CE7" w:rsidRPr="00E35CE7" w:rsidRDefault="00E35CE7" w:rsidP="00B263BE">
      <w:pPr>
        <w:rPr>
          <w:rStyle w:val="SubtleReference"/>
        </w:rPr>
      </w:pPr>
      <w:r>
        <w:rPr>
          <w:rStyle w:val="SubtleReference"/>
        </w:rPr>
        <w:t>conclusions</w:t>
      </w:r>
    </w:p>
    <w:p w:rsidR="00C639B3" w:rsidRDefault="00207CF7" w:rsidP="00B263BE">
      <w:r>
        <w:rPr>
          <w:lang w:val="en-GB"/>
        </w:rPr>
        <w:t>I</w:t>
      </w:r>
      <w:r w:rsidR="00B263BE" w:rsidRPr="00291154">
        <w:t xml:space="preserve">t was found that the IFRC standards </w:t>
      </w:r>
      <w:r w:rsidR="00B263BE">
        <w:t xml:space="preserve">for the family tents </w:t>
      </w:r>
      <w:r w:rsidR="00B263BE" w:rsidRPr="00291154">
        <w:t xml:space="preserve">are not all </w:t>
      </w:r>
      <w:r w:rsidR="00B263BE">
        <w:t>useful for a cold climate tent. For example</w:t>
      </w:r>
      <w:r w:rsidR="00B263BE" w:rsidRPr="00291154">
        <w:t xml:space="preserve"> the m</w:t>
      </w:r>
      <w:r w:rsidR="00B263BE">
        <w:t xml:space="preserve">inimum inner height of the tent, set at </w:t>
      </w:r>
      <w:r w:rsidR="008752FB">
        <w:t xml:space="preserve">2,4m </w:t>
      </w:r>
      <w:r w:rsidR="008752FB" w:rsidRPr="00291154">
        <w:t>increases</w:t>
      </w:r>
      <w:r w:rsidR="00B263BE" w:rsidRPr="00291154">
        <w:t xml:space="preserve"> the vo</w:t>
      </w:r>
      <w:r w:rsidR="00B263BE">
        <w:t xml:space="preserve">lume to be heated </w:t>
      </w:r>
      <w:r>
        <w:t xml:space="preserve">substantially causing additional cost without much added value. </w:t>
      </w:r>
      <w:r w:rsidR="00B263BE">
        <w:t xml:space="preserve"> Reducing the </w:t>
      </w:r>
      <w:r>
        <w:t xml:space="preserve">minimum </w:t>
      </w:r>
      <w:r w:rsidR="00B263BE">
        <w:t xml:space="preserve">height to 2m </w:t>
      </w:r>
      <w:r>
        <w:t>while keeping a height of 1,8m in 80% of the surface was decided to be a good compromise.</w:t>
      </w:r>
      <w:r w:rsidR="00E35CE7">
        <w:br/>
      </w:r>
      <w:r w:rsidR="00A2403A">
        <w:t>Final criteria of the achieved design s</w:t>
      </w:r>
      <w:r w:rsidR="001D3C05">
        <w:t xml:space="preserve">ee table </w:t>
      </w:r>
      <w:r w:rsidR="006C716F">
        <w:t xml:space="preserve">page 24-27 </w:t>
      </w:r>
      <w:r w:rsidR="001D3C05">
        <w:t>under</w:t>
      </w:r>
      <w:r w:rsidR="00A2403A">
        <w:t xml:space="preserve"> -6.1 </w:t>
      </w:r>
      <w:r w:rsidR="008752FB">
        <w:t>setting</w:t>
      </w:r>
      <w:r w:rsidR="001D3C05">
        <w:t xml:space="preserve"> priorities for evaluation criteria</w:t>
      </w:r>
      <w:r w:rsidR="00A2403A">
        <w:t>.</w:t>
      </w:r>
    </w:p>
    <w:p w:rsidR="00E35CE7" w:rsidRPr="00E35CE7" w:rsidRDefault="00E35CE7" w:rsidP="00B263BE">
      <w:pPr>
        <w:rPr>
          <w:rStyle w:val="SubtleReference"/>
        </w:rPr>
      </w:pPr>
      <w:r>
        <w:rPr>
          <w:rStyle w:val="SubtleReference"/>
        </w:rPr>
        <w:t>decisions</w:t>
      </w:r>
    </w:p>
    <w:p w:rsidR="00207CF7" w:rsidRDefault="00E35CE7" w:rsidP="00B263BE">
      <w:r>
        <w:t>T</w:t>
      </w:r>
      <w:r w:rsidR="00207CF7">
        <w:t>he following decisions were taken during the meeting for the next steps of the design process:</w:t>
      </w:r>
    </w:p>
    <w:p w:rsidR="00207CF7" w:rsidRDefault="00207CF7" w:rsidP="00464E8A">
      <w:pPr>
        <w:pStyle w:val="ListParagraph"/>
        <w:rPr>
          <w:lang w:val="en-GB"/>
        </w:rPr>
      </w:pPr>
      <w:r w:rsidRPr="00207CF7">
        <w:rPr>
          <w:lang w:val="en-GB"/>
        </w:rPr>
        <w:t>Identify a good self-standing frame tent that cou</w:t>
      </w:r>
      <w:r w:rsidR="00464E8A">
        <w:rPr>
          <w:lang w:val="en-GB"/>
        </w:rPr>
        <w:t>l</w:t>
      </w:r>
      <w:r w:rsidRPr="00207CF7">
        <w:rPr>
          <w:lang w:val="en-GB"/>
        </w:rPr>
        <w:t xml:space="preserve">d be used as </w:t>
      </w:r>
      <w:r w:rsidR="00464E8A" w:rsidRPr="00207CF7">
        <w:rPr>
          <w:lang w:val="en-GB"/>
        </w:rPr>
        <w:t>structure</w:t>
      </w:r>
      <w:r w:rsidR="00464E8A">
        <w:rPr>
          <w:lang w:val="en-GB"/>
        </w:rPr>
        <w:t xml:space="preserve"> and only design the cover using new materials</w:t>
      </w:r>
    </w:p>
    <w:p w:rsidR="00464E8A" w:rsidRDefault="00464E8A" w:rsidP="00464E8A">
      <w:pPr>
        <w:pStyle w:val="ListParagraph"/>
        <w:rPr>
          <w:lang w:val="en-GB"/>
        </w:rPr>
      </w:pPr>
      <w:r w:rsidRPr="00464E8A">
        <w:rPr>
          <w:lang w:val="en-GB"/>
        </w:rPr>
        <w:t xml:space="preserve">Go for the </w:t>
      </w:r>
      <w:r w:rsidR="00F13C62" w:rsidRPr="00464E8A">
        <w:rPr>
          <w:lang w:val="en-GB"/>
        </w:rPr>
        <w:t>synthetic</w:t>
      </w:r>
      <w:r w:rsidRPr="00464E8A">
        <w:rPr>
          <w:lang w:val="en-GB"/>
        </w:rPr>
        <w:t xml:space="preserve"> felt </w:t>
      </w:r>
      <w:r w:rsidR="00F13C62">
        <w:rPr>
          <w:lang w:val="en-GB"/>
        </w:rPr>
        <w:t>identified as</w:t>
      </w:r>
      <w:r w:rsidRPr="00464E8A">
        <w:rPr>
          <w:lang w:val="en-GB"/>
        </w:rPr>
        <w:t xml:space="preserve"> </w:t>
      </w:r>
      <w:r w:rsidR="00F13C62" w:rsidRPr="00464E8A">
        <w:rPr>
          <w:lang w:val="en-GB"/>
        </w:rPr>
        <w:t>high</w:t>
      </w:r>
      <w:r w:rsidR="00F13C62">
        <w:rPr>
          <w:lang w:val="en-GB"/>
        </w:rPr>
        <w:t>ly</w:t>
      </w:r>
      <w:r w:rsidRPr="00464E8A">
        <w:rPr>
          <w:lang w:val="en-GB"/>
        </w:rPr>
        <w:t xml:space="preserve"> </w:t>
      </w:r>
      <w:r w:rsidR="00F13C62" w:rsidRPr="00464E8A">
        <w:rPr>
          <w:lang w:val="en-GB"/>
        </w:rPr>
        <w:t>performing</w:t>
      </w:r>
      <w:r w:rsidR="00F13C62">
        <w:rPr>
          <w:lang w:val="en-GB"/>
        </w:rPr>
        <w:t xml:space="preserve"> and l</w:t>
      </w:r>
      <w:r w:rsidRPr="00464E8A">
        <w:rPr>
          <w:lang w:val="en-GB"/>
        </w:rPr>
        <w:t>ow cost insulation material</w:t>
      </w:r>
    </w:p>
    <w:p w:rsidR="00464E8A" w:rsidRDefault="00464E8A" w:rsidP="00464E8A">
      <w:pPr>
        <w:pStyle w:val="ListParagraph"/>
        <w:rPr>
          <w:lang w:val="en-GB"/>
        </w:rPr>
      </w:pPr>
      <w:r>
        <w:rPr>
          <w:lang w:val="en-GB"/>
        </w:rPr>
        <w:t xml:space="preserve">Contact Turkish RC to ask if they </w:t>
      </w:r>
      <w:r w:rsidR="008752FB">
        <w:rPr>
          <w:lang w:val="en-GB"/>
        </w:rPr>
        <w:t xml:space="preserve">are </w:t>
      </w:r>
      <w:r w:rsidR="008752FB" w:rsidRPr="00464E8A">
        <w:rPr>
          <w:lang w:val="en-GB"/>
        </w:rPr>
        <w:t>willing</w:t>
      </w:r>
      <w:r w:rsidRPr="00464E8A">
        <w:rPr>
          <w:lang w:val="en-GB"/>
        </w:rPr>
        <w:t xml:space="preserve"> to support the production of the prototype</w:t>
      </w:r>
      <w:r w:rsidR="00F13C62">
        <w:rPr>
          <w:lang w:val="en-GB"/>
        </w:rPr>
        <w:t xml:space="preserve">; </w:t>
      </w:r>
      <w:r w:rsidR="008752FB">
        <w:rPr>
          <w:lang w:val="en-GB"/>
        </w:rPr>
        <w:t>explore potential</w:t>
      </w:r>
      <w:r w:rsidR="00F13C62">
        <w:rPr>
          <w:lang w:val="en-GB"/>
        </w:rPr>
        <w:t xml:space="preserve"> interest from </w:t>
      </w:r>
      <w:proofErr w:type="spellStart"/>
      <w:r w:rsidR="00F13C62">
        <w:rPr>
          <w:lang w:val="en-GB"/>
        </w:rPr>
        <w:t>Ferrino</w:t>
      </w:r>
      <w:proofErr w:type="spellEnd"/>
      <w:r w:rsidR="00F13C62">
        <w:rPr>
          <w:lang w:val="en-GB"/>
        </w:rPr>
        <w:t>.</w:t>
      </w:r>
      <w:r>
        <w:rPr>
          <w:lang w:val="en-GB"/>
        </w:rPr>
        <w:t xml:space="preserve"> </w:t>
      </w:r>
    </w:p>
    <w:p w:rsidR="001D3C05" w:rsidRPr="001D3C05" w:rsidRDefault="001D3C05" w:rsidP="001D3C05">
      <w:pPr>
        <w:pStyle w:val="ListParagraph"/>
        <w:ind w:left="720"/>
        <w:rPr>
          <w:lang w:val="en-GB"/>
        </w:rPr>
      </w:pPr>
      <w:r w:rsidRPr="004761EB">
        <w:rPr>
          <w:bCs/>
          <w:lang w:val="en-GB"/>
        </w:rPr>
        <w:t>The tent R&amp;D would serve to establish more clear the performance of an efficient stove</w:t>
      </w:r>
    </w:p>
    <w:p w:rsidR="00C639B3" w:rsidRPr="00A2403A" w:rsidRDefault="007A5400" w:rsidP="00464E8A">
      <w:pPr>
        <w:rPr>
          <w:lang w:val="en-GB"/>
        </w:rPr>
      </w:pPr>
      <w:r w:rsidRPr="00A2403A">
        <w:rPr>
          <w:lang w:val="en-GB"/>
        </w:rPr>
        <w:t xml:space="preserve">Furthermore </w:t>
      </w:r>
      <w:r w:rsidR="001D3C05" w:rsidRPr="00A2403A">
        <w:rPr>
          <w:lang w:val="en-GB"/>
        </w:rPr>
        <w:t xml:space="preserve">it </w:t>
      </w:r>
      <w:r w:rsidR="00055F70" w:rsidRPr="00A2403A">
        <w:rPr>
          <w:lang w:val="en-GB"/>
        </w:rPr>
        <w:t>was decided that the stove research and development needed the attention of a separate project with some additional expertise</w:t>
      </w:r>
      <w:r w:rsidRPr="00A2403A">
        <w:rPr>
          <w:lang w:val="en-GB"/>
        </w:rPr>
        <w:t xml:space="preserve">. The criteria for the stoves to be used in the Mongolia </w:t>
      </w:r>
      <w:r w:rsidR="008752FB" w:rsidRPr="00A2403A">
        <w:rPr>
          <w:lang w:val="en-GB"/>
        </w:rPr>
        <w:t>testing and</w:t>
      </w:r>
      <w:r w:rsidR="001D3C05" w:rsidRPr="00A2403A">
        <w:rPr>
          <w:lang w:val="en-GB"/>
        </w:rPr>
        <w:t xml:space="preserve"> as reference for the tent </w:t>
      </w:r>
      <w:r w:rsidR="00C639B3" w:rsidRPr="00A2403A">
        <w:rPr>
          <w:lang w:val="en-GB"/>
        </w:rPr>
        <w:t>design</w:t>
      </w:r>
      <w:r w:rsidR="001D3C05" w:rsidRPr="00A2403A">
        <w:rPr>
          <w:lang w:val="en-GB"/>
        </w:rPr>
        <w:t xml:space="preserve"> were defined as shown in below table:</w:t>
      </w:r>
    </w:p>
    <w:p w:rsidR="00055F70" w:rsidRPr="00A2403A" w:rsidRDefault="00055F70" w:rsidP="00464E8A">
      <w:pPr>
        <w:sectPr w:rsidR="00055F70" w:rsidRPr="00A2403A" w:rsidSect="003F4BA2">
          <w:headerReference w:type="default" r:id="rId21"/>
          <w:footerReference w:type="default" r:id="rId22"/>
          <w:type w:val="continuous"/>
          <w:pgSz w:w="16838" w:h="11906" w:orient="landscape"/>
          <w:pgMar w:top="1417" w:right="1417" w:bottom="1417" w:left="1134" w:header="708" w:footer="708" w:gutter="0"/>
          <w:cols w:num="2" w:space="708"/>
          <w:docGrid w:linePitch="360"/>
        </w:sectPr>
      </w:pPr>
      <w:r>
        <w:br/>
      </w:r>
    </w:p>
    <w:tbl>
      <w:tblPr>
        <w:tblStyle w:val="TableGrid"/>
        <w:tblW w:w="14030" w:type="dxa"/>
        <w:tblInd w:w="250" w:type="dxa"/>
        <w:tblLook w:val="04A0" w:firstRow="1" w:lastRow="0" w:firstColumn="1" w:lastColumn="0" w:noHBand="0" w:noVBand="1"/>
      </w:tblPr>
      <w:tblGrid>
        <w:gridCol w:w="6376"/>
        <w:gridCol w:w="1143"/>
        <w:gridCol w:w="6511"/>
      </w:tblGrid>
      <w:tr w:rsidR="00A87100" w:rsidRPr="00291154" w:rsidTr="00F13C62">
        <w:trPr>
          <w:trHeight w:val="159"/>
        </w:trPr>
        <w:tc>
          <w:tcPr>
            <w:tcW w:w="6398" w:type="dxa"/>
            <w:tcBorders>
              <w:top w:val="nil"/>
              <w:left w:val="nil"/>
              <w:bottom w:val="single" w:sz="4" w:space="0" w:color="auto"/>
              <w:right w:val="nil"/>
            </w:tcBorders>
          </w:tcPr>
          <w:p w:rsidR="00A87100" w:rsidRPr="00A87100" w:rsidRDefault="002729B3" w:rsidP="0036554C">
            <w:pPr>
              <w:pStyle w:val="BodyText"/>
              <w:spacing w:line="240" w:lineRule="auto"/>
              <w:rPr>
                <w:rStyle w:val="SubtleReference"/>
                <w:b/>
                <w:sz w:val="18"/>
                <w:szCs w:val="18"/>
              </w:rPr>
            </w:pPr>
            <w:r>
              <w:rPr>
                <w:rStyle w:val="SubtleReference"/>
                <w:b/>
                <w:sz w:val="18"/>
                <w:szCs w:val="18"/>
              </w:rPr>
              <w:lastRenderedPageBreak/>
              <w:t xml:space="preserve">criteria for stove to be used in the Mongolia tests </w:t>
            </w:r>
            <w:r w:rsidR="008752FB">
              <w:rPr>
                <w:rStyle w:val="SubtleReference"/>
                <w:b/>
                <w:sz w:val="18"/>
                <w:szCs w:val="18"/>
              </w:rPr>
              <w:t>and reference</w:t>
            </w:r>
            <w:r>
              <w:rPr>
                <w:rStyle w:val="SubtleReference"/>
                <w:b/>
                <w:sz w:val="18"/>
                <w:szCs w:val="18"/>
              </w:rPr>
              <w:t xml:space="preserve"> for the </w:t>
            </w:r>
            <w:r w:rsidR="0036554C">
              <w:rPr>
                <w:rStyle w:val="SubtleReference"/>
                <w:b/>
                <w:sz w:val="18"/>
                <w:szCs w:val="18"/>
              </w:rPr>
              <w:t>designing</w:t>
            </w:r>
          </w:p>
        </w:tc>
        <w:tc>
          <w:tcPr>
            <w:tcW w:w="7632" w:type="dxa"/>
            <w:gridSpan w:val="2"/>
            <w:tcBorders>
              <w:top w:val="nil"/>
              <w:left w:val="nil"/>
              <w:bottom w:val="single" w:sz="4" w:space="0" w:color="auto"/>
              <w:right w:val="nil"/>
            </w:tcBorders>
          </w:tcPr>
          <w:p w:rsidR="00A87100" w:rsidRPr="00291154" w:rsidRDefault="00A87100" w:rsidP="00A87100">
            <w:pPr>
              <w:pStyle w:val="BodyText"/>
              <w:spacing w:line="240" w:lineRule="auto"/>
              <w:rPr>
                <w:rFonts w:ascii="Calibri" w:hAnsi="Calibri" w:cs="Calibri"/>
                <w:szCs w:val="22"/>
              </w:rPr>
            </w:pPr>
          </w:p>
        </w:tc>
      </w:tr>
      <w:tr w:rsidR="00055F70" w:rsidRPr="00291154" w:rsidTr="00F13C62">
        <w:trPr>
          <w:trHeight w:val="159"/>
        </w:trPr>
        <w:tc>
          <w:tcPr>
            <w:tcW w:w="6398" w:type="dxa"/>
            <w:tcBorders>
              <w:top w:val="single" w:sz="4" w:space="0" w:color="auto"/>
            </w:tcBorders>
          </w:tcPr>
          <w:p w:rsidR="00055F70" w:rsidRPr="00291154" w:rsidRDefault="00055F70" w:rsidP="00DB4E6E">
            <w:pPr>
              <w:pStyle w:val="BodyText"/>
              <w:spacing w:line="240" w:lineRule="auto"/>
              <w:rPr>
                <w:rFonts w:ascii="Calibri" w:hAnsi="Calibri" w:cs="Calibri"/>
                <w:szCs w:val="22"/>
                <w:u w:val="single"/>
              </w:rPr>
            </w:pPr>
            <w:r w:rsidRPr="00291154">
              <w:rPr>
                <w:rFonts w:ascii="Calibri" w:hAnsi="Calibri" w:cs="Calibri"/>
                <w:szCs w:val="22"/>
              </w:rPr>
              <w:t>Large enough to heat designed shelter space</w:t>
            </w:r>
          </w:p>
        </w:tc>
        <w:tc>
          <w:tcPr>
            <w:tcW w:w="1098" w:type="dxa"/>
            <w:tcBorders>
              <w:top w:val="single" w:sz="4" w:space="0" w:color="auto"/>
            </w:tcBorders>
          </w:tcPr>
          <w:p w:rsidR="00055F70" w:rsidRPr="00291154" w:rsidRDefault="00055F70" w:rsidP="00DB4E6E">
            <w:pPr>
              <w:pStyle w:val="BodyText"/>
              <w:spacing w:line="240" w:lineRule="auto"/>
              <w:rPr>
                <w:rFonts w:ascii="Calibri" w:hAnsi="Calibri" w:cs="Calibri"/>
                <w:b/>
                <w:szCs w:val="22"/>
              </w:rPr>
            </w:pPr>
            <w:r w:rsidRPr="00291154">
              <w:rPr>
                <w:rFonts w:ascii="Calibri" w:hAnsi="Calibri" w:cs="Calibri"/>
                <w:b/>
                <w:color w:val="FF0000"/>
                <w:szCs w:val="22"/>
              </w:rPr>
              <w:t>critical</w:t>
            </w:r>
          </w:p>
        </w:tc>
        <w:tc>
          <w:tcPr>
            <w:tcW w:w="6533" w:type="dxa"/>
            <w:tcBorders>
              <w:top w:val="single" w:sz="4" w:space="0" w:color="auto"/>
            </w:tcBorders>
          </w:tcPr>
          <w:p w:rsidR="00055F70" w:rsidRPr="00291154" w:rsidRDefault="00055F70" w:rsidP="00DB4E6E">
            <w:pPr>
              <w:pStyle w:val="BodyText"/>
              <w:spacing w:line="240" w:lineRule="auto"/>
              <w:rPr>
                <w:rFonts w:ascii="Calibri" w:hAnsi="Calibri" w:cs="Calibri"/>
                <w:szCs w:val="22"/>
              </w:rPr>
            </w:pPr>
            <w:r w:rsidRPr="00291154">
              <w:rPr>
                <w:rFonts w:ascii="Calibri" w:hAnsi="Calibri" w:cs="Calibri"/>
                <w:szCs w:val="22"/>
              </w:rPr>
              <w:t>To be defined in function of the selected tent</w:t>
            </w:r>
          </w:p>
        </w:tc>
      </w:tr>
      <w:tr w:rsidR="00055F70" w:rsidRPr="00291154" w:rsidTr="00F13C62">
        <w:trPr>
          <w:trHeight w:val="159"/>
        </w:trPr>
        <w:tc>
          <w:tcPr>
            <w:tcW w:w="6398" w:type="dxa"/>
          </w:tcPr>
          <w:p w:rsidR="00055F70" w:rsidRPr="00291154" w:rsidRDefault="00055F70" w:rsidP="00DB4E6E">
            <w:pPr>
              <w:pStyle w:val="BodyText"/>
              <w:spacing w:line="240" w:lineRule="auto"/>
              <w:rPr>
                <w:rFonts w:ascii="Calibri" w:hAnsi="Calibri" w:cs="Calibri"/>
                <w:szCs w:val="22"/>
                <w:u w:val="single"/>
              </w:rPr>
            </w:pPr>
            <w:r w:rsidRPr="00291154">
              <w:rPr>
                <w:rFonts w:ascii="Calibri" w:hAnsi="Calibri" w:cs="Calibri"/>
                <w:szCs w:val="22"/>
              </w:rPr>
              <w:t>Should be used for heating and cooking</w:t>
            </w:r>
          </w:p>
        </w:tc>
        <w:tc>
          <w:tcPr>
            <w:tcW w:w="1098" w:type="dxa"/>
          </w:tcPr>
          <w:p w:rsidR="00055F70" w:rsidRPr="00291154" w:rsidRDefault="00055F70" w:rsidP="00DB4E6E">
            <w:pPr>
              <w:pStyle w:val="BodyText"/>
              <w:spacing w:after="0" w:line="240" w:lineRule="auto"/>
              <w:rPr>
                <w:rFonts w:ascii="Calibri" w:hAnsi="Calibri" w:cs="Calibri"/>
                <w:b/>
                <w:szCs w:val="22"/>
              </w:rPr>
            </w:pPr>
            <w:r w:rsidRPr="00291154">
              <w:rPr>
                <w:rFonts w:ascii="Calibri" w:hAnsi="Calibri" w:cs="Calibri"/>
                <w:b/>
                <w:szCs w:val="22"/>
              </w:rPr>
              <w:t>important</w:t>
            </w:r>
          </w:p>
        </w:tc>
        <w:tc>
          <w:tcPr>
            <w:tcW w:w="6533" w:type="dxa"/>
          </w:tcPr>
          <w:p w:rsidR="00055F70" w:rsidRPr="00291154" w:rsidRDefault="00055F70" w:rsidP="00DB4E6E">
            <w:pPr>
              <w:pStyle w:val="BodyText"/>
              <w:spacing w:after="0" w:line="240" w:lineRule="auto"/>
              <w:rPr>
                <w:rFonts w:ascii="Calibri" w:hAnsi="Calibri" w:cs="Calibri"/>
                <w:szCs w:val="22"/>
              </w:rPr>
            </w:pPr>
            <w:r w:rsidRPr="00291154">
              <w:rPr>
                <w:rFonts w:ascii="Calibri" w:hAnsi="Calibri" w:cs="Calibri"/>
                <w:szCs w:val="22"/>
              </w:rPr>
              <w:t>No modifications</w:t>
            </w:r>
          </w:p>
        </w:tc>
      </w:tr>
      <w:tr w:rsidR="00055F70" w:rsidRPr="00291154" w:rsidTr="00F13C62">
        <w:trPr>
          <w:trHeight w:val="159"/>
        </w:trPr>
        <w:tc>
          <w:tcPr>
            <w:tcW w:w="6398" w:type="dxa"/>
          </w:tcPr>
          <w:p w:rsidR="00055F70" w:rsidRPr="00291154" w:rsidRDefault="00055F70" w:rsidP="00DB4E6E">
            <w:pPr>
              <w:pStyle w:val="BodyText"/>
              <w:spacing w:line="240" w:lineRule="auto"/>
              <w:rPr>
                <w:rFonts w:ascii="Calibri" w:hAnsi="Calibri" w:cs="Calibri"/>
                <w:szCs w:val="22"/>
                <w:u w:val="single"/>
              </w:rPr>
            </w:pPr>
            <w:r w:rsidRPr="00291154">
              <w:rPr>
                <w:rFonts w:ascii="Calibri" w:hAnsi="Calibri" w:cs="Calibri"/>
                <w:szCs w:val="22"/>
              </w:rPr>
              <w:t>Fuel material</w:t>
            </w:r>
            <w:r w:rsidR="00F13C62">
              <w:rPr>
                <w:rFonts w:ascii="Calibri" w:hAnsi="Calibri" w:cs="Calibri"/>
                <w:szCs w:val="22"/>
              </w:rPr>
              <w:t>:</w:t>
            </w:r>
            <w:r w:rsidRPr="00291154">
              <w:rPr>
                <w:rFonts w:ascii="Calibri" w:hAnsi="Calibri" w:cs="Calibri"/>
                <w:szCs w:val="22"/>
              </w:rPr>
              <w:t xml:space="preserve"> wood/coal</w:t>
            </w:r>
          </w:p>
        </w:tc>
        <w:tc>
          <w:tcPr>
            <w:tcW w:w="1098" w:type="dxa"/>
          </w:tcPr>
          <w:p w:rsidR="00055F70" w:rsidRPr="00291154" w:rsidRDefault="00055F70" w:rsidP="00DB4E6E">
            <w:pPr>
              <w:pStyle w:val="BodyText"/>
              <w:spacing w:after="0" w:line="240" w:lineRule="auto"/>
              <w:rPr>
                <w:rFonts w:ascii="Calibri" w:hAnsi="Calibri" w:cs="Calibri"/>
                <w:b/>
                <w:szCs w:val="22"/>
              </w:rPr>
            </w:pPr>
            <w:r w:rsidRPr="00291154">
              <w:rPr>
                <w:rFonts w:ascii="Calibri" w:hAnsi="Calibri" w:cs="Calibri"/>
                <w:b/>
                <w:szCs w:val="22"/>
              </w:rPr>
              <w:t>important</w:t>
            </w:r>
          </w:p>
        </w:tc>
        <w:tc>
          <w:tcPr>
            <w:tcW w:w="6533" w:type="dxa"/>
          </w:tcPr>
          <w:p w:rsidR="00055F70" w:rsidRPr="00291154" w:rsidRDefault="00055F70" w:rsidP="00DB4E6E">
            <w:pPr>
              <w:pStyle w:val="BodyText"/>
              <w:spacing w:after="0" w:line="240" w:lineRule="auto"/>
              <w:rPr>
                <w:rFonts w:ascii="Calibri" w:hAnsi="Calibri" w:cs="Calibri"/>
                <w:szCs w:val="22"/>
              </w:rPr>
            </w:pPr>
            <w:r w:rsidRPr="00291154">
              <w:rPr>
                <w:rFonts w:ascii="Calibri" w:hAnsi="Calibri" w:cs="Calibri"/>
                <w:szCs w:val="22"/>
              </w:rPr>
              <w:t xml:space="preserve">No modifications; Although not the most efficient fuel-material </w:t>
            </w:r>
          </w:p>
        </w:tc>
      </w:tr>
      <w:tr w:rsidR="00055F70" w:rsidRPr="00291154" w:rsidTr="00F13C62">
        <w:trPr>
          <w:trHeight w:val="159"/>
        </w:trPr>
        <w:tc>
          <w:tcPr>
            <w:tcW w:w="6398" w:type="dxa"/>
          </w:tcPr>
          <w:p w:rsidR="00055F70" w:rsidRPr="00291154" w:rsidRDefault="00055F70" w:rsidP="00DB4E6E">
            <w:pPr>
              <w:pStyle w:val="BodyText"/>
              <w:spacing w:line="240" w:lineRule="auto"/>
              <w:rPr>
                <w:rFonts w:ascii="Calibri" w:hAnsi="Calibri" w:cs="Calibri"/>
                <w:szCs w:val="22"/>
                <w:u w:val="single"/>
              </w:rPr>
            </w:pPr>
            <w:r w:rsidRPr="00291154">
              <w:rPr>
                <w:rFonts w:ascii="Calibri" w:hAnsi="Calibri" w:cs="Calibri"/>
                <w:szCs w:val="22"/>
              </w:rPr>
              <w:t>Weight &lt; 35kg</w:t>
            </w:r>
          </w:p>
        </w:tc>
        <w:tc>
          <w:tcPr>
            <w:tcW w:w="1098" w:type="dxa"/>
          </w:tcPr>
          <w:p w:rsidR="00055F70" w:rsidRPr="00291154" w:rsidRDefault="00055F70" w:rsidP="00DB4E6E">
            <w:pPr>
              <w:pStyle w:val="BodyText"/>
              <w:spacing w:after="0" w:line="240" w:lineRule="auto"/>
              <w:rPr>
                <w:rFonts w:ascii="Calibri" w:hAnsi="Calibri" w:cs="Calibri"/>
                <w:b/>
                <w:szCs w:val="22"/>
              </w:rPr>
            </w:pPr>
            <w:r w:rsidRPr="00291154">
              <w:rPr>
                <w:rFonts w:ascii="Calibri" w:hAnsi="Calibri" w:cs="Calibri"/>
                <w:b/>
                <w:szCs w:val="22"/>
              </w:rPr>
              <w:t>important</w:t>
            </w:r>
          </w:p>
        </w:tc>
        <w:tc>
          <w:tcPr>
            <w:tcW w:w="6533" w:type="dxa"/>
          </w:tcPr>
          <w:p w:rsidR="00055F70" w:rsidRPr="00291154" w:rsidRDefault="00055F70" w:rsidP="00DB4E6E">
            <w:pPr>
              <w:pStyle w:val="BodyText"/>
              <w:spacing w:after="0" w:line="240" w:lineRule="auto"/>
              <w:rPr>
                <w:rFonts w:ascii="Calibri" w:hAnsi="Calibri" w:cs="Calibri"/>
                <w:szCs w:val="22"/>
              </w:rPr>
            </w:pPr>
            <w:r w:rsidRPr="00291154">
              <w:rPr>
                <w:rFonts w:ascii="Calibri" w:hAnsi="Calibri" w:cs="Calibri"/>
                <w:szCs w:val="22"/>
              </w:rPr>
              <w:t>No modifications</w:t>
            </w:r>
          </w:p>
        </w:tc>
      </w:tr>
      <w:tr w:rsidR="00055F70" w:rsidRPr="00291154" w:rsidTr="00F13C62">
        <w:trPr>
          <w:trHeight w:val="448"/>
        </w:trPr>
        <w:tc>
          <w:tcPr>
            <w:tcW w:w="6398" w:type="dxa"/>
          </w:tcPr>
          <w:p w:rsidR="00055F70" w:rsidRPr="00291154" w:rsidRDefault="00055F70" w:rsidP="00DB4E6E">
            <w:pPr>
              <w:pStyle w:val="BodyText"/>
              <w:spacing w:line="240" w:lineRule="auto"/>
              <w:rPr>
                <w:rFonts w:ascii="Calibri" w:hAnsi="Calibri" w:cs="Calibri"/>
                <w:szCs w:val="22"/>
                <w:u w:val="single"/>
              </w:rPr>
            </w:pPr>
            <w:r w:rsidRPr="00291154">
              <w:rPr>
                <w:rFonts w:ascii="Calibri" w:hAnsi="Calibri" w:cs="Calibri"/>
                <w:szCs w:val="22"/>
              </w:rPr>
              <w:t>Volume for storage &lt; 0,1m3</w:t>
            </w:r>
          </w:p>
        </w:tc>
        <w:tc>
          <w:tcPr>
            <w:tcW w:w="1098" w:type="dxa"/>
          </w:tcPr>
          <w:p w:rsidR="00055F70" w:rsidRPr="00291154" w:rsidRDefault="00055F70" w:rsidP="00DB4E6E">
            <w:pPr>
              <w:pStyle w:val="BodyText"/>
              <w:spacing w:after="0" w:line="240" w:lineRule="auto"/>
              <w:rPr>
                <w:rFonts w:ascii="Calibri" w:hAnsi="Calibri" w:cs="Calibri"/>
                <w:b/>
                <w:szCs w:val="22"/>
              </w:rPr>
            </w:pPr>
            <w:r w:rsidRPr="00291154">
              <w:rPr>
                <w:rFonts w:ascii="Calibri" w:hAnsi="Calibri" w:cs="Calibri"/>
                <w:b/>
                <w:szCs w:val="22"/>
              </w:rPr>
              <w:t>important</w:t>
            </w:r>
          </w:p>
        </w:tc>
        <w:tc>
          <w:tcPr>
            <w:tcW w:w="6533" w:type="dxa"/>
          </w:tcPr>
          <w:p w:rsidR="00055F70" w:rsidRPr="00291154" w:rsidRDefault="00055F70" w:rsidP="00DB4E6E">
            <w:pPr>
              <w:pStyle w:val="BodyText"/>
              <w:spacing w:after="0" w:line="240" w:lineRule="auto"/>
              <w:rPr>
                <w:rFonts w:ascii="Calibri" w:hAnsi="Calibri" w:cs="Calibri"/>
                <w:szCs w:val="22"/>
              </w:rPr>
            </w:pPr>
            <w:r w:rsidRPr="00291154">
              <w:rPr>
                <w:rFonts w:ascii="Calibri" w:hAnsi="Calibri" w:cs="Calibri"/>
                <w:szCs w:val="22"/>
              </w:rPr>
              <w:t>No modifications</w:t>
            </w:r>
          </w:p>
        </w:tc>
      </w:tr>
      <w:tr w:rsidR="00055F70" w:rsidRPr="00291154" w:rsidTr="00F13C62">
        <w:trPr>
          <w:trHeight w:val="448"/>
        </w:trPr>
        <w:tc>
          <w:tcPr>
            <w:tcW w:w="6398" w:type="dxa"/>
          </w:tcPr>
          <w:p w:rsidR="00055F70" w:rsidRPr="00291154" w:rsidRDefault="00055F70" w:rsidP="00DB4E6E">
            <w:pPr>
              <w:pStyle w:val="BodyText"/>
              <w:spacing w:line="240" w:lineRule="auto"/>
              <w:rPr>
                <w:rFonts w:ascii="Calibri" w:hAnsi="Calibri" w:cs="Calibri"/>
                <w:szCs w:val="22"/>
                <w:u w:val="single"/>
              </w:rPr>
            </w:pPr>
            <w:r w:rsidRPr="00291154">
              <w:rPr>
                <w:rFonts w:ascii="Calibri" w:hAnsi="Calibri" w:cs="Calibri"/>
                <w:szCs w:val="22"/>
              </w:rPr>
              <w:t>Good resistance for transportation (no fragile pieces)</w:t>
            </w:r>
          </w:p>
        </w:tc>
        <w:tc>
          <w:tcPr>
            <w:tcW w:w="1098" w:type="dxa"/>
          </w:tcPr>
          <w:p w:rsidR="00055F70" w:rsidRPr="00291154" w:rsidRDefault="00055F70" w:rsidP="00DB4E6E">
            <w:pPr>
              <w:pStyle w:val="BodyText"/>
              <w:spacing w:after="0" w:line="240" w:lineRule="auto"/>
              <w:rPr>
                <w:rFonts w:ascii="Calibri" w:hAnsi="Calibri" w:cs="Calibri"/>
                <w:b/>
                <w:szCs w:val="22"/>
              </w:rPr>
            </w:pPr>
            <w:r w:rsidRPr="00291154">
              <w:rPr>
                <w:rFonts w:ascii="Calibri" w:hAnsi="Calibri" w:cs="Calibri"/>
                <w:b/>
                <w:szCs w:val="22"/>
              </w:rPr>
              <w:t>important</w:t>
            </w:r>
          </w:p>
        </w:tc>
        <w:tc>
          <w:tcPr>
            <w:tcW w:w="6533" w:type="dxa"/>
          </w:tcPr>
          <w:p w:rsidR="00055F70" w:rsidRPr="00291154" w:rsidRDefault="00055F70" w:rsidP="00DB4E6E">
            <w:pPr>
              <w:pStyle w:val="BodyText"/>
              <w:spacing w:after="0" w:line="240" w:lineRule="auto"/>
              <w:rPr>
                <w:rFonts w:ascii="Calibri" w:hAnsi="Calibri" w:cs="Calibri"/>
                <w:szCs w:val="22"/>
              </w:rPr>
            </w:pPr>
            <w:r w:rsidRPr="00291154">
              <w:rPr>
                <w:rFonts w:ascii="Calibri" w:hAnsi="Calibri" w:cs="Calibri"/>
                <w:szCs w:val="22"/>
              </w:rPr>
              <w:t>No modifications</w:t>
            </w:r>
          </w:p>
        </w:tc>
      </w:tr>
      <w:tr w:rsidR="00055F70" w:rsidRPr="00291154" w:rsidTr="00F13C62">
        <w:trPr>
          <w:trHeight w:val="448"/>
        </w:trPr>
        <w:tc>
          <w:tcPr>
            <w:tcW w:w="6398" w:type="dxa"/>
          </w:tcPr>
          <w:p w:rsidR="00055F70" w:rsidRPr="00291154" w:rsidRDefault="00055F70" w:rsidP="00DB4E6E">
            <w:pPr>
              <w:pStyle w:val="BodyText"/>
              <w:spacing w:line="240" w:lineRule="auto"/>
              <w:rPr>
                <w:rFonts w:ascii="Calibri" w:hAnsi="Calibri" w:cs="Calibri"/>
                <w:szCs w:val="22"/>
                <w:u w:val="single"/>
              </w:rPr>
            </w:pPr>
            <w:r w:rsidRPr="00291154">
              <w:rPr>
                <w:rFonts w:ascii="Calibri" w:hAnsi="Calibri" w:cs="Calibri"/>
                <w:szCs w:val="22"/>
              </w:rPr>
              <w:t>Appropriate to be used indoors (tent) – fire safe</w:t>
            </w:r>
          </w:p>
        </w:tc>
        <w:tc>
          <w:tcPr>
            <w:tcW w:w="1098" w:type="dxa"/>
          </w:tcPr>
          <w:p w:rsidR="00055F70" w:rsidRPr="00291154" w:rsidRDefault="00055F70" w:rsidP="00DB4E6E">
            <w:pPr>
              <w:pStyle w:val="BodyText"/>
              <w:spacing w:line="240" w:lineRule="auto"/>
              <w:rPr>
                <w:rFonts w:ascii="Calibri" w:hAnsi="Calibri" w:cs="Calibri"/>
                <w:b/>
                <w:szCs w:val="22"/>
                <w:u w:val="single"/>
              </w:rPr>
            </w:pPr>
            <w:r w:rsidRPr="00291154">
              <w:rPr>
                <w:rFonts w:ascii="Calibri" w:hAnsi="Calibri" w:cs="Calibri"/>
                <w:b/>
                <w:color w:val="FF0000"/>
                <w:szCs w:val="22"/>
              </w:rPr>
              <w:t>critical</w:t>
            </w:r>
          </w:p>
        </w:tc>
        <w:tc>
          <w:tcPr>
            <w:tcW w:w="6533" w:type="dxa"/>
          </w:tcPr>
          <w:p w:rsidR="00055F70" w:rsidRPr="00291154" w:rsidRDefault="00F13C62" w:rsidP="00DB4E6E">
            <w:pPr>
              <w:pStyle w:val="BodyText"/>
              <w:spacing w:line="240" w:lineRule="auto"/>
              <w:rPr>
                <w:rFonts w:ascii="Calibri" w:hAnsi="Calibri" w:cs="Calibri"/>
                <w:szCs w:val="22"/>
              </w:rPr>
            </w:pPr>
            <w:r>
              <w:rPr>
                <w:rFonts w:ascii="Calibri" w:hAnsi="Calibri" w:cs="Calibri"/>
                <w:szCs w:val="22"/>
              </w:rPr>
              <w:t>No modifications but t</w:t>
            </w:r>
            <w:r w:rsidR="00055F70" w:rsidRPr="00291154">
              <w:rPr>
                <w:rFonts w:ascii="Calibri" w:hAnsi="Calibri" w:cs="Calibri"/>
                <w:szCs w:val="22"/>
              </w:rPr>
              <w:t xml:space="preserve">o be specified in more detail </w:t>
            </w:r>
            <w:r>
              <w:rPr>
                <w:rFonts w:ascii="Calibri" w:hAnsi="Calibri" w:cs="Calibri"/>
                <w:szCs w:val="22"/>
              </w:rPr>
              <w:t>for a future development project</w:t>
            </w:r>
          </w:p>
        </w:tc>
      </w:tr>
      <w:tr w:rsidR="00055F70" w:rsidRPr="00291154" w:rsidTr="00F13C62">
        <w:trPr>
          <w:trHeight w:val="448"/>
        </w:trPr>
        <w:tc>
          <w:tcPr>
            <w:tcW w:w="6398" w:type="dxa"/>
          </w:tcPr>
          <w:p w:rsidR="00055F70" w:rsidRPr="00291154" w:rsidRDefault="00055F70" w:rsidP="00DB4E6E">
            <w:pPr>
              <w:pStyle w:val="BodyText"/>
              <w:spacing w:line="240" w:lineRule="auto"/>
              <w:rPr>
                <w:rFonts w:ascii="Calibri" w:hAnsi="Calibri" w:cs="Calibri"/>
                <w:szCs w:val="22"/>
                <w:u w:val="single"/>
              </w:rPr>
            </w:pPr>
            <w:r w:rsidRPr="00291154">
              <w:rPr>
                <w:rFonts w:ascii="Calibri" w:hAnsi="Calibri" w:cs="Calibri"/>
                <w:szCs w:val="22"/>
              </w:rPr>
              <w:t>Flu to height of shelter  and appropriate insulated (avoid fire risk)</w:t>
            </w:r>
          </w:p>
        </w:tc>
        <w:tc>
          <w:tcPr>
            <w:tcW w:w="1098" w:type="dxa"/>
          </w:tcPr>
          <w:p w:rsidR="00055F70" w:rsidRPr="00291154" w:rsidRDefault="00055F70" w:rsidP="00DB4E6E">
            <w:pPr>
              <w:pStyle w:val="BodyText"/>
              <w:spacing w:after="0" w:line="240" w:lineRule="auto"/>
              <w:rPr>
                <w:rFonts w:ascii="Calibri" w:hAnsi="Calibri" w:cs="Calibri"/>
                <w:b/>
                <w:szCs w:val="22"/>
              </w:rPr>
            </w:pPr>
            <w:r w:rsidRPr="00291154">
              <w:rPr>
                <w:rFonts w:ascii="Calibri" w:hAnsi="Calibri" w:cs="Calibri"/>
                <w:b/>
                <w:szCs w:val="22"/>
              </w:rPr>
              <w:t>important</w:t>
            </w:r>
          </w:p>
        </w:tc>
        <w:tc>
          <w:tcPr>
            <w:tcW w:w="6533" w:type="dxa"/>
          </w:tcPr>
          <w:p w:rsidR="00055F70" w:rsidRPr="00291154" w:rsidRDefault="00055F70" w:rsidP="00DB4E6E">
            <w:pPr>
              <w:pStyle w:val="BodyText"/>
              <w:spacing w:after="0" w:line="240" w:lineRule="auto"/>
              <w:rPr>
                <w:rFonts w:ascii="Calibri" w:hAnsi="Calibri" w:cs="Calibri"/>
                <w:szCs w:val="22"/>
              </w:rPr>
            </w:pPr>
            <w:r w:rsidRPr="00291154">
              <w:rPr>
                <w:rFonts w:ascii="Calibri" w:hAnsi="Calibri" w:cs="Calibri"/>
                <w:szCs w:val="22"/>
              </w:rPr>
              <w:t>No modifications</w:t>
            </w:r>
          </w:p>
        </w:tc>
      </w:tr>
      <w:tr w:rsidR="00055F70" w:rsidRPr="00291154" w:rsidTr="00F13C62">
        <w:trPr>
          <w:trHeight w:val="432"/>
        </w:trPr>
        <w:tc>
          <w:tcPr>
            <w:tcW w:w="6398" w:type="dxa"/>
          </w:tcPr>
          <w:p w:rsidR="00055F70" w:rsidRPr="00291154" w:rsidRDefault="00055F70" w:rsidP="00DB4E6E">
            <w:pPr>
              <w:pStyle w:val="BodyText"/>
              <w:spacing w:line="240" w:lineRule="auto"/>
              <w:rPr>
                <w:rFonts w:ascii="Calibri" w:hAnsi="Calibri" w:cs="Calibri"/>
                <w:szCs w:val="22"/>
              </w:rPr>
            </w:pPr>
            <w:r w:rsidRPr="00291154">
              <w:rPr>
                <w:rFonts w:ascii="Calibri" w:hAnsi="Calibri" w:cs="Calibri"/>
                <w:szCs w:val="22"/>
              </w:rPr>
              <w:t>Fuel efficient consumption</w:t>
            </w:r>
          </w:p>
        </w:tc>
        <w:tc>
          <w:tcPr>
            <w:tcW w:w="1098" w:type="dxa"/>
          </w:tcPr>
          <w:p w:rsidR="00055F70" w:rsidRPr="00291154" w:rsidRDefault="00055F70" w:rsidP="00DB4E6E">
            <w:pPr>
              <w:pStyle w:val="BodyText"/>
              <w:spacing w:after="0" w:line="240" w:lineRule="auto"/>
              <w:rPr>
                <w:rFonts w:ascii="Calibri" w:hAnsi="Calibri" w:cs="Calibri"/>
                <w:b/>
                <w:szCs w:val="22"/>
              </w:rPr>
            </w:pPr>
            <w:r w:rsidRPr="00291154">
              <w:rPr>
                <w:rFonts w:ascii="Calibri" w:hAnsi="Calibri" w:cs="Calibri"/>
                <w:b/>
                <w:szCs w:val="22"/>
              </w:rPr>
              <w:t>important</w:t>
            </w:r>
          </w:p>
        </w:tc>
        <w:tc>
          <w:tcPr>
            <w:tcW w:w="6533" w:type="dxa"/>
          </w:tcPr>
          <w:p w:rsidR="00055F70" w:rsidRPr="00291154" w:rsidRDefault="00F13C62" w:rsidP="00DB4E6E">
            <w:pPr>
              <w:pStyle w:val="BodyText"/>
              <w:spacing w:after="0" w:line="240" w:lineRule="auto"/>
              <w:rPr>
                <w:rFonts w:ascii="Calibri" w:hAnsi="Calibri" w:cs="Calibri"/>
                <w:szCs w:val="22"/>
              </w:rPr>
            </w:pPr>
            <w:r>
              <w:rPr>
                <w:rFonts w:ascii="Calibri" w:hAnsi="Calibri" w:cs="Calibri"/>
                <w:szCs w:val="22"/>
              </w:rPr>
              <w:t xml:space="preserve">It was noted that he chosen fuel material coal and wood was not the most </w:t>
            </w:r>
            <w:r w:rsidR="00657CA6">
              <w:rPr>
                <w:rFonts w:ascii="Calibri" w:hAnsi="Calibri" w:cs="Calibri"/>
                <w:szCs w:val="22"/>
              </w:rPr>
              <w:t>efficient</w:t>
            </w:r>
            <w:r>
              <w:rPr>
                <w:rFonts w:ascii="Calibri" w:hAnsi="Calibri" w:cs="Calibri"/>
                <w:szCs w:val="22"/>
              </w:rPr>
              <w:t xml:space="preserve"> </w:t>
            </w:r>
          </w:p>
        </w:tc>
      </w:tr>
      <w:tr w:rsidR="00055F70" w:rsidRPr="00291154" w:rsidTr="00F13C62">
        <w:trPr>
          <w:trHeight w:val="448"/>
        </w:trPr>
        <w:tc>
          <w:tcPr>
            <w:tcW w:w="6398" w:type="dxa"/>
          </w:tcPr>
          <w:p w:rsidR="00055F70" w:rsidRPr="00291154" w:rsidRDefault="00055F70" w:rsidP="00DB4E6E">
            <w:pPr>
              <w:pStyle w:val="BodyText"/>
              <w:spacing w:line="240" w:lineRule="auto"/>
              <w:rPr>
                <w:rFonts w:ascii="Calibri" w:hAnsi="Calibri" w:cs="Calibri"/>
                <w:szCs w:val="22"/>
              </w:rPr>
            </w:pPr>
            <w:r w:rsidRPr="00291154">
              <w:rPr>
                <w:rFonts w:ascii="Calibri" w:hAnsi="Calibri" w:cs="Calibri"/>
                <w:szCs w:val="22"/>
              </w:rPr>
              <w:t>Take into consideration environmental impact</w:t>
            </w:r>
          </w:p>
        </w:tc>
        <w:tc>
          <w:tcPr>
            <w:tcW w:w="1098" w:type="dxa"/>
          </w:tcPr>
          <w:p w:rsidR="00055F70" w:rsidRPr="00291154" w:rsidRDefault="00055F70" w:rsidP="00DB4E6E">
            <w:pPr>
              <w:pStyle w:val="BodyText"/>
              <w:spacing w:after="0" w:line="240" w:lineRule="auto"/>
              <w:rPr>
                <w:rFonts w:ascii="Calibri" w:hAnsi="Calibri" w:cs="Calibri"/>
                <w:b/>
                <w:szCs w:val="22"/>
              </w:rPr>
            </w:pPr>
            <w:r w:rsidRPr="00291154">
              <w:rPr>
                <w:rFonts w:ascii="Calibri" w:hAnsi="Calibri" w:cs="Calibri"/>
                <w:b/>
                <w:szCs w:val="22"/>
              </w:rPr>
              <w:t>important</w:t>
            </w:r>
          </w:p>
        </w:tc>
        <w:tc>
          <w:tcPr>
            <w:tcW w:w="6533" w:type="dxa"/>
          </w:tcPr>
          <w:p w:rsidR="00055F70" w:rsidRPr="00291154" w:rsidRDefault="00055F70" w:rsidP="00DB4E6E">
            <w:pPr>
              <w:pStyle w:val="BodyText"/>
              <w:spacing w:after="0" w:line="240" w:lineRule="auto"/>
              <w:rPr>
                <w:rFonts w:ascii="Calibri" w:hAnsi="Calibri" w:cs="Calibri"/>
                <w:szCs w:val="22"/>
              </w:rPr>
            </w:pPr>
            <w:r w:rsidRPr="00291154">
              <w:rPr>
                <w:rFonts w:ascii="Calibri" w:hAnsi="Calibri" w:cs="Calibri"/>
                <w:szCs w:val="22"/>
              </w:rPr>
              <w:t>No modifications</w:t>
            </w:r>
          </w:p>
        </w:tc>
      </w:tr>
      <w:tr w:rsidR="00055F70" w:rsidRPr="00291154" w:rsidTr="00F13C62">
        <w:trPr>
          <w:trHeight w:val="465"/>
        </w:trPr>
        <w:tc>
          <w:tcPr>
            <w:tcW w:w="6398" w:type="dxa"/>
          </w:tcPr>
          <w:p w:rsidR="00055F70" w:rsidRPr="00291154" w:rsidRDefault="00055F70" w:rsidP="00DB4E6E">
            <w:pPr>
              <w:pStyle w:val="BodyText"/>
              <w:spacing w:line="240" w:lineRule="auto"/>
              <w:rPr>
                <w:rFonts w:ascii="Calibri" w:hAnsi="Calibri" w:cs="Calibri"/>
                <w:szCs w:val="22"/>
              </w:rPr>
            </w:pPr>
            <w:r w:rsidRPr="00291154">
              <w:rPr>
                <w:rFonts w:ascii="Calibri" w:hAnsi="Calibri" w:cs="Calibri"/>
                <w:szCs w:val="22"/>
              </w:rPr>
              <w:t>Adaptable to locally available fuels, ensuring a low cost of heating</w:t>
            </w:r>
          </w:p>
        </w:tc>
        <w:tc>
          <w:tcPr>
            <w:tcW w:w="1098" w:type="dxa"/>
          </w:tcPr>
          <w:p w:rsidR="00055F70" w:rsidRPr="00291154" w:rsidRDefault="00055F70" w:rsidP="00DB4E6E">
            <w:pPr>
              <w:pStyle w:val="BodyText"/>
              <w:spacing w:after="0" w:line="240" w:lineRule="auto"/>
              <w:rPr>
                <w:rFonts w:ascii="Calibri" w:hAnsi="Calibri" w:cs="Calibri"/>
                <w:b/>
                <w:szCs w:val="22"/>
              </w:rPr>
            </w:pPr>
            <w:r w:rsidRPr="00291154">
              <w:rPr>
                <w:rFonts w:ascii="Calibri" w:hAnsi="Calibri" w:cs="Calibri"/>
                <w:b/>
                <w:szCs w:val="22"/>
              </w:rPr>
              <w:t>important</w:t>
            </w:r>
          </w:p>
        </w:tc>
        <w:tc>
          <w:tcPr>
            <w:tcW w:w="6533" w:type="dxa"/>
          </w:tcPr>
          <w:p w:rsidR="00055F70" w:rsidRPr="00291154" w:rsidRDefault="00055F70" w:rsidP="00DB4E6E">
            <w:pPr>
              <w:pStyle w:val="BodyText"/>
              <w:spacing w:after="0" w:line="240" w:lineRule="auto"/>
              <w:rPr>
                <w:rFonts w:ascii="Calibri" w:hAnsi="Calibri" w:cs="Calibri"/>
                <w:szCs w:val="22"/>
              </w:rPr>
            </w:pPr>
            <w:r w:rsidRPr="00291154">
              <w:rPr>
                <w:rFonts w:ascii="Calibri" w:hAnsi="Calibri" w:cs="Calibri"/>
                <w:szCs w:val="22"/>
              </w:rPr>
              <w:t>No modifications; already taken into account with fixing wood and coal</w:t>
            </w:r>
          </w:p>
        </w:tc>
      </w:tr>
    </w:tbl>
    <w:p w:rsidR="00055F70" w:rsidRPr="00291154" w:rsidRDefault="00055F70" w:rsidP="00535E3F">
      <w:pPr>
        <w:pStyle w:val="TOC1"/>
        <w:rPr>
          <w:rStyle w:val="BookTitle"/>
          <w:lang w:val="en-GB"/>
        </w:rPr>
        <w:sectPr w:rsidR="00055F70" w:rsidRPr="00291154" w:rsidSect="00617AB3">
          <w:type w:val="continuous"/>
          <w:pgSz w:w="16838" w:h="11906" w:orient="landscape"/>
          <w:pgMar w:top="1417" w:right="1417" w:bottom="1417" w:left="1134" w:header="708" w:footer="708" w:gutter="0"/>
          <w:cols w:space="708"/>
          <w:docGrid w:linePitch="360"/>
        </w:sectPr>
      </w:pPr>
    </w:p>
    <w:p w:rsidR="00A2403A" w:rsidRDefault="00A2403A" w:rsidP="00055F70">
      <w:pPr>
        <w:rPr>
          <w:rStyle w:val="BookTitle"/>
          <w:b w:val="0"/>
          <w:smallCaps w:val="0"/>
          <w:spacing w:val="0"/>
          <w:lang w:val="en-GB"/>
        </w:rPr>
      </w:pPr>
    </w:p>
    <w:p w:rsidR="00F13C62" w:rsidRDefault="00DC1768" w:rsidP="00657CA6">
      <w:pPr>
        <w:pStyle w:val="Heading2red"/>
        <w:numPr>
          <w:ilvl w:val="1"/>
          <w:numId w:val="10"/>
        </w:numPr>
      </w:pPr>
      <w:bookmarkStart w:id="20" w:name="_Toc442791731"/>
      <w:r>
        <w:t>design</w:t>
      </w:r>
      <w:r w:rsidR="00F13C62">
        <w:t xml:space="preserve"> of winter tent for </w:t>
      </w:r>
      <w:bookmarkEnd w:id="20"/>
      <w:r w:rsidR="008752FB">
        <w:t>Mongolia</w:t>
      </w:r>
    </w:p>
    <w:p w:rsidR="00A2403A" w:rsidRDefault="001D3C05" w:rsidP="00F13C62">
      <w:pPr>
        <w:rPr>
          <w:lang w:val="en-GB"/>
        </w:rPr>
      </w:pPr>
      <w:r>
        <w:rPr>
          <w:lang w:val="en-GB"/>
        </w:rPr>
        <w:t>Based on the updated specifications SRU started the design process for a new winter tent adapted to Mongolian Context.</w:t>
      </w:r>
    </w:p>
    <w:p w:rsidR="004761EB" w:rsidRDefault="006257C3" w:rsidP="00F13C62">
      <w:pPr>
        <w:rPr>
          <w:lang w:val="en-GB"/>
        </w:rPr>
      </w:pPr>
      <w:r>
        <w:rPr>
          <w:lang w:val="en-GB"/>
        </w:rPr>
        <w:t xml:space="preserve">The </w:t>
      </w:r>
      <w:r w:rsidR="00B905CE">
        <w:rPr>
          <w:lang w:val="en-GB"/>
        </w:rPr>
        <w:t>design</w:t>
      </w:r>
      <w:r>
        <w:rPr>
          <w:lang w:val="en-GB"/>
        </w:rPr>
        <w:t xml:space="preserve"> went forward with a</w:t>
      </w:r>
      <w:r w:rsidR="00DB4E6E">
        <w:rPr>
          <w:lang w:val="en-GB"/>
        </w:rPr>
        <w:t xml:space="preserve"> </w:t>
      </w:r>
      <w:r>
        <w:rPr>
          <w:lang w:val="en-GB"/>
        </w:rPr>
        <w:t xml:space="preserve">hexagonal shape, based on </w:t>
      </w:r>
      <w:r w:rsidR="00B905CE">
        <w:rPr>
          <w:lang w:val="en-GB"/>
        </w:rPr>
        <w:t>the simulations</w:t>
      </w:r>
      <w:r w:rsidR="00DB4E6E">
        <w:rPr>
          <w:lang w:val="en-GB"/>
        </w:rPr>
        <w:t xml:space="preserve"> </w:t>
      </w:r>
      <w:r>
        <w:rPr>
          <w:lang w:val="en-GB"/>
        </w:rPr>
        <w:t>that had indicated this shape as</w:t>
      </w:r>
      <w:r w:rsidR="00DB4E6E">
        <w:rPr>
          <w:lang w:val="en-GB"/>
        </w:rPr>
        <w:t xml:space="preserve"> most </w:t>
      </w:r>
      <w:r w:rsidR="008752FB">
        <w:rPr>
          <w:lang w:val="en-GB"/>
        </w:rPr>
        <w:t>feasible in</w:t>
      </w:r>
      <w:r w:rsidR="00DB4E6E">
        <w:rPr>
          <w:lang w:val="en-GB"/>
        </w:rPr>
        <w:t xml:space="preserve"> terms of thermal </w:t>
      </w:r>
    </w:p>
    <w:p w:rsidR="004761EB" w:rsidRDefault="004761EB" w:rsidP="00F13C62">
      <w:pPr>
        <w:rPr>
          <w:lang w:val="en-GB"/>
        </w:rPr>
      </w:pPr>
    </w:p>
    <w:p w:rsidR="00B905CE" w:rsidRDefault="008752FB" w:rsidP="00F13C62">
      <w:pPr>
        <w:rPr>
          <w:lang w:val="en-GB"/>
        </w:rPr>
      </w:pPr>
      <w:r>
        <w:rPr>
          <w:lang w:val="en-GB"/>
        </w:rPr>
        <w:t>Performance</w:t>
      </w:r>
      <w:r w:rsidR="006257C3">
        <w:rPr>
          <w:lang w:val="en-GB"/>
        </w:rPr>
        <w:t>.</w:t>
      </w:r>
      <w:r w:rsidR="006257C3">
        <w:rPr>
          <w:lang w:val="en-GB"/>
        </w:rPr>
        <w:br/>
        <w:t xml:space="preserve">Further </w:t>
      </w:r>
      <w:r w:rsidR="00B905CE">
        <w:rPr>
          <w:lang w:val="en-GB"/>
        </w:rPr>
        <w:t>consideration in the design was</w:t>
      </w:r>
      <w:r w:rsidR="006257C3">
        <w:rPr>
          <w:lang w:val="en-GB"/>
        </w:rPr>
        <w:t xml:space="preserve"> combination of materials to assure thermal comfort and durability, intelligent detailing for user friendliness, </w:t>
      </w:r>
      <w:r w:rsidR="00DB4E6E">
        <w:rPr>
          <w:lang w:val="en-GB"/>
        </w:rPr>
        <w:t>cultural acceptance as well as easy production</w:t>
      </w:r>
      <w:r w:rsidR="006257C3">
        <w:rPr>
          <w:lang w:val="en-GB"/>
        </w:rPr>
        <w:t xml:space="preserve">. Simple structural </w:t>
      </w:r>
      <w:r w:rsidR="00B905CE">
        <w:rPr>
          <w:lang w:val="en-GB"/>
        </w:rPr>
        <w:t>design</w:t>
      </w:r>
      <w:r w:rsidR="006257C3">
        <w:rPr>
          <w:lang w:val="en-GB"/>
        </w:rPr>
        <w:t xml:space="preserve"> for robustness and easy set-up while </w:t>
      </w:r>
      <w:r w:rsidR="00A2403A">
        <w:rPr>
          <w:lang w:val="en-GB"/>
        </w:rPr>
        <w:t>keeping the</w:t>
      </w:r>
      <w:r w:rsidR="00DB4E6E">
        <w:rPr>
          <w:lang w:val="en-GB"/>
        </w:rPr>
        <w:t xml:space="preserve"> defined weight and unit price.</w:t>
      </w:r>
    </w:p>
    <w:p w:rsidR="00E05618" w:rsidRDefault="00B905CE" w:rsidP="00B905CE">
      <w:pPr>
        <w:rPr>
          <w:lang w:val="en-GB"/>
        </w:rPr>
      </w:pPr>
      <w:r>
        <w:rPr>
          <w:lang w:val="en-GB"/>
        </w:rPr>
        <w:lastRenderedPageBreak/>
        <w:t xml:space="preserve">In parallel, as decided in the project meeting in April, different self-standing tents were assessed to identify possible frame solutions that could be used to support a heavier tent cladding as well as the necessary wind- and snow-loads. </w:t>
      </w:r>
      <w:r>
        <w:rPr>
          <w:lang w:val="en-GB"/>
        </w:rPr>
        <w:br/>
      </w:r>
      <w:r w:rsidR="00A2403A">
        <w:rPr>
          <w:lang w:val="en-GB"/>
        </w:rPr>
        <w:t>Furthermore extensive material research and testing continued to identify the materials with best cost-performance balance.</w:t>
      </w:r>
      <w:r w:rsidR="00A2403A">
        <w:rPr>
          <w:lang w:val="en-GB"/>
        </w:rPr>
        <w:br/>
        <w:t>D</w:t>
      </w:r>
      <w:r>
        <w:rPr>
          <w:lang w:val="en-GB"/>
        </w:rPr>
        <w:t>ifferent tent producers were contacted to explore collaboration opportunities for the production of prototypes</w:t>
      </w:r>
      <w:r w:rsidR="00A81D0B">
        <w:rPr>
          <w:lang w:val="en-GB"/>
        </w:rPr>
        <w:t xml:space="preserve"> for the field testing in Mongolia.</w:t>
      </w:r>
      <w:r w:rsidR="00E05618">
        <w:rPr>
          <w:lang w:val="en-GB"/>
        </w:rPr>
        <w:br/>
      </w:r>
    </w:p>
    <w:p w:rsidR="00B905CE" w:rsidRPr="00B905CE" w:rsidRDefault="00B905CE" w:rsidP="00B905CE">
      <w:pPr>
        <w:rPr>
          <w:rStyle w:val="SubtleReference"/>
          <w:smallCaps w:val="0"/>
          <w:color w:val="auto"/>
          <w:u w:val="none"/>
          <w:lang w:val="en-GB"/>
        </w:rPr>
      </w:pPr>
      <w:r>
        <w:rPr>
          <w:rStyle w:val="SubtleReference"/>
        </w:rPr>
        <w:t xml:space="preserve">creating </w:t>
      </w:r>
      <w:r w:rsidRPr="006257C3">
        <w:rPr>
          <w:rStyle w:val="SubtleReference"/>
        </w:rPr>
        <w:t>Synergies with other projects and Partners:</w:t>
      </w:r>
    </w:p>
    <w:p w:rsidR="00DB4E6E" w:rsidRDefault="00A81D0B" w:rsidP="00F13C62">
      <w:pPr>
        <w:rPr>
          <w:lang w:val="en-GB"/>
        </w:rPr>
      </w:pPr>
      <w:r>
        <w:rPr>
          <w:lang w:val="en-GB"/>
        </w:rPr>
        <w:t>After first contact with Turkish Red Crescent tent production facilities, a</w:t>
      </w:r>
      <w:r w:rsidR="001D3C05">
        <w:rPr>
          <w:lang w:val="en-GB"/>
        </w:rPr>
        <w:t xml:space="preserve"> </w:t>
      </w:r>
      <w:r w:rsidR="006F192D" w:rsidRPr="00DC1768">
        <w:rPr>
          <w:rStyle w:val="IntenseReference"/>
        </w:rPr>
        <w:t xml:space="preserve">project </w:t>
      </w:r>
      <w:r w:rsidR="001D3C05" w:rsidRPr="00DC1768">
        <w:rPr>
          <w:rStyle w:val="IntenseReference"/>
        </w:rPr>
        <w:t xml:space="preserve">meeting in Ankara </w:t>
      </w:r>
      <w:r w:rsidR="006F192D" w:rsidRPr="00DC1768">
        <w:rPr>
          <w:rStyle w:val="IntenseReference"/>
        </w:rPr>
        <w:t xml:space="preserve">on </w:t>
      </w:r>
      <w:r w:rsidR="001D3C05" w:rsidRPr="00DC1768">
        <w:rPr>
          <w:rStyle w:val="IntenseReference"/>
        </w:rPr>
        <w:t>July 3rd</w:t>
      </w:r>
      <w:r w:rsidR="001D3C05">
        <w:rPr>
          <w:lang w:val="en-GB"/>
        </w:rPr>
        <w:t xml:space="preserve"> </w:t>
      </w:r>
      <w:r w:rsidR="006F192D" w:rsidRPr="006F192D">
        <w:rPr>
          <w:lang w:val="en-GB"/>
        </w:rPr>
        <w:t xml:space="preserve">was confirmed </w:t>
      </w:r>
      <w:r w:rsidR="001D3C05">
        <w:rPr>
          <w:lang w:val="en-GB"/>
        </w:rPr>
        <w:t xml:space="preserve">to present the project and confirm </w:t>
      </w:r>
      <w:r>
        <w:rPr>
          <w:lang w:val="en-GB"/>
        </w:rPr>
        <w:t>TRC</w:t>
      </w:r>
      <w:r w:rsidR="00DB4E6E">
        <w:rPr>
          <w:lang w:val="en-GB"/>
        </w:rPr>
        <w:t xml:space="preserve"> collaboration</w:t>
      </w:r>
      <w:r w:rsidR="001D3C05">
        <w:rPr>
          <w:lang w:val="en-GB"/>
        </w:rPr>
        <w:t xml:space="preserve"> for prototyping.</w:t>
      </w:r>
      <w:r w:rsidR="00DB4E6E">
        <w:rPr>
          <w:lang w:val="en-GB"/>
        </w:rPr>
        <w:t xml:space="preserve"> </w:t>
      </w:r>
      <w:r w:rsidR="00DB4E6E">
        <w:rPr>
          <w:lang w:val="en-GB"/>
        </w:rPr>
        <w:br/>
        <w:t>Different meetings were organised with the relevant representatives of Turkish Red Crescent</w:t>
      </w:r>
      <w:r w:rsidR="008752FB">
        <w:rPr>
          <w:lang w:val="en-GB"/>
        </w:rPr>
        <w:t xml:space="preserve">: </w:t>
      </w:r>
      <w:r w:rsidR="00DB4E6E">
        <w:rPr>
          <w:lang w:val="en-GB"/>
        </w:rPr>
        <w:br/>
        <w:t>Hassan</w:t>
      </w:r>
      <w:r w:rsidR="00E96A97">
        <w:rPr>
          <w:lang w:val="en-GB"/>
        </w:rPr>
        <w:t xml:space="preserve"> </w:t>
      </w:r>
      <w:proofErr w:type="spellStart"/>
      <w:r w:rsidR="00E96A97">
        <w:rPr>
          <w:lang w:val="en-GB"/>
        </w:rPr>
        <w:t>Sivrikaya</w:t>
      </w:r>
      <w:proofErr w:type="spellEnd"/>
      <w:r w:rsidR="00E96A97">
        <w:rPr>
          <w:lang w:val="en-GB"/>
        </w:rPr>
        <w:t xml:space="preserve">, </w:t>
      </w:r>
      <w:r w:rsidR="00DB4E6E">
        <w:rPr>
          <w:lang w:val="en-GB"/>
        </w:rPr>
        <w:t>Vice D</w:t>
      </w:r>
      <w:r w:rsidR="00E96A97">
        <w:rPr>
          <w:lang w:val="en-GB"/>
        </w:rPr>
        <w:t xml:space="preserve">irector </w:t>
      </w:r>
      <w:r w:rsidR="00DB4E6E">
        <w:rPr>
          <w:lang w:val="en-GB"/>
        </w:rPr>
        <w:t>G</w:t>
      </w:r>
      <w:r w:rsidR="00E96A97">
        <w:rPr>
          <w:lang w:val="en-GB"/>
        </w:rPr>
        <w:t>eneral</w:t>
      </w:r>
      <w:r w:rsidR="00E96A97">
        <w:rPr>
          <w:lang w:val="en-GB"/>
        </w:rPr>
        <w:br/>
      </w:r>
      <w:proofErr w:type="spellStart"/>
      <w:r w:rsidR="00E96A97" w:rsidRPr="00E96A97">
        <w:rPr>
          <w:lang w:val="en-GB"/>
        </w:rPr>
        <w:t>Seval</w:t>
      </w:r>
      <w:proofErr w:type="spellEnd"/>
      <w:r w:rsidR="00E96A97" w:rsidRPr="00E96A97">
        <w:rPr>
          <w:lang w:val="en-GB"/>
        </w:rPr>
        <w:t xml:space="preserve"> </w:t>
      </w:r>
      <w:proofErr w:type="spellStart"/>
      <w:r w:rsidR="00A2403A" w:rsidRPr="00E96A97">
        <w:rPr>
          <w:lang w:val="en-GB"/>
        </w:rPr>
        <w:t>Güzelkılınç</w:t>
      </w:r>
      <w:proofErr w:type="spellEnd"/>
      <w:r w:rsidR="00E96A97">
        <w:rPr>
          <w:lang w:val="en-GB"/>
        </w:rPr>
        <w:t xml:space="preserve">, </w:t>
      </w:r>
      <w:r w:rsidR="00E96A97" w:rsidRPr="00E96A97">
        <w:rPr>
          <w:lang w:val="en-GB"/>
        </w:rPr>
        <w:t>H</w:t>
      </w:r>
      <w:r w:rsidR="00E96A97">
        <w:rPr>
          <w:lang w:val="en-GB"/>
        </w:rPr>
        <w:t>ead of International Programmes</w:t>
      </w:r>
      <w:r w:rsidR="00E96A97">
        <w:rPr>
          <w:lang w:val="en-GB"/>
        </w:rPr>
        <w:br/>
      </w:r>
      <w:proofErr w:type="spellStart"/>
      <w:r w:rsidR="00C72526" w:rsidRPr="00C72526">
        <w:rPr>
          <w:lang w:val="en-GB"/>
        </w:rPr>
        <w:t>Kamil</w:t>
      </w:r>
      <w:proofErr w:type="spellEnd"/>
      <w:r w:rsidR="00C72526" w:rsidRPr="00C72526">
        <w:rPr>
          <w:lang w:val="en-GB"/>
        </w:rPr>
        <w:t xml:space="preserve"> </w:t>
      </w:r>
      <w:proofErr w:type="spellStart"/>
      <w:r w:rsidR="00C72526" w:rsidRPr="00C72526">
        <w:rPr>
          <w:lang w:val="en-GB"/>
        </w:rPr>
        <w:t>Erdem</w:t>
      </w:r>
      <w:proofErr w:type="spellEnd"/>
      <w:r w:rsidR="00C72526" w:rsidRPr="00C72526">
        <w:rPr>
          <w:lang w:val="en-GB"/>
        </w:rPr>
        <w:t xml:space="preserve"> </w:t>
      </w:r>
      <w:proofErr w:type="spellStart"/>
      <w:r w:rsidR="00A2403A" w:rsidRPr="00C72526">
        <w:rPr>
          <w:lang w:val="en-GB"/>
        </w:rPr>
        <w:t>Güler</w:t>
      </w:r>
      <w:proofErr w:type="spellEnd"/>
      <w:r w:rsidR="00C72526">
        <w:rPr>
          <w:lang w:val="en-GB"/>
        </w:rPr>
        <w:t xml:space="preserve">, </w:t>
      </w:r>
      <w:r w:rsidR="00C72526" w:rsidRPr="00C72526">
        <w:rPr>
          <w:lang w:val="en-GB"/>
        </w:rPr>
        <w:t>Executive Officer of International Programs</w:t>
      </w:r>
      <w:r w:rsidR="00E96A97">
        <w:rPr>
          <w:lang w:val="en-GB"/>
        </w:rPr>
        <w:br/>
        <w:t xml:space="preserve">Mehmet </w:t>
      </w:r>
      <w:proofErr w:type="spellStart"/>
      <w:r w:rsidR="00A2403A">
        <w:rPr>
          <w:lang w:val="en-GB"/>
        </w:rPr>
        <w:t>Çebi</w:t>
      </w:r>
      <w:proofErr w:type="spellEnd"/>
      <w:r w:rsidR="00E96A97">
        <w:rPr>
          <w:lang w:val="en-GB"/>
        </w:rPr>
        <w:t>, H</w:t>
      </w:r>
      <w:r w:rsidR="00DB4E6E">
        <w:rPr>
          <w:lang w:val="en-GB"/>
        </w:rPr>
        <w:t>ead of tent production enterprise</w:t>
      </w:r>
    </w:p>
    <w:p w:rsidR="00E96A97" w:rsidRDefault="00E96A97" w:rsidP="00F13C62">
      <w:pPr>
        <w:rPr>
          <w:lang w:val="en-GB"/>
        </w:rPr>
      </w:pPr>
      <w:r>
        <w:rPr>
          <w:lang w:val="en-GB"/>
        </w:rPr>
        <w:t>From the project side the following participated in the meetings:</w:t>
      </w:r>
    </w:p>
    <w:p w:rsidR="00DB4E6E" w:rsidRDefault="00DB4E6E" w:rsidP="00F13C62">
      <w:pPr>
        <w:rPr>
          <w:lang w:val="en-GB"/>
        </w:rPr>
      </w:pPr>
      <w:r w:rsidRPr="00802055">
        <w:rPr>
          <w:b/>
          <w:lang w:val="en-GB"/>
        </w:rPr>
        <w:t>From BRC:</w:t>
      </w:r>
      <w:r>
        <w:rPr>
          <w:lang w:val="en-GB"/>
        </w:rPr>
        <w:t xml:space="preserve"> </w:t>
      </w:r>
      <w:r w:rsidR="00C72526">
        <w:rPr>
          <w:lang w:val="en-GB"/>
        </w:rPr>
        <w:br/>
      </w:r>
      <w:proofErr w:type="spellStart"/>
      <w:r>
        <w:rPr>
          <w:lang w:val="en-GB"/>
        </w:rPr>
        <w:t>Razmi</w:t>
      </w:r>
      <w:proofErr w:type="spellEnd"/>
      <w:r>
        <w:rPr>
          <w:lang w:val="en-GB"/>
        </w:rPr>
        <w:t xml:space="preserve"> </w:t>
      </w:r>
      <w:proofErr w:type="spellStart"/>
      <w:r>
        <w:rPr>
          <w:lang w:val="en-GB"/>
        </w:rPr>
        <w:t>Farook</w:t>
      </w:r>
      <w:proofErr w:type="spellEnd"/>
      <w:r>
        <w:rPr>
          <w:lang w:val="en-GB"/>
        </w:rPr>
        <w:t xml:space="preserve">, </w:t>
      </w:r>
      <w:r w:rsidR="00C72526" w:rsidRPr="00C72526">
        <w:rPr>
          <w:lang w:val="en-GB"/>
        </w:rPr>
        <w:t>East and Southeast Asia Representative</w:t>
      </w:r>
      <w:r w:rsidR="00C72526">
        <w:rPr>
          <w:lang w:val="en-GB"/>
        </w:rPr>
        <w:br/>
      </w:r>
      <w:r>
        <w:rPr>
          <w:lang w:val="en-GB"/>
        </w:rPr>
        <w:t xml:space="preserve">Nancy </w:t>
      </w:r>
      <w:proofErr w:type="spellStart"/>
      <w:r>
        <w:rPr>
          <w:lang w:val="en-GB"/>
        </w:rPr>
        <w:t>Kou</w:t>
      </w:r>
      <w:r w:rsidR="00455454">
        <w:rPr>
          <w:lang w:val="en-GB"/>
        </w:rPr>
        <w:t>r</w:t>
      </w:r>
      <w:r>
        <w:rPr>
          <w:lang w:val="en-GB"/>
        </w:rPr>
        <w:t>douli</w:t>
      </w:r>
      <w:proofErr w:type="spellEnd"/>
      <w:r>
        <w:rPr>
          <w:lang w:val="en-GB"/>
        </w:rPr>
        <w:t xml:space="preserve">, </w:t>
      </w:r>
      <w:r w:rsidR="00C72526">
        <w:rPr>
          <w:lang w:val="en-GB"/>
        </w:rPr>
        <w:t>Project Support Officer</w:t>
      </w:r>
      <w:r w:rsidR="00C72526">
        <w:rPr>
          <w:lang w:val="en-GB"/>
        </w:rPr>
        <w:br/>
      </w:r>
      <w:r w:rsidR="00C72526">
        <w:rPr>
          <w:lang w:val="en-GB"/>
        </w:rPr>
        <w:lastRenderedPageBreak/>
        <w:t>Sonia Mo</w:t>
      </w:r>
      <w:r>
        <w:rPr>
          <w:lang w:val="en-GB"/>
        </w:rPr>
        <w:t>lina</w:t>
      </w:r>
      <w:r w:rsidR="00C72526">
        <w:rPr>
          <w:lang w:val="en-GB"/>
        </w:rPr>
        <w:t>, Shelter Advisor</w:t>
      </w:r>
      <w:r w:rsidR="00C72526">
        <w:rPr>
          <w:lang w:val="en-GB"/>
        </w:rPr>
        <w:br/>
      </w:r>
      <w:r>
        <w:rPr>
          <w:lang w:val="en-GB"/>
        </w:rPr>
        <w:br/>
      </w:r>
      <w:r w:rsidRPr="00802055">
        <w:rPr>
          <w:b/>
          <w:lang w:val="en-GB"/>
        </w:rPr>
        <w:t>From IFRC-SRU:</w:t>
      </w:r>
      <w:r>
        <w:rPr>
          <w:lang w:val="en-GB"/>
        </w:rPr>
        <w:t xml:space="preserve"> </w:t>
      </w:r>
      <w:r w:rsidR="00C72526">
        <w:rPr>
          <w:lang w:val="en-GB"/>
        </w:rPr>
        <w:br/>
      </w:r>
      <w:r>
        <w:rPr>
          <w:lang w:val="en-GB"/>
        </w:rPr>
        <w:t xml:space="preserve">Cecilia </w:t>
      </w:r>
      <w:proofErr w:type="spellStart"/>
      <w:r>
        <w:rPr>
          <w:lang w:val="en-GB"/>
        </w:rPr>
        <w:t>Braedt</w:t>
      </w:r>
      <w:proofErr w:type="spellEnd"/>
      <w:r>
        <w:rPr>
          <w:lang w:val="en-GB"/>
        </w:rPr>
        <w:t xml:space="preserve">, </w:t>
      </w:r>
      <w:r w:rsidR="00C72526">
        <w:rPr>
          <w:lang w:val="en-GB"/>
        </w:rPr>
        <w:t>Coordinator</w:t>
      </w:r>
      <w:r w:rsidR="00C72526">
        <w:rPr>
          <w:lang w:val="en-GB"/>
        </w:rPr>
        <w:br/>
      </w:r>
      <w:r>
        <w:rPr>
          <w:lang w:val="en-GB"/>
        </w:rPr>
        <w:t>Vince</w:t>
      </w:r>
      <w:r w:rsidR="00E96A97">
        <w:rPr>
          <w:lang w:val="en-GB"/>
        </w:rPr>
        <w:t>nt</w:t>
      </w:r>
      <w:r>
        <w:rPr>
          <w:lang w:val="en-GB"/>
        </w:rPr>
        <w:t xml:space="preserve"> Virgo, </w:t>
      </w:r>
      <w:r w:rsidR="00C72526">
        <w:rPr>
          <w:lang w:val="en-GB"/>
        </w:rPr>
        <w:t>Research Officer</w:t>
      </w:r>
      <w:r w:rsidR="00C72526">
        <w:rPr>
          <w:lang w:val="en-GB"/>
        </w:rPr>
        <w:br/>
      </w:r>
      <w:r>
        <w:rPr>
          <w:lang w:val="en-GB"/>
        </w:rPr>
        <w:t xml:space="preserve">Daniel </w:t>
      </w:r>
      <w:proofErr w:type="spellStart"/>
      <w:r>
        <w:rPr>
          <w:lang w:val="en-GB"/>
        </w:rPr>
        <w:t>Ledesma</w:t>
      </w:r>
      <w:proofErr w:type="spellEnd"/>
      <w:r w:rsidR="00C72526">
        <w:rPr>
          <w:lang w:val="en-GB"/>
        </w:rPr>
        <w:t>, Research Officer</w:t>
      </w:r>
    </w:p>
    <w:p w:rsidR="00C72526" w:rsidRDefault="00C72526" w:rsidP="00F13C62">
      <w:pPr>
        <w:rPr>
          <w:lang w:val="en-GB"/>
        </w:rPr>
      </w:pPr>
      <w:r>
        <w:rPr>
          <w:lang w:val="en-GB"/>
        </w:rPr>
        <w:t>The meetings in Ankara concluded with the clear expression from TRC side to support</w:t>
      </w:r>
      <w:r w:rsidR="00B905CE">
        <w:rPr>
          <w:lang w:val="en-GB"/>
        </w:rPr>
        <w:t xml:space="preserve"> with</w:t>
      </w:r>
      <w:r>
        <w:rPr>
          <w:lang w:val="en-GB"/>
        </w:rPr>
        <w:t xml:space="preserve"> the production of prototypes for the Mongolia winter tent project.</w:t>
      </w:r>
      <w:r w:rsidR="001E5ECC">
        <w:rPr>
          <w:lang w:val="en-GB"/>
        </w:rPr>
        <w:t xml:space="preserve"> </w:t>
      </w:r>
      <w:r w:rsidR="006257C3">
        <w:rPr>
          <w:lang w:val="en-GB"/>
        </w:rPr>
        <w:br/>
        <w:t xml:space="preserve">Given the positive response, the collaboration possibility with </w:t>
      </w:r>
      <w:proofErr w:type="spellStart"/>
      <w:r w:rsidR="006257C3">
        <w:rPr>
          <w:lang w:val="en-GB"/>
        </w:rPr>
        <w:t>Ferrino</w:t>
      </w:r>
      <w:proofErr w:type="spellEnd"/>
      <w:r w:rsidR="006257C3">
        <w:rPr>
          <w:lang w:val="en-GB"/>
        </w:rPr>
        <w:t xml:space="preserve"> was not further explored.</w:t>
      </w:r>
    </w:p>
    <w:p w:rsidR="001E5ECC" w:rsidRDefault="001E5ECC" w:rsidP="001E5ECC">
      <w:pPr>
        <w:rPr>
          <w:lang w:val="en-GB"/>
        </w:rPr>
      </w:pPr>
      <w:r w:rsidRPr="001E5ECC">
        <w:rPr>
          <w:lang w:val="en-GB"/>
        </w:rPr>
        <w:t xml:space="preserve">During the </w:t>
      </w:r>
      <w:r w:rsidR="00657CA6" w:rsidRPr="001E5ECC">
        <w:rPr>
          <w:lang w:val="en-GB"/>
        </w:rPr>
        <w:t>on-going</w:t>
      </w:r>
      <w:r w:rsidRPr="001E5ECC">
        <w:rPr>
          <w:lang w:val="en-GB"/>
        </w:rPr>
        <w:t xml:space="preserve"> design process and preparation for the field testing</w:t>
      </w:r>
      <w:r w:rsidR="008752FB" w:rsidRPr="001E5ECC">
        <w:rPr>
          <w:lang w:val="en-GB"/>
        </w:rPr>
        <w:t>, number</w:t>
      </w:r>
      <w:r w:rsidRPr="001E5ECC">
        <w:rPr>
          <w:lang w:val="en-GB"/>
        </w:rPr>
        <w:t xml:space="preserve"> of synergies with other projects and initiatives were created: </w:t>
      </w:r>
    </w:p>
    <w:p w:rsidR="001E5ECC" w:rsidRPr="001E5ECC" w:rsidRDefault="001E5ECC" w:rsidP="001E5ECC">
      <w:pPr>
        <w:pStyle w:val="ListParagraph"/>
        <w:ind w:left="720"/>
        <w:rPr>
          <w:lang w:val="en-GB"/>
        </w:rPr>
      </w:pPr>
      <w:r w:rsidRPr="001E5ECC">
        <w:rPr>
          <w:lang w:val="en-GB"/>
        </w:rPr>
        <w:t>TRC agreed to contribute (at their own cost) winterized tent solutions that they had been developing with SRU support and the textile development department of Marmara University, for the Syria crisis response.</w:t>
      </w:r>
    </w:p>
    <w:p w:rsidR="001E5ECC" w:rsidRDefault="001E5ECC" w:rsidP="001E5ECC">
      <w:pPr>
        <w:pStyle w:val="ListParagraph"/>
        <w:ind w:left="720"/>
        <w:rPr>
          <w:lang w:val="en-GB"/>
        </w:rPr>
      </w:pPr>
      <w:r>
        <w:rPr>
          <w:lang w:val="en-GB"/>
        </w:rPr>
        <w:t xml:space="preserve">A </w:t>
      </w:r>
      <w:r w:rsidRPr="001E5ECC">
        <w:rPr>
          <w:lang w:val="en-GB"/>
        </w:rPr>
        <w:t xml:space="preserve">producer of new insulation materials </w:t>
      </w:r>
      <w:r>
        <w:rPr>
          <w:lang w:val="en-GB"/>
        </w:rPr>
        <w:t>(SION), collaborating with SRU</w:t>
      </w:r>
      <w:r w:rsidRPr="001E5ECC">
        <w:rPr>
          <w:lang w:val="en-GB"/>
        </w:rPr>
        <w:t xml:space="preserve"> in the </w:t>
      </w:r>
      <w:r w:rsidR="008752FB" w:rsidRPr="001E5ECC">
        <w:rPr>
          <w:lang w:val="en-GB"/>
        </w:rPr>
        <w:t>Speed kits</w:t>
      </w:r>
      <w:r w:rsidRPr="001E5ECC">
        <w:rPr>
          <w:lang w:val="en-GB"/>
        </w:rPr>
        <w:t xml:space="preserve"> project, agreed to contribute two “winter rooms” made from the most promising and </w:t>
      </w:r>
      <w:proofErr w:type="spellStart"/>
      <w:r w:rsidR="00455454" w:rsidRPr="001E5ECC">
        <w:rPr>
          <w:lang w:val="en-GB"/>
        </w:rPr>
        <w:t>performant</w:t>
      </w:r>
      <w:proofErr w:type="spellEnd"/>
      <w:r w:rsidR="00455454" w:rsidRPr="001E5ECC">
        <w:rPr>
          <w:lang w:val="en-GB"/>
        </w:rPr>
        <w:t xml:space="preserve"> insulation</w:t>
      </w:r>
      <w:r w:rsidRPr="001E5ECC">
        <w:rPr>
          <w:lang w:val="en-GB"/>
        </w:rPr>
        <w:t xml:space="preserve"> material, to be inserted into standard TRC tents.</w:t>
      </w:r>
    </w:p>
    <w:p w:rsidR="001E5ECC" w:rsidRDefault="001E5ECC" w:rsidP="001E5ECC">
      <w:pPr>
        <w:pStyle w:val="ListParagraph"/>
        <w:ind w:left="720"/>
        <w:rPr>
          <w:lang w:val="en-GB"/>
        </w:rPr>
      </w:pPr>
      <w:r>
        <w:rPr>
          <w:lang w:val="en-GB"/>
        </w:rPr>
        <w:t xml:space="preserve">The market </w:t>
      </w:r>
      <w:r w:rsidR="008752FB">
        <w:rPr>
          <w:lang w:val="en-GB"/>
        </w:rPr>
        <w:t>leader (</w:t>
      </w:r>
      <w:r>
        <w:rPr>
          <w:lang w:val="en-GB"/>
        </w:rPr>
        <w:t>“Design Shelter”) in polar expedition tents agreed to donate one 17m2 tent to serve as “target” baseline to compare the new developments against</w:t>
      </w:r>
    </w:p>
    <w:p w:rsidR="001E5ECC" w:rsidRDefault="001E5ECC" w:rsidP="001E5ECC">
      <w:pPr>
        <w:pStyle w:val="ListParagraph"/>
        <w:ind w:left="720"/>
        <w:rPr>
          <w:lang w:val="en-GB"/>
        </w:rPr>
      </w:pPr>
      <w:r>
        <w:rPr>
          <w:lang w:val="en-GB"/>
        </w:rPr>
        <w:lastRenderedPageBreak/>
        <w:t>SRU</w:t>
      </w:r>
      <w:r w:rsidR="006257C3">
        <w:rPr>
          <w:lang w:val="en-GB"/>
        </w:rPr>
        <w:t xml:space="preserve">, collaborating with the consortium of IFRC/ICRC/UNHCR working on the development of an improved standard family tent, was able to receive a first prototype of the improved standard family tent with winter kit to include it in the testing. </w:t>
      </w:r>
    </w:p>
    <w:p w:rsidR="008033C6" w:rsidRPr="008033C6" w:rsidRDefault="008033C6" w:rsidP="008033C6">
      <w:pPr>
        <w:rPr>
          <w:lang w:val="en-GB"/>
        </w:rPr>
      </w:pPr>
    </w:p>
    <w:p w:rsidR="006340B7" w:rsidRPr="006340B7" w:rsidRDefault="00455454" w:rsidP="006340B7">
      <w:pPr>
        <w:rPr>
          <w:rStyle w:val="SubtleReference"/>
        </w:rPr>
      </w:pPr>
      <w:r>
        <w:rPr>
          <w:smallCaps/>
          <w:noProof/>
          <w:color w:val="C0504D" w:themeColor="accent2"/>
          <w:u w:val="single"/>
          <w:lang w:val="en-GB" w:eastAsia="en-GB"/>
        </w:rPr>
        <w:drawing>
          <wp:anchor distT="0" distB="0" distL="114300" distR="114300" simplePos="0" relativeHeight="251677696" behindDoc="0" locked="0" layoutInCell="1" allowOverlap="1" wp14:anchorId="0298F758" wp14:editId="41559587">
            <wp:simplePos x="0" y="0"/>
            <wp:positionH relativeFrom="column">
              <wp:posOffset>137160</wp:posOffset>
            </wp:positionH>
            <wp:positionV relativeFrom="paragraph">
              <wp:posOffset>438785</wp:posOffset>
            </wp:positionV>
            <wp:extent cx="3892550" cy="2146300"/>
            <wp:effectExtent l="1905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email"/>
                    <a:srcRect/>
                    <a:stretch/>
                  </pic:blipFill>
                  <pic:spPr bwMode="auto">
                    <a:xfrm>
                      <a:off x="0" y="0"/>
                      <a:ext cx="3892550" cy="2146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40B7" w:rsidRPr="006340B7">
        <w:rPr>
          <w:rStyle w:val="SubtleReference"/>
        </w:rPr>
        <w:t xml:space="preserve">Materials research </w:t>
      </w:r>
    </w:p>
    <w:p w:rsidR="006340B7" w:rsidRDefault="008033C6" w:rsidP="006340B7">
      <w:pPr>
        <w:rPr>
          <w:lang w:val="en-GB"/>
        </w:rPr>
      </w:pPr>
      <w:r>
        <w:rPr>
          <w:noProof/>
          <w:lang w:val="en-GB" w:eastAsia="en-GB"/>
        </w:rPr>
        <mc:AlternateContent>
          <mc:Choice Requires="wps">
            <w:drawing>
              <wp:anchor distT="0" distB="0" distL="114300" distR="114300" simplePos="0" relativeHeight="251689984" behindDoc="0" locked="0" layoutInCell="1" allowOverlap="1" wp14:anchorId="5AAB725D" wp14:editId="7E4F3350">
                <wp:simplePos x="0" y="0"/>
                <wp:positionH relativeFrom="column">
                  <wp:posOffset>22860</wp:posOffset>
                </wp:positionH>
                <wp:positionV relativeFrom="paragraph">
                  <wp:posOffset>2376170</wp:posOffset>
                </wp:positionV>
                <wp:extent cx="4159250" cy="305435"/>
                <wp:effectExtent l="0" t="0" r="0" b="0"/>
                <wp:wrapTopAndBottom/>
                <wp:docPr id="2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305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02A" w:rsidRPr="008B311C" w:rsidRDefault="004F502A" w:rsidP="00455454">
                            <w:pPr>
                              <w:pStyle w:val="Quote"/>
                              <w:rPr>
                                <w:noProof/>
                              </w:rPr>
                            </w:pPr>
                            <w:r>
                              <w:t>Figure 3:</w:t>
                            </w:r>
                            <w:r w:rsidRPr="00A371B9">
                              <w:t xml:space="preserve"> Thermal performance of different material combinations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margin-left:1.8pt;margin-top:187.1pt;width:327.5pt;height:24.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" stroked="f">
                <v:textbox style="mso-fit-shape-to-text:t" inset="0,0,0,0">
                  <w:txbxContent>
                    <w:p w:rsidR="004F502A" w:rsidRPr="008B311C" w:rsidRDefault="004F502A" w:rsidP="00455454">
                      <w:pPr>
                        <w:pStyle w:val="Quote"/>
                        <w:rPr>
                          <w:noProof/>
                        </w:rPr>
                      </w:pPr>
                      <w:r>
                        <w:t>Figure 3:</w:t>
                      </w:r>
                      <w:r w:rsidRPr="00A371B9">
                        <w:t xml:space="preserve"> Thermal performance of different material combinations</w:t>
                      </w:r>
                    </w:p>
                  </w:txbxContent>
                </v:textbox>
                <w10:wrap type="topAndBottom"/>
              </v:shape>
            </w:pict>
          </mc:Fallback>
        </mc:AlternateContent>
      </w:r>
      <w:r w:rsidR="005B647C">
        <w:rPr>
          <w:lang w:val="en-GB"/>
        </w:rPr>
        <w:t xml:space="preserve">The research on </w:t>
      </w:r>
      <w:r w:rsidR="006340B7">
        <w:rPr>
          <w:lang w:val="en-GB"/>
        </w:rPr>
        <w:t xml:space="preserve">materials </w:t>
      </w:r>
      <w:r w:rsidR="005B647C">
        <w:rPr>
          <w:lang w:val="en-GB"/>
        </w:rPr>
        <w:t xml:space="preserve">was extended to </w:t>
      </w:r>
      <w:r w:rsidR="00455454">
        <w:rPr>
          <w:lang w:val="en-GB"/>
        </w:rPr>
        <w:t>explore insulation qualities of a variety of low cost materials that could be used for insulation</w:t>
      </w:r>
      <w:r w:rsidR="007836B5">
        <w:rPr>
          <w:lang w:val="en-GB"/>
        </w:rPr>
        <w:t xml:space="preserve"> layers and </w:t>
      </w:r>
      <w:r w:rsidR="008752FB">
        <w:rPr>
          <w:lang w:val="en-GB"/>
        </w:rPr>
        <w:t>to inform</w:t>
      </w:r>
      <w:r w:rsidR="007836B5">
        <w:rPr>
          <w:lang w:val="en-GB"/>
        </w:rPr>
        <w:t xml:space="preserve"> the design process.</w:t>
      </w:r>
    </w:p>
    <w:p w:rsidR="004761EB" w:rsidRDefault="004761EB" w:rsidP="006340B7">
      <w:pPr>
        <w:rPr>
          <w:lang w:val="en-GB"/>
        </w:rPr>
      </w:pPr>
    </w:p>
    <w:p w:rsidR="00C639B3" w:rsidRPr="005B647C" w:rsidRDefault="00F2059F" w:rsidP="00C639B3">
      <w:pPr>
        <w:rPr>
          <w:rStyle w:val="SubtleReference"/>
        </w:rPr>
      </w:pPr>
      <w:r>
        <w:rPr>
          <w:rStyle w:val="SubtleReference"/>
        </w:rPr>
        <w:t>s</w:t>
      </w:r>
      <w:r w:rsidR="00C639B3" w:rsidRPr="005B647C">
        <w:rPr>
          <w:rStyle w:val="SubtleReference"/>
        </w:rPr>
        <w:t>tove comparison:</w:t>
      </w:r>
    </w:p>
    <w:p w:rsidR="00F2059F" w:rsidRDefault="00C639B3" w:rsidP="00C639B3">
      <w:pPr>
        <w:rPr>
          <w:lang w:val="en-GB"/>
        </w:rPr>
      </w:pPr>
      <w:r>
        <w:rPr>
          <w:lang w:val="en-GB"/>
        </w:rPr>
        <w:t xml:space="preserve">Stove research was also deepened and a comparison of performance and cost </w:t>
      </w:r>
      <w:r w:rsidR="008752FB">
        <w:rPr>
          <w:lang w:val="en-GB"/>
        </w:rPr>
        <w:t>prepared to</w:t>
      </w:r>
      <w:r>
        <w:rPr>
          <w:lang w:val="en-GB"/>
        </w:rPr>
        <w:t xml:space="preserve"> </w:t>
      </w:r>
      <w:r w:rsidR="008752FB">
        <w:rPr>
          <w:lang w:val="en-GB"/>
        </w:rPr>
        <w:t>further inform</w:t>
      </w:r>
      <w:r>
        <w:rPr>
          <w:lang w:val="en-GB"/>
        </w:rPr>
        <w:t xml:space="preserve"> the discussion. </w:t>
      </w:r>
    </w:p>
    <w:p w:rsidR="00BC0702" w:rsidRDefault="00BC0702" w:rsidP="00C639B3">
      <w:pPr>
        <w:rPr>
          <w:lang w:val="en-GB"/>
        </w:rPr>
      </w:pPr>
      <w:r>
        <w:rPr>
          <w:noProof/>
          <w:lang w:val="en-GB" w:eastAsia="en-GB"/>
        </w:rPr>
        <mc:AlternateContent>
          <mc:Choice Requires="wps">
            <w:drawing>
              <wp:anchor distT="0" distB="0" distL="114300" distR="114300" simplePos="0" relativeHeight="251687936" behindDoc="0" locked="0" layoutInCell="1" allowOverlap="1" wp14:anchorId="7FE89424" wp14:editId="188832E0">
                <wp:simplePos x="0" y="0"/>
                <wp:positionH relativeFrom="column">
                  <wp:posOffset>177165</wp:posOffset>
                </wp:positionH>
                <wp:positionV relativeFrom="paragraph">
                  <wp:posOffset>2796540</wp:posOffset>
                </wp:positionV>
                <wp:extent cx="4006850" cy="305435"/>
                <wp:effectExtent l="0" t="0" r="0" b="0"/>
                <wp:wrapTopAndBottom/>
                <wp:docPr id="2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0" cy="305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02A" w:rsidRPr="00115004" w:rsidRDefault="004F502A" w:rsidP="00455454">
                            <w:pPr>
                              <w:pStyle w:val="Quote"/>
                              <w:rPr>
                                <w:noProof/>
                              </w:rPr>
                            </w:pPr>
                            <w:r>
                              <w:t>Figure 4</w:t>
                            </w:r>
                            <w:r w:rsidRPr="00CE60F8">
                              <w:t>: stove comparison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margin-left:13.95pt;margin-top:220.2pt;width:315.5pt;height:24.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" stroked="f">
                <v:textbox style="mso-fit-shape-to-text:t" inset="0,0,0,0">
                  <w:txbxContent>
                    <w:p w:rsidR="004F502A" w:rsidRPr="00115004" w:rsidRDefault="004F502A" w:rsidP="00455454">
                      <w:pPr>
                        <w:pStyle w:val="Quote"/>
                        <w:rPr>
                          <w:noProof/>
                        </w:rPr>
                      </w:pPr>
                      <w:r>
                        <w:t>Figure 4</w:t>
                      </w:r>
                      <w:r w:rsidRPr="00CE60F8">
                        <w:t>: stove comparison</w:t>
                      </w:r>
                    </w:p>
                  </w:txbxContent>
                </v:textbox>
                <w10:wrap type="topAndBottom"/>
              </v:shape>
            </w:pict>
          </mc:Fallback>
        </mc:AlternateContent>
      </w:r>
      <w:r>
        <w:rPr>
          <w:noProof/>
          <w:lang w:val="en-GB" w:eastAsia="en-GB"/>
        </w:rPr>
        <w:drawing>
          <wp:anchor distT="0" distB="0" distL="114300" distR="114300" simplePos="0" relativeHeight="251662336" behindDoc="0" locked="0" layoutInCell="1" allowOverlap="1" wp14:anchorId="356A703C" wp14:editId="4F607487">
            <wp:simplePos x="0" y="0"/>
            <wp:positionH relativeFrom="column">
              <wp:posOffset>56515</wp:posOffset>
            </wp:positionH>
            <wp:positionV relativeFrom="paragraph">
              <wp:posOffset>156210</wp:posOffset>
            </wp:positionV>
            <wp:extent cx="4121150" cy="2565400"/>
            <wp:effectExtent l="0" t="0" r="0" b="635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email">
                      <a:extLst>
                        <a:ext uri="{28A0092B-C50C-407E-A947-70E740481C1C}">
                          <a14:useLocalDpi xmlns:a14="http://schemas.microsoft.com/office/drawing/2010/main" val="0"/>
                        </a:ext>
                      </a:extLst>
                    </a:blip>
                    <a:srcRect/>
                    <a:stretch/>
                  </pic:blipFill>
                  <pic:spPr bwMode="auto">
                    <a:xfrm>
                      <a:off x="0" y="0"/>
                      <a:ext cx="4121150" cy="2565400"/>
                    </a:xfrm>
                    <a:prstGeom prst="rect">
                      <a:avLst/>
                    </a:prstGeom>
                    <a:ln>
                      <a:noFill/>
                    </a:ln>
                    <a:extLst>
                      <a:ext uri="{53640926-AAD7-44D8-BBD7-CCE9431645EC}">
                        <a14:shadowObscured xmlns:a14="http://schemas.microsoft.com/office/drawing/2010/main"/>
                      </a:ext>
                    </a:extLst>
                  </pic:spPr>
                </pic:pic>
              </a:graphicData>
            </a:graphic>
          </wp:anchor>
        </w:drawing>
      </w:r>
      <w:r>
        <w:rPr>
          <w:lang w:val="en-GB"/>
        </w:rPr>
        <w:t xml:space="preserve">The on-going research was also discussed at a meeting in Geneva with Corinne </w:t>
      </w:r>
      <w:proofErr w:type="spellStart"/>
      <w:r>
        <w:rPr>
          <w:lang w:val="en-GB"/>
        </w:rPr>
        <w:t>Treherne</w:t>
      </w:r>
      <w:proofErr w:type="spellEnd"/>
      <w:r>
        <w:rPr>
          <w:lang w:val="en-GB"/>
        </w:rPr>
        <w:t xml:space="preserve">, Senior Shelter Advisor and </w:t>
      </w:r>
      <w:r w:rsidR="00D5025F">
        <w:rPr>
          <w:lang w:val="en-GB"/>
        </w:rPr>
        <w:t>responsible</w:t>
      </w:r>
      <w:r>
        <w:rPr>
          <w:lang w:val="en-GB"/>
        </w:rPr>
        <w:t xml:space="preserve"> for R&amp;D at the Shelter and Settlements Department, </w:t>
      </w:r>
      <w:r w:rsidR="00D5025F">
        <w:rPr>
          <w:lang w:val="en-GB"/>
        </w:rPr>
        <w:t>and Patrick Elliott, IFRC Shelter Focal Point for the Asia zone: Participants from BRC: Sonia Molina and from SRU Cec</w:t>
      </w:r>
      <w:r w:rsidR="00951774">
        <w:rPr>
          <w:lang w:val="en-GB"/>
        </w:rPr>
        <w:t>ili</w:t>
      </w:r>
      <w:r w:rsidR="00D5025F">
        <w:rPr>
          <w:lang w:val="en-GB"/>
        </w:rPr>
        <w:t xml:space="preserve">a </w:t>
      </w:r>
      <w:proofErr w:type="spellStart"/>
      <w:r w:rsidR="00D5025F">
        <w:rPr>
          <w:lang w:val="en-GB"/>
        </w:rPr>
        <w:t>Braedt</w:t>
      </w:r>
      <w:proofErr w:type="spellEnd"/>
      <w:r w:rsidR="00D5025F">
        <w:rPr>
          <w:lang w:val="en-GB"/>
        </w:rPr>
        <w:t xml:space="preserve"> (see </w:t>
      </w:r>
      <w:r w:rsidR="00D5025F" w:rsidRPr="00D5025F">
        <w:rPr>
          <w:lang w:val="en-GB"/>
        </w:rPr>
        <w:t xml:space="preserve">ANNEX 5 Winterized Shelter Geneva meeting Minutes </w:t>
      </w:r>
      <w:r w:rsidR="00D5025F">
        <w:rPr>
          <w:lang w:val="en-GB"/>
        </w:rPr>
        <w:t>–</w:t>
      </w:r>
      <w:r w:rsidR="00D5025F" w:rsidRPr="00D5025F">
        <w:rPr>
          <w:lang w:val="en-GB"/>
        </w:rPr>
        <w:t xml:space="preserve"> 140611</w:t>
      </w:r>
      <w:r w:rsidR="00D5025F">
        <w:rPr>
          <w:lang w:val="en-GB"/>
        </w:rPr>
        <w:t>)</w:t>
      </w:r>
    </w:p>
    <w:p w:rsidR="003B4DEA" w:rsidRPr="00291154" w:rsidRDefault="003B4DEA" w:rsidP="00657CA6">
      <w:pPr>
        <w:pStyle w:val="Heading2red"/>
        <w:numPr>
          <w:ilvl w:val="1"/>
          <w:numId w:val="10"/>
        </w:numPr>
      </w:pPr>
      <w:bookmarkStart w:id="21" w:name="_Toc442791732"/>
      <w:r w:rsidRPr="00291154">
        <w:t>Pre-Selection of Solution</w:t>
      </w:r>
      <w:r>
        <w:t>s</w:t>
      </w:r>
      <w:r w:rsidRPr="00291154">
        <w:t xml:space="preserve"> for prototyping</w:t>
      </w:r>
      <w:bookmarkEnd w:id="21"/>
      <w:r w:rsidRPr="00291154">
        <w:t xml:space="preserve"> </w:t>
      </w:r>
    </w:p>
    <w:p w:rsidR="003B4DEA" w:rsidRDefault="00814409" w:rsidP="003B4DEA">
      <w:pPr>
        <w:rPr>
          <w:lang w:val="en-GB"/>
        </w:rPr>
      </w:pPr>
      <w:r>
        <w:t>T</w:t>
      </w:r>
      <w:r w:rsidR="003B4DEA" w:rsidRPr="00814409">
        <w:t>he</w:t>
      </w:r>
      <w:r w:rsidR="003B4DEA" w:rsidRPr="00814409">
        <w:rPr>
          <w:rStyle w:val="IntenseReference"/>
        </w:rPr>
        <w:t xml:space="preserve"> 2nd milestone meeting on September 15th 2</w:t>
      </w:r>
      <w:r w:rsidR="00F0766B" w:rsidRPr="00814409">
        <w:rPr>
          <w:rStyle w:val="IntenseReference"/>
        </w:rPr>
        <w:t>014</w:t>
      </w:r>
      <w:r w:rsidR="00802055" w:rsidRPr="00802055">
        <w:rPr>
          <w:rStyle w:val="TOC1Char"/>
          <w:sz w:val="20"/>
          <w:szCs w:val="20"/>
          <w:u w:val="none"/>
        </w:rPr>
        <w:t xml:space="preserve"> </w:t>
      </w:r>
      <w:r w:rsidR="003B4DEA">
        <w:rPr>
          <w:lang w:val="en-GB"/>
        </w:rPr>
        <w:t>took place on London to present, discuss,</w:t>
      </w:r>
      <w:r w:rsidR="003B4DEA" w:rsidRPr="00C8768B">
        <w:rPr>
          <w:lang w:val="en-GB"/>
        </w:rPr>
        <w:t xml:space="preserve"> </w:t>
      </w:r>
      <w:r w:rsidR="008752FB">
        <w:rPr>
          <w:lang w:val="en-GB"/>
        </w:rPr>
        <w:t>and evaluate</w:t>
      </w:r>
      <w:r w:rsidR="003B4DEA">
        <w:rPr>
          <w:lang w:val="en-GB"/>
        </w:rPr>
        <w:t xml:space="preserve"> the proposed designs</w:t>
      </w:r>
      <w:r w:rsidR="004761EB">
        <w:rPr>
          <w:lang w:val="en-GB"/>
        </w:rPr>
        <w:t xml:space="preserve"> (see </w:t>
      </w:r>
      <w:r w:rsidR="008033C6" w:rsidRPr="008033C6">
        <w:rPr>
          <w:lang w:val="en-GB"/>
        </w:rPr>
        <w:t>ANNEX 4  presentation 2nd milestone meeting winterized shelter 2014 09 15</w:t>
      </w:r>
      <w:r w:rsidR="004761EB">
        <w:rPr>
          <w:lang w:val="en-GB"/>
        </w:rPr>
        <w:t>)</w:t>
      </w:r>
      <w:r w:rsidR="003B4DEA">
        <w:rPr>
          <w:lang w:val="en-GB"/>
        </w:rPr>
        <w:t>:</w:t>
      </w:r>
      <w:r w:rsidR="003B4DEA" w:rsidRPr="00AB4636">
        <w:rPr>
          <w:lang w:val="en-GB"/>
        </w:rPr>
        <w:t xml:space="preserve"> </w:t>
      </w:r>
    </w:p>
    <w:p w:rsidR="003B4DEA" w:rsidRDefault="003B4DEA" w:rsidP="00F0766B">
      <w:pPr>
        <w:pStyle w:val="CommentText"/>
        <w:numPr>
          <w:ilvl w:val="0"/>
          <w:numId w:val="7"/>
        </w:numPr>
        <w:spacing w:after="0"/>
        <w:rPr>
          <w:sz w:val="22"/>
          <w:szCs w:val="22"/>
          <w:lang w:val="en-GB"/>
        </w:rPr>
      </w:pPr>
      <w:r w:rsidRPr="00802055">
        <w:rPr>
          <w:b/>
          <w:sz w:val="22"/>
          <w:szCs w:val="22"/>
          <w:lang w:val="en-GB"/>
        </w:rPr>
        <w:t>From BRC:</w:t>
      </w:r>
      <w:r w:rsidRPr="001C5FA6">
        <w:rPr>
          <w:sz w:val="22"/>
          <w:szCs w:val="22"/>
          <w:lang w:val="en-GB"/>
        </w:rPr>
        <w:t xml:space="preserve"> </w:t>
      </w:r>
      <w:r w:rsidRPr="001C5FA6">
        <w:rPr>
          <w:sz w:val="22"/>
          <w:szCs w:val="22"/>
          <w:lang w:val="en-GB"/>
        </w:rPr>
        <w:br/>
      </w:r>
      <w:proofErr w:type="spellStart"/>
      <w:r w:rsidRPr="001C5FA6">
        <w:rPr>
          <w:sz w:val="22"/>
          <w:szCs w:val="22"/>
          <w:lang w:val="en-GB"/>
        </w:rPr>
        <w:t>Inmaculada</w:t>
      </w:r>
      <w:proofErr w:type="spellEnd"/>
      <w:r w:rsidRPr="001C5FA6">
        <w:rPr>
          <w:sz w:val="22"/>
          <w:szCs w:val="22"/>
          <w:lang w:val="en-GB"/>
        </w:rPr>
        <w:t xml:space="preserve"> Lopez De La </w:t>
      </w:r>
      <w:proofErr w:type="spellStart"/>
      <w:r w:rsidRPr="001C5FA6">
        <w:rPr>
          <w:sz w:val="22"/>
          <w:szCs w:val="22"/>
          <w:lang w:val="en-GB"/>
        </w:rPr>
        <w:t>Cova</w:t>
      </w:r>
      <w:proofErr w:type="spellEnd"/>
      <w:r w:rsidRPr="001C5FA6">
        <w:rPr>
          <w:sz w:val="22"/>
          <w:szCs w:val="22"/>
          <w:lang w:val="en-GB"/>
        </w:rPr>
        <w:t xml:space="preserve"> Pena,</w:t>
      </w:r>
      <w:r w:rsidRPr="001C5FA6">
        <w:rPr>
          <w:sz w:val="22"/>
          <w:szCs w:val="22"/>
          <w:lang w:val="en-GB"/>
        </w:rPr>
        <w:br/>
      </w:r>
      <w:proofErr w:type="spellStart"/>
      <w:r w:rsidRPr="001C5FA6">
        <w:rPr>
          <w:sz w:val="22"/>
          <w:szCs w:val="22"/>
          <w:lang w:val="en-GB"/>
        </w:rPr>
        <w:t>Razmi</w:t>
      </w:r>
      <w:proofErr w:type="spellEnd"/>
      <w:r w:rsidRPr="001C5FA6">
        <w:rPr>
          <w:sz w:val="22"/>
          <w:szCs w:val="22"/>
          <w:lang w:val="en-GB"/>
        </w:rPr>
        <w:t xml:space="preserve"> </w:t>
      </w:r>
      <w:proofErr w:type="spellStart"/>
      <w:r w:rsidRPr="001C5FA6">
        <w:rPr>
          <w:sz w:val="22"/>
          <w:szCs w:val="22"/>
          <w:lang w:val="en-GB"/>
        </w:rPr>
        <w:t>Farook</w:t>
      </w:r>
      <w:proofErr w:type="spellEnd"/>
      <w:r w:rsidRPr="001C5FA6">
        <w:rPr>
          <w:sz w:val="22"/>
          <w:szCs w:val="22"/>
          <w:lang w:val="en-GB"/>
        </w:rPr>
        <w:t>, East and Southeast Asia Representative</w:t>
      </w:r>
      <w:r w:rsidRPr="001C5FA6">
        <w:rPr>
          <w:sz w:val="22"/>
          <w:szCs w:val="22"/>
          <w:lang w:val="en-GB"/>
        </w:rPr>
        <w:br/>
        <w:t xml:space="preserve">Nancy </w:t>
      </w:r>
      <w:proofErr w:type="spellStart"/>
      <w:r w:rsidRPr="001C5FA6">
        <w:rPr>
          <w:sz w:val="22"/>
          <w:szCs w:val="22"/>
          <w:lang w:val="en-GB"/>
        </w:rPr>
        <w:t>Koudouli</w:t>
      </w:r>
      <w:proofErr w:type="spellEnd"/>
      <w:r w:rsidRPr="001C5FA6">
        <w:rPr>
          <w:sz w:val="22"/>
          <w:szCs w:val="22"/>
          <w:lang w:val="en-GB"/>
        </w:rPr>
        <w:t>, Project Support Officer</w:t>
      </w:r>
      <w:r w:rsidRPr="001C5FA6">
        <w:rPr>
          <w:sz w:val="22"/>
          <w:szCs w:val="22"/>
          <w:lang w:val="en-GB"/>
        </w:rPr>
        <w:br/>
      </w:r>
      <w:r w:rsidR="00F0766B">
        <w:rPr>
          <w:sz w:val="22"/>
          <w:szCs w:val="22"/>
          <w:lang w:val="en-GB"/>
        </w:rPr>
        <w:t>Eve Leonard</w:t>
      </w:r>
      <w:r w:rsidR="0036554C">
        <w:rPr>
          <w:sz w:val="22"/>
          <w:szCs w:val="22"/>
          <w:lang w:val="en-GB"/>
        </w:rPr>
        <w:t>,</w:t>
      </w:r>
      <w:r w:rsidR="00F0766B">
        <w:rPr>
          <w:sz w:val="22"/>
          <w:szCs w:val="22"/>
          <w:lang w:val="en-GB"/>
        </w:rPr>
        <w:t xml:space="preserve"> Shelter Advisor </w:t>
      </w:r>
      <w:r w:rsidRPr="00F0766B">
        <w:rPr>
          <w:sz w:val="22"/>
          <w:szCs w:val="22"/>
          <w:lang w:val="en-GB"/>
        </w:rPr>
        <w:br/>
        <w:t xml:space="preserve">Rowan Johnson, </w:t>
      </w:r>
      <w:r w:rsidR="0036554C">
        <w:rPr>
          <w:sz w:val="22"/>
          <w:szCs w:val="22"/>
          <w:lang w:val="en-GB"/>
        </w:rPr>
        <w:t>Partnership Advisor</w:t>
      </w:r>
      <w:r w:rsidRPr="00F0766B">
        <w:rPr>
          <w:sz w:val="22"/>
          <w:szCs w:val="22"/>
          <w:lang w:val="en-GB"/>
        </w:rPr>
        <w:br/>
      </w:r>
      <w:r w:rsidRPr="00F0766B">
        <w:rPr>
          <w:sz w:val="22"/>
          <w:szCs w:val="22"/>
          <w:lang w:val="en-GB"/>
        </w:rPr>
        <w:br/>
      </w:r>
      <w:r w:rsidRPr="00802055">
        <w:rPr>
          <w:b/>
          <w:sz w:val="22"/>
          <w:szCs w:val="22"/>
          <w:lang w:val="en-GB"/>
        </w:rPr>
        <w:t>From IFRC-SRU:</w:t>
      </w:r>
      <w:r w:rsidRPr="00F0766B">
        <w:rPr>
          <w:sz w:val="22"/>
          <w:szCs w:val="22"/>
          <w:lang w:val="en-GB"/>
        </w:rPr>
        <w:t xml:space="preserve"> </w:t>
      </w:r>
      <w:r w:rsidRPr="00F0766B">
        <w:rPr>
          <w:sz w:val="22"/>
          <w:szCs w:val="22"/>
          <w:lang w:val="en-GB"/>
        </w:rPr>
        <w:br/>
        <w:t xml:space="preserve">Cecilia </w:t>
      </w:r>
      <w:proofErr w:type="spellStart"/>
      <w:r w:rsidRPr="00F0766B">
        <w:rPr>
          <w:sz w:val="22"/>
          <w:szCs w:val="22"/>
          <w:lang w:val="en-GB"/>
        </w:rPr>
        <w:t>Braedt</w:t>
      </w:r>
      <w:proofErr w:type="spellEnd"/>
      <w:r w:rsidRPr="00F0766B">
        <w:rPr>
          <w:sz w:val="22"/>
          <w:szCs w:val="22"/>
          <w:lang w:val="en-GB"/>
        </w:rPr>
        <w:t>, Coordinator</w:t>
      </w:r>
      <w:r w:rsidRPr="00F0766B">
        <w:rPr>
          <w:sz w:val="22"/>
          <w:szCs w:val="22"/>
          <w:lang w:val="en-GB"/>
        </w:rPr>
        <w:br/>
        <w:t>Vincent Virgo, Research Officer</w:t>
      </w:r>
    </w:p>
    <w:p w:rsidR="0036554C" w:rsidRPr="00EE09BD" w:rsidRDefault="0036554C" w:rsidP="00FF42C4">
      <w:pPr>
        <w:pStyle w:val="CommentText"/>
        <w:spacing w:after="0"/>
        <w:ind w:left="720"/>
        <w:rPr>
          <w:sz w:val="22"/>
          <w:szCs w:val="22"/>
          <w:lang w:val="en-GB"/>
        </w:rPr>
      </w:pPr>
    </w:p>
    <w:p w:rsidR="001C5FA6" w:rsidRDefault="001C5FA6" w:rsidP="00657CA6">
      <w:pPr>
        <w:pStyle w:val="CommentText"/>
        <w:numPr>
          <w:ilvl w:val="0"/>
          <w:numId w:val="7"/>
        </w:numPr>
        <w:spacing w:after="0"/>
        <w:rPr>
          <w:sz w:val="22"/>
          <w:szCs w:val="22"/>
          <w:lang w:val="en-GB"/>
        </w:rPr>
      </w:pPr>
      <w:r>
        <w:rPr>
          <w:sz w:val="22"/>
          <w:szCs w:val="22"/>
          <w:lang w:val="en-GB"/>
        </w:rPr>
        <w:t>Further meetings were organized with Rowan Johnson (BRC; Funding ad corporate partnerships), and Foster&amp; Partner Architects)</w:t>
      </w:r>
    </w:p>
    <w:p w:rsidR="001C5FA6" w:rsidRPr="001C5FA6" w:rsidRDefault="001C5FA6" w:rsidP="001C5FA6">
      <w:pPr>
        <w:pStyle w:val="CommentText"/>
        <w:spacing w:after="0"/>
        <w:ind w:left="720"/>
        <w:rPr>
          <w:sz w:val="22"/>
          <w:szCs w:val="22"/>
          <w:lang w:val="en-GB"/>
        </w:rPr>
      </w:pPr>
    </w:p>
    <w:p w:rsidR="001E5ECC" w:rsidRPr="001C5FA6" w:rsidRDefault="00BD6D46" w:rsidP="001C5FA6">
      <w:pPr>
        <w:pStyle w:val="CommentText"/>
        <w:spacing w:after="0"/>
        <w:rPr>
          <w:sz w:val="22"/>
          <w:szCs w:val="22"/>
          <w:lang w:val="en-GB"/>
        </w:rPr>
      </w:pPr>
      <w:r>
        <w:rPr>
          <w:sz w:val="22"/>
          <w:szCs w:val="22"/>
          <w:lang w:val="en-GB"/>
        </w:rPr>
        <w:t xml:space="preserve">During the September meeting the deepened stove and material research was presented together wit h different design </w:t>
      </w:r>
      <w:r w:rsidRPr="001C5FA6">
        <w:rPr>
          <w:sz w:val="22"/>
          <w:szCs w:val="22"/>
          <w:lang w:val="en-GB"/>
        </w:rPr>
        <w:t>and</w:t>
      </w:r>
      <w:r w:rsidR="001E13A0" w:rsidRPr="001C5FA6">
        <w:rPr>
          <w:sz w:val="22"/>
          <w:szCs w:val="22"/>
          <w:lang w:val="en-GB"/>
        </w:rPr>
        <w:t xml:space="preserve"> </w:t>
      </w:r>
      <w:r>
        <w:rPr>
          <w:sz w:val="22"/>
          <w:szCs w:val="22"/>
          <w:lang w:val="en-GB"/>
        </w:rPr>
        <w:t xml:space="preserve">proposals. The following designs were presented to </w:t>
      </w:r>
      <w:r w:rsidR="00EC78EF" w:rsidRPr="001C5FA6">
        <w:rPr>
          <w:sz w:val="22"/>
          <w:szCs w:val="22"/>
          <w:lang w:val="en-GB"/>
        </w:rPr>
        <w:t xml:space="preserve">select the model </w:t>
      </w:r>
      <w:r w:rsidR="005769C9" w:rsidRPr="001C5FA6">
        <w:rPr>
          <w:sz w:val="22"/>
          <w:szCs w:val="22"/>
          <w:lang w:val="en-GB"/>
        </w:rPr>
        <w:t>to be prototyped</w:t>
      </w:r>
      <w:r w:rsidR="001E13A0" w:rsidRPr="001C5FA6">
        <w:rPr>
          <w:sz w:val="22"/>
          <w:szCs w:val="22"/>
          <w:lang w:val="en-GB"/>
        </w:rPr>
        <w:t>:</w:t>
      </w:r>
    </w:p>
    <w:p w:rsidR="00EC78EF" w:rsidRPr="001C5FA6" w:rsidRDefault="001E13A0" w:rsidP="00657CA6">
      <w:pPr>
        <w:pStyle w:val="CommentText"/>
        <w:numPr>
          <w:ilvl w:val="0"/>
          <w:numId w:val="7"/>
        </w:numPr>
        <w:spacing w:after="0"/>
        <w:rPr>
          <w:sz w:val="22"/>
          <w:szCs w:val="22"/>
          <w:lang w:val="en-GB"/>
        </w:rPr>
      </w:pPr>
      <w:r w:rsidRPr="001C5FA6">
        <w:rPr>
          <w:sz w:val="22"/>
          <w:szCs w:val="22"/>
          <w:lang w:val="en-GB"/>
        </w:rPr>
        <w:t xml:space="preserve">Four variations of the Turkish Red Crescent (TRC) tent frame, experimenting with different layers of </w:t>
      </w:r>
      <w:r w:rsidR="00EC78EF" w:rsidRPr="001C5FA6">
        <w:rPr>
          <w:sz w:val="22"/>
          <w:szCs w:val="22"/>
          <w:lang w:val="en-GB"/>
        </w:rPr>
        <w:t xml:space="preserve">newly developed </w:t>
      </w:r>
      <w:r w:rsidRPr="001C5FA6">
        <w:rPr>
          <w:sz w:val="22"/>
          <w:szCs w:val="22"/>
          <w:lang w:val="en-GB"/>
        </w:rPr>
        <w:t>innovative insulating materials</w:t>
      </w:r>
      <w:r w:rsidR="00EC78EF" w:rsidRPr="001C5FA6">
        <w:rPr>
          <w:sz w:val="22"/>
          <w:szCs w:val="22"/>
          <w:lang w:val="en-GB"/>
        </w:rPr>
        <w:t xml:space="preserve"> from different suppliers </w:t>
      </w:r>
    </w:p>
    <w:p w:rsidR="001E13A0" w:rsidRPr="001C5FA6" w:rsidRDefault="00EC78EF" w:rsidP="00657CA6">
      <w:pPr>
        <w:pStyle w:val="CommentText"/>
        <w:numPr>
          <w:ilvl w:val="0"/>
          <w:numId w:val="7"/>
        </w:numPr>
        <w:spacing w:after="0"/>
        <w:rPr>
          <w:sz w:val="22"/>
          <w:szCs w:val="22"/>
          <w:lang w:val="en-GB"/>
        </w:rPr>
      </w:pPr>
      <w:r w:rsidRPr="001C5FA6">
        <w:rPr>
          <w:sz w:val="22"/>
          <w:szCs w:val="22"/>
          <w:lang w:val="en-GB"/>
        </w:rPr>
        <w:t xml:space="preserve"> </w:t>
      </w:r>
      <w:r w:rsidR="001E13A0" w:rsidRPr="001C5FA6">
        <w:rPr>
          <w:sz w:val="22"/>
          <w:szCs w:val="22"/>
          <w:lang w:val="en-GB"/>
        </w:rPr>
        <w:t xml:space="preserve">The final prototype of the TRC winter tent </w:t>
      </w:r>
      <w:r w:rsidRPr="001C5FA6">
        <w:rPr>
          <w:sz w:val="22"/>
          <w:szCs w:val="22"/>
          <w:lang w:val="en-GB"/>
        </w:rPr>
        <w:t xml:space="preserve">for Syria context, </w:t>
      </w:r>
      <w:r w:rsidR="001E13A0" w:rsidRPr="001C5FA6">
        <w:rPr>
          <w:sz w:val="22"/>
          <w:szCs w:val="22"/>
          <w:lang w:val="en-GB"/>
        </w:rPr>
        <w:t>developed by SRU</w:t>
      </w:r>
    </w:p>
    <w:p w:rsidR="00F2059F" w:rsidRDefault="001E13A0" w:rsidP="00657CA6">
      <w:pPr>
        <w:pStyle w:val="CommentText"/>
        <w:numPr>
          <w:ilvl w:val="0"/>
          <w:numId w:val="7"/>
        </w:numPr>
        <w:spacing w:after="0"/>
        <w:rPr>
          <w:sz w:val="22"/>
          <w:szCs w:val="22"/>
          <w:lang w:val="en-GB"/>
        </w:rPr>
      </w:pPr>
      <w:r w:rsidRPr="001C5FA6">
        <w:rPr>
          <w:sz w:val="22"/>
          <w:szCs w:val="22"/>
          <w:lang w:val="en-GB"/>
        </w:rPr>
        <w:lastRenderedPageBreak/>
        <w:t>The winter tent developed by SRU for the cold climate context in Mongolia.</w:t>
      </w:r>
    </w:p>
    <w:p w:rsidR="00F2059F" w:rsidRDefault="00F2059F" w:rsidP="00F2059F">
      <w:pPr>
        <w:pStyle w:val="CommentText"/>
        <w:spacing w:after="0"/>
        <w:rPr>
          <w:sz w:val="22"/>
          <w:szCs w:val="22"/>
          <w:lang w:val="en-GB"/>
        </w:rPr>
      </w:pPr>
    </w:p>
    <w:p w:rsidR="007836B5" w:rsidRDefault="00F2059F" w:rsidP="007836B5">
      <w:pPr>
        <w:keepNext/>
      </w:pPr>
      <w:r w:rsidRPr="00E05618">
        <w:rPr>
          <w:noProof/>
          <w:lang w:val="en-GB" w:eastAsia="en-GB"/>
        </w:rPr>
        <w:drawing>
          <wp:inline distT="0" distB="0" distL="0" distR="0" wp14:anchorId="797A9F13" wp14:editId="703587CC">
            <wp:extent cx="4293594" cy="1466849"/>
            <wp:effectExtent l="0" t="0" r="0" b="635"/>
            <wp:docPr id="20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pic:cNvPicPr>
                      <a:picLocks noChangeAspect="1" noChangeArrowheads="1"/>
                    </pic:cNvPicPr>
                  </pic:nvPicPr>
                  <pic:blipFill rotWithShape="1">
                    <a:blip r:embed="rId25" cstate="email">
                      <a:extLst>
                        <a:ext uri="{28A0092B-C50C-407E-A947-70E740481C1C}">
                          <a14:useLocalDpi xmlns:a14="http://schemas.microsoft.com/office/drawing/2010/main" val="0"/>
                        </a:ext>
                      </a:extLst>
                    </a:blip>
                    <a:srcRect/>
                    <a:stretch/>
                  </pic:blipFill>
                  <pic:spPr bwMode="auto">
                    <a:xfrm>
                      <a:off x="0" y="0"/>
                      <a:ext cx="4315613" cy="1474371"/>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F2059F" w:rsidRDefault="007836B5" w:rsidP="007836B5">
      <w:pPr>
        <w:pStyle w:val="Quote"/>
        <w:rPr>
          <w:lang w:val="en-GB"/>
        </w:rPr>
      </w:pPr>
      <w:r>
        <w:t xml:space="preserve">Figure </w:t>
      </w:r>
      <w:r w:rsidR="00B6640F">
        <w:t>5</w:t>
      </w:r>
      <w:r w:rsidRPr="00F14471">
        <w:t>: Hexagonal design</w:t>
      </w:r>
    </w:p>
    <w:p w:rsidR="001E13A0" w:rsidRPr="001C5FA6" w:rsidRDefault="001E13A0" w:rsidP="001E5ECC">
      <w:pPr>
        <w:rPr>
          <w:lang w:val="en-GB"/>
        </w:rPr>
      </w:pPr>
    </w:p>
    <w:p w:rsidR="007836B5" w:rsidRDefault="00EE09BD" w:rsidP="007836B5">
      <w:pPr>
        <w:keepNext/>
      </w:pPr>
      <w:r>
        <w:rPr>
          <w:noProof/>
          <w:lang w:val="en-GB" w:eastAsia="en-GB"/>
        </w:rPr>
        <mc:AlternateContent>
          <mc:Choice Requires="wps">
            <w:drawing>
              <wp:anchor distT="0" distB="0" distL="114300" distR="114300" simplePos="0" relativeHeight="251691008" behindDoc="0" locked="0" layoutInCell="1" allowOverlap="1" wp14:anchorId="50A78C87" wp14:editId="46C6F4C7">
                <wp:simplePos x="0" y="0"/>
                <wp:positionH relativeFrom="column">
                  <wp:posOffset>1724660</wp:posOffset>
                </wp:positionH>
                <wp:positionV relativeFrom="paragraph">
                  <wp:posOffset>861060</wp:posOffset>
                </wp:positionV>
                <wp:extent cx="177800" cy="190500"/>
                <wp:effectExtent l="0" t="0" r="12700" b="38100"/>
                <wp:wrapNone/>
                <wp:docPr id="22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190500"/>
                        </a:xfrm>
                        <a:prstGeom prst="plus">
                          <a:avLst>
                            <a:gd name="adj" fmla="val 25000"/>
                          </a:avLst>
                        </a:prstGeom>
                        <a:solidFill>
                          <a:srgbClr val="FF0000"/>
                        </a:solidFill>
                        <a:ln>
                          <a:noFill/>
                        </a:ln>
                        <a:effectLst>
                          <a:outerShdw dist="28398" dir="3806097" algn="ctr" rotWithShape="0">
                            <a:schemeClr val="accent6">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12" o:spid="_x0000_s1026" type="#_x0000_t11" style="position:absolute;margin-left:135.8pt;margin-top:67.8pt;width:14pt;height: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" fillcolor="red" stroked="f" strokecolor="#f2f2f2 [3041]" strokeweight="3pt">
                <v:shadow on="t" color="#974706 [1609]" opacity=".5" offset="1pt"/>
              </v:shape>
            </w:pict>
          </mc:Fallback>
        </mc:AlternateContent>
      </w:r>
      <w:r w:rsidR="00E05618" w:rsidRPr="00E05618">
        <w:rPr>
          <w:noProof/>
          <w:lang w:val="en-GB" w:eastAsia="en-GB"/>
        </w:rPr>
        <w:drawing>
          <wp:inline distT="0" distB="0" distL="0" distR="0" wp14:anchorId="59A9590C" wp14:editId="50CA0AA2">
            <wp:extent cx="1854041" cy="950791"/>
            <wp:effectExtent l="0" t="0" r="0" b="1905"/>
            <wp:docPr id="20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pic:cNvPicPr>
                      <a:picLocks noChangeAspect="1" noChangeArrowheads="1"/>
                    </pic:cNvPicPr>
                  </pic:nvPicPr>
                  <pic:blipFill rotWithShape="1">
                    <a:blip r:embed="rId26" cstate="email">
                      <a:extLst>
                        <a:ext uri="{28A0092B-C50C-407E-A947-70E740481C1C}">
                          <a14:useLocalDpi xmlns:a14="http://schemas.microsoft.com/office/drawing/2010/main" val="0"/>
                        </a:ext>
                      </a:extLst>
                    </a:blip>
                    <a:srcRect/>
                    <a:stretch/>
                  </pic:blipFill>
                  <pic:spPr bwMode="auto">
                    <a:xfrm>
                      <a:off x="0" y="0"/>
                      <a:ext cx="1853381" cy="950452"/>
                    </a:xfrm>
                    <a:prstGeom prst="rect">
                      <a:avLst/>
                    </a:prstGeom>
                    <a:noFill/>
                    <a:ln>
                      <a:noFill/>
                    </a:ln>
                    <a:effectLst/>
                    <a:extLst/>
                  </pic:spPr>
                </pic:pic>
              </a:graphicData>
            </a:graphic>
          </wp:inline>
        </w:drawing>
      </w:r>
      <w:r w:rsidR="007836B5" w:rsidRPr="00E05618">
        <w:rPr>
          <w:noProof/>
          <w:lang w:val="en-GB" w:eastAsia="en-GB"/>
        </w:rPr>
        <w:drawing>
          <wp:inline distT="0" distB="0" distL="0" distR="0" wp14:anchorId="7206CA8E" wp14:editId="0995A466">
            <wp:extent cx="2222500" cy="1381552"/>
            <wp:effectExtent l="1905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rotWithShape="1">
                    <a:blip r:embed="rId27" cstate="email">
                      <a:extLst>
                        <a:ext uri="{28A0092B-C50C-407E-A947-70E740481C1C}">
                          <a14:useLocalDpi xmlns:a14="http://schemas.microsoft.com/office/drawing/2010/main" val="0"/>
                        </a:ext>
                      </a:extLst>
                    </a:blip>
                    <a:srcRect/>
                    <a:stretch/>
                  </pic:blipFill>
                  <pic:spPr bwMode="auto">
                    <a:xfrm>
                      <a:off x="0" y="0"/>
                      <a:ext cx="2222500" cy="1381552"/>
                    </a:xfrm>
                    <a:prstGeom prst="rect">
                      <a:avLst/>
                    </a:prstGeom>
                    <a:noFill/>
                    <a:ln>
                      <a:noFill/>
                    </a:ln>
                    <a:effectLst/>
                    <a:extLst/>
                  </pic:spPr>
                </pic:pic>
              </a:graphicData>
            </a:graphic>
          </wp:inline>
        </w:drawing>
      </w:r>
    </w:p>
    <w:p w:rsidR="007836B5" w:rsidRDefault="007836B5" w:rsidP="007836B5">
      <w:pPr>
        <w:pStyle w:val="Quote"/>
      </w:pPr>
      <w:r>
        <w:t xml:space="preserve">Figure </w:t>
      </w:r>
      <w:r w:rsidR="00B6640F">
        <w:rPr>
          <w:noProof/>
        </w:rPr>
        <w:t>6</w:t>
      </w:r>
      <w:r w:rsidRPr="001B2FF7">
        <w:rPr>
          <w:noProof/>
        </w:rPr>
        <w:t>: “winter room” installed in standard TRC tent</w:t>
      </w:r>
    </w:p>
    <w:p w:rsidR="00F2059F" w:rsidRDefault="00F2059F" w:rsidP="007B5F18">
      <w:pPr>
        <w:rPr>
          <w:lang w:val="en-GB"/>
        </w:rPr>
        <w:sectPr w:rsidR="00F2059F" w:rsidSect="00F2059F">
          <w:headerReference w:type="even" r:id="rId28"/>
          <w:headerReference w:type="default" r:id="rId29"/>
          <w:footerReference w:type="default" r:id="rId30"/>
          <w:headerReference w:type="first" r:id="rId31"/>
          <w:type w:val="continuous"/>
          <w:pgSz w:w="16838" w:h="11906" w:orient="landscape"/>
          <w:pgMar w:top="1417" w:right="1417" w:bottom="1417" w:left="1134" w:header="708" w:footer="708" w:gutter="0"/>
          <w:cols w:num="2" w:space="567"/>
          <w:docGrid w:linePitch="360"/>
        </w:sectPr>
      </w:pPr>
    </w:p>
    <w:p w:rsidR="00C8768B" w:rsidRPr="007B5F18" w:rsidRDefault="00EE09BD" w:rsidP="007B5F18">
      <w:pPr>
        <w:rPr>
          <w:lang w:val="en-GB"/>
        </w:rPr>
      </w:pPr>
      <w:r>
        <w:rPr>
          <w:noProof/>
          <w:lang w:val="en-GB" w:eastAsia="en-GB"/>
        </w:rPr>
        <w:lastRenderedPageBreak/>
        <mc:AlternateContent>
          <mc:Choice Requires="wps">
            <w:drawing>
              <wp:anchor distT="0" distB="0" distL="114300" distR="114300" simplePos="0" relativeHeight="251669504" behindDoc="0" locked="0" layoutInCell="1" allowOverlap="1" wp14:anchorId="4CD08571" wp14:editId="769C1637">
                <wp:simplePos x="0" y="0"/>
                <wp:positionH relativeFrom="column">
                  <wp:posOffset>80010</wp:posOffset>
                </wp:positionH>
                <wp:positionV relativeFrom="paragraph">
                  <wp:posOffset>1336675</wp:posOffset>
                </wp:positionV>
                <wp:extent cx="8763000" cy="3937000"/>
                <wp:effectExtent l="0" t="0" r="0" b="6350"/>
                <wp:wrapTopAndBottom/>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0" cy="3937000"/>
                        </a:xfrm>
                        <a:prstGeom prst="rect">
                          <a:avLst/>
                        </a:prstGeom>
                        <a:solidFill>
                          <a:srgbClr val="FF0000">
                            <a:alpha val="25000"/>
                          </a:srgbClr>
                        </a:solidFill>
                        <a:ln w="9525">
                          <a:noFill/>
                          <a:miter lim="800000"/>
                          <a:headEnd/>
                          <a:tailEnd/>
                        </a:ln>
                      </wps:spPr>
                      <wps:txbx>
                        <w:txbxContent>
                          <w:p w:rsidR="004F502A" w:rsidRPr="00657CA6" w:rsidRDefault="004F502A" w:rsidP="00657CA6">
                            <w:pPr>
                              <w:pStyle w:val="Heading2red"/>
                              <w:rPr>
                                <w:color w:val="000000" w:themeColor="text1"/>
                                <w:lang w:val="en-GB"/>
                              </w:rPr>
                            </w:pPr>
                            <w:bookmarkStart w:id="22" w:name="_Toc442791733"/>
                            <w:r w:rsidRPr="00657CA6">
                              <w:rPr>
                                <w:color w:val="000000" w:themeColor="text1"/>
                                <w:lang w:val="en-GB"/>
                              </w:rPr>
                              <w:t>3.4. Decisions taken and Changes to the initial project proposal</w:t>
                            </w:r>
                            <w:bookmarkEnd w:id="22"/>
                            <w:r w:rsidRPr="00657CA6">
                              <w:rPr>
                                <w:color w:val="000000" w:themeColor="text1"/>
                                <w:lang w:val="en-GB"/>
                              </w:rPr>
                              <w:t xml:space="preserve"> </w:t>
                            </w:r>
                          </w:p>
                          <w:p w:rsidR="004F502A" w:rsidRDefault="004F502A" w:rsidP="003B4DEA">
                            <w:pPr>
                              <w:pStyle w:val="ListParagraph"/>
                              <w:spacing w:after="140"/>
                              <w:ind w:left="720"/>
                              <w:rPr>
                                <w:lang w:val="en-GB"/>
                              </w:rPr>
                            </w:pPr>
                            <w:r>
                              <w:rPr>
                                <w:lang w:val="en-GB"/>
                              </w:rPr>
                              <w:t xml:space="preserve">Following the evaluation and </w:t>
                            </w:r>
                            <w:r w:rsidRPr="005769C9">
                              <w:rPr>
                                <w:lang w:val="en-GB"/>
                              </w:rPr>
                              <w:t xml:space="preserve">discussion it was </w:t>
                            </w:r>
                            <w:r>
                              <w:rPr>
                                <w:lang w:val="en-GB"/>
                              </w:rPr>
                              <w:t xml:space="preserve">decided, that </w:t>
                            </w:r>
                            <w:r w:rsidRPr="005769C9">
                              <w:rPr>
                                <w:lang w:val="en-GB"/>
                              </w:rPr>
                              <w:t>instead of choosing one design for testing</w:t>
                            </w:r>
                            <w:r>
                              <w:rPr>
                                <w:lang w:val="en-GB"/>
                              </w:rPr>
                              <w:t>,</w:t>
                            </w:r>
                            <w:r w:rsidRPr="005769C9">
                              <w:rPr>
                                <w:lang w:val="en-GB"/>
                              </w:rPr>
                              <w:t xml:space="preserve"> it would be more interesting to rather look at different solutions and do comparative testing of all</w:t>
                            </w:r>
                            <w:r>
                              <w:rPr>
                                <w:lang w:val="en-GB"/>
                              </w:rPr>
                              <w:t xml:space="preserve"> the proposed design.</w:t>
                            </w:r>
                            <w:r>
                              <w:rPr>
                                <w:lang w:val="en-GB"/>
                              </w:rPr>
                              <w:br/>
                              <w:t>The tents agreed to be included in the field testing in Mongolia were the following:</w:t>
                            </w:r>
                          </w:p>
                          <w:p w:rsidR="004F502A" w:rsidRDefault="004F502A" w:rsidP="00657CA6">
                            <w:pPr>
                              <w:pStyle w:val="CommentText"/>
                              <w:numPr>
                                <w:ilvl w:val="1"/>
                                <w:numId w:val="6"/>
                              </w:numPr>
                              <w:spacing w:after="0"/>
                              <w:rPr>
                                <w:sz w:val="22"/>
                                <w:szCs w:val="22"/>
                                <w:lang w:val="en-GB"/>
                              </w:rPr>
                            </w:pPr>
                            <w:r w:rsidRPr="001C5FA6">
                              <w:rPr>
                                <w:sz w:val="22"/>
                                <w:szCs w:val="22"/>
                                <w:lang w:val="en-GB"/>
                              </w:rPr>
                              <w:t>The standard family tent</w:t>
                            </w:r>
                            <w:r>
                              <w:rPr>
                                <w:sz w:val="22"/>
                                <w:szCs w:val="22"/>
                                <w:lang w:val="en-GB"/>
                              </w:rPr>
                              <w:t>, as minimum reference to be improved against</w:t>
                            </w:r>
                          </w:p>
                          <w:p w:rsidR="004F502A" w:rsidRPr="001C5FA6" w:rsidRDefault="004F502A" w:rsidP="00657CA6">
                            <w:pPr>
                              <w:pStyle w:val="CommentText"/>
                              <w:numPr>
                                <w:ilvl w:val="1"/>
                                <w:numId w:val="6"/>
                              </w:numPr>
                              <w:spacing w:after="0"/>
                              <w:rPr>
                                <w:sz w:val="22"/>
                                <w:szCs w:val="22"/>
                                <w:lang w:val="en-GB"/>
                              </w:rPr>
                            </w:pPr>
                            <w:r w:rsidRPr="001C5FA6">
                              <w:rPr>
                                <w:sz w:val="22"/>
                                <w:szCs w:val="22"/>
                                <w:lang w:val="en-GB"/>
                              </w:rPr>
                              <w:t>The improved dome tent with winter kit, (the improved family tent under development by a consortium of UNHCR/IFRC/ICRC to become the new standard)</w:t>
                            </w:r>
                          </w:p>
                          <w:p w:rsidR="004F502A" w:rsidRPr="001C5FA6" w:rsidRDefault="004F502A" w:rsidP="00657CA6">
                            <w:pPr>
                              <w:pStyle w:val="CommentText"/>
                              <w:numPr>
                                <w:ilvl w:val="1"/>
                                <w:numId w:val="6"/>
                              </w:numPr>
                              <w:spacing w:after="0"/>
                              <w:rPr>
                                <w:sz w:val="22"/>
                                <w:szCs w:val="22"/>
                                <w:lang w:val="en-GB"/>
                              </w:rPr>
                            </w:pPr>
                            <w:r w:rsidRPr="001C5FA6">
                              <w:rPr>
                                <w:sz w:val="22"/>
                                <w:szCs w:val="22"/>
                                <w:lang w:val="en-GB"/>
                              </w:rPr>
                              <w:t>A winter-tent solutions donated by the Canadian supplier “Design Shelter”</w:t>
                            </w:r>
                            <w:r>
                              <w:rPr>
                                <w:sz w:val="22"/>
                                <w:szCs w:val="22"/>
                                <w:lang w:val="en-GB"/>
                              </w:rPr>
                              <w:t xml:space="preserve"> as  “maximum performance” reference</w:t>
                            </w:r>
                          </w:p>
                          <w:p w:rsidR="004F502A" w:rsidRPr="001C5FA6" w:rsidRDefault="004F502A" w:rsidP="00657CA6">
                            <w:pPr>
                              <w:pStyle w:val="CommentText"/>
                              <w:numPr>
                                <w:ilvl w:val="1"/>
                                <w:numId w:val="6"/>
                              </w:numPr>
                              <w:spacing w:after="0"/>
                              <w:rPr>
                                <w:sz w:val="22"/>
                                <w:szCs w:val="22"/>
                                <w:lang w:val="en-GB"/>
                              </w:rPr>
                            </w:pPr>
                            <w:r w:rsidRPr="001C5FA6">
                              <w:rPr>
                                <w:sz w:val="22"/>
                                <w:szCs w:val="22"/>
                                <w:lang w:val="en-GB"/>
                              </w:rPr>
                              <w:t xml:space="preserve"> -7. Four variations of the Turkish Red Crescent (TRC) tent frame, experimenting with different layers of innovative insulating materials.</w:t>
                            </w:r>
                          </w:p>
                          <w:p w:rsidR="004F502A" w:rsidRPr="001C5FA6" w:rsidRDefault="004F502A" w:rsidP="00657CA6">
                            <w:pPr>
                              <w:pStyle w:val="CommentText"/>
                              <w:numPr>
                                <w:ilvl w:val="0"/>
                                <w:numId w:val="8"/>
                              </w:numPr>
                              <w:spacing w:after="0"/>
                              <w:rPr>
                                <w:sz w:val="22"/>
                                <w:szCs w:val="22"/>
                                <w:lang w:val="en-GB"/>
                              </w:rPr>
                            </w:pPr>
                            <w:r w:rsidRPr="001C5FA6">
                              <w:rPr>
                                <w:sz w:val="22"/>
                                <w:szCs w:val="22"/>
                                <w:lang w:val="en-GB"/>
                              </w:rPr>
                              <w:t>The final prototype of the TRC winter tent developed by SRU</w:t>
                            </w:r>
                          </w:p>
                          <w:p w:rsidR="004F502A" w:rsidRDefault="004F502A" w:rsidP="00657CA6">
                            <w:pPr>
                              <w:pStyle w:val="CommentText"/>
                              <w:numPr>
                                <w:ilvl w:val="0"/>
                                <w:numId w:val="8"/>
                              </w:numPr>
                              <w:spacing w:after="0"/>
                              <w:rPr>
                                <w:sz w:val="22"/>
                                <w:szCs w:val="22"/>
                                <w:lang w:val="en-GB"/>
                              </w:rPr>
                            </w:pPr>
                            <w:r w:rsidRPr="001C5FA6">
                              <w:rPr>
                                <w:sz w:val="22"/>
                                <w:szCs w:val="22"/>
                                <w:lang w:val="en-GB"/>
                              </w:rPr>
                              <w:t>The prototype of the winter tent developed by SRU for the cold climate context in Mongolia.</w:t>
                            </w:r>
                          </w:p>
                          <w:p w:rsidR="004F502A" w:rsidRDefault="004F502A" w:rsidP="00657CA6">
                            <w:pPr>
                              <w:pStyle w:val="CommentText"/>
                              <w:numPr>
                                <w:ilvl w:val="0"/>
                                <w:numId w:val="8"/>
                              </w:numPr>
                              <w:spacing w:after="0"/>
                              <w:rPr>
                                <w:sz w:val="22"/>
                                <w:szCs w:val="22"/>
                                <w:lang w:val="en-GB"/>
                              </w:rPr>
                            </w:pPr>
                            <w:r>
                              <w:rPr>
                                <w:sz w:val="22"/>
                                <w:szCs w:val="22"/>
                                <w:lang w:val="en-GB"/>
                              </w:rPr>
                              <w:t xml:space="preserve">A </w:t>
                            </w:r>
                            <w:r w:rsidRPr="001C5FA6">
                              <w:rPr>
                                <w:sz w:val="22"/>
                                <w:szCs w:val="22"/>
                                <w:lang w:val="en-GB"/>
                              </w:rPr>
                              <w:t>new design that would be proposed by Foster &amp; Partner Architects with whom BRC had established contact and raised their interest in the project.</w:t>
                            </w:r>
                          </w:p>
                          <w:p w:rsidR="004F502A" w:rsidRDefault="004F502A" w:rsidP="00FE5BC0">
                            <w:pPr>
                              <w:pStyle w:val="CommentText"/>
                              <w:spacing w:after="0"/>
                              <w:ind w:left="1440"/>
                              <w:rPr>
                                <w:sz w:val="22"/>
                                <w:szCs w:val="22"/>
                                <w:lang w:val="en-GB"/>
                              </w:rPr>
                            </w:pPr>
                          </w:p>
                          <w:p w:rsidR="004F502A" w:rsidRPr="001C5FA6" w:rsidRDefault="004F502A" w:rsidP="00657CA6">
                            <w:pPr>
                              <w:pStyle w:val="CommentText"/>
                              <w:numPr>
                                <w:ilvl w:val="0"/>
                                <w:numId w:val="9"/>
                              </w:numPr>
                              <w:spacing w:after="0"/>
                              <w:rPr>
                                <w:sz w:val="22"/>
                                <w:szCs w:val="22"/>
                                <w:lang w:val="en-GB"/>
                              </w:rPr>
                            </w:pPr>
                            <w:r w:rsidRPr="001C5FA6">
                              <w:rPr>
                                <w:lang w:val="en-GB"/>
                              </w:rPr>
                              <w:t>It was decided to jointly explore  how a collaboration with F&amp;P, the  renown architecture practice, to whom BRC had established contact , with the idea to leverage pro bono support and maybe  further funding for the winter tent project.</w:t>
                            </w:r>
                          </w:p>
                          <w:p w:rsidR="004F502A" w:rsidRPr="001C5FA6" w:rsidRDefault="004F502A" w:rsidP="00657CA6">
                            <w:pPr>
                              <w:pStyle w:val="ListParagraph"/>
                              <w:numPr>
                                <w:ilvl w:val="0"/>
                                <w:numId w:val="9"/>
                              </w:numPr>
                              <w:rPr>
                                <w:lang w:val="en-GB"/>
                              </w:rPr>
                            </w:pPr>
                            <w:r w:rsidRPr="001C5FA6">
                              <w:rPr>
                                <w:lang w:val="en-GB"/>
                              </w:rPr>
                              <w:t>Given the change from one new design to be tested to 7 designs, the beneficiary satisfaction survey would not make sense at this stage in the way stated in the protocol. It was discussed that the test protocols need to be adapted accordingly.</w:t>
                            </w:r>
                          </w:p>
                          <w:p w:rsidR="004F502A" w:rsidRDefault="004F502A" w:rsidP="00657CA6">
                            <w:pPr>
                              <w:pStyle w:val="ListParagraph"/>
                              <w:numPr>
                                <w:ilvl w:val="0"/>
                                <w:numId w:val="9"/>
                              </w:numPr>
                              <w:rPr>
                                <w:lang w:val="en-GB"/>
                              </w:rPr>
                            </w:pPr>
                            <w:r>
                              <w:rPr>
                                <w:lang w:val="en-GB"/>
                              </w:rPr>
                              <w:t xml:space="preserve">It was decided to test the 10 tents only in one location instead of initially planned two. The little added value of testing in two locations did not compare to the considerable  additional logistics and cost implications  </w:t>
                            </w:r>
                          </w:p>
                          <w:p w:rsidR="004F502A" w:rsidRPr="001C5FA6" w:rsidRDefault="004F502A" w:rsidP="001C5FA6">
                            <w:pPr>
                              <w:pStyle w:val="ListParagraph"/>
                              <w:ind w:left="720"/>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6.3pt;margin-top:105.25pt;width:690pt;height:31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" fillcolor="red" stroked="f">
                <v:fill opacity="16448f"/>
                <v:textbox>
                  <w:txbxContent>
                    <w:p w:rsidR="004F502A" w:rsidRPr="00657CA6" w:rsidRDefault="004F502A" w:rsidP="00657CA6">
                      <w:pPr>
                        <w:pStyle w:val="Heading2red"/>
                        <w:rPr>
                          <w:color w:val="000000" w:themeColor="text1"/>
                          <w:lang w:val="en-GB"/>
                        </w:rPr>
                      </w:pPr>
                      <w:bookmarkStart w:id="23" w:name="_Toc442791733"/>
                      <w:r w:rsidRPr="00657CA6">
                        <w:rPr>
                          <w:color w:val="000000" w:themeColor="text1"/>
                          <w:lang w:val="en-GB"/>
                        </w:rPr>
                        <w:t>3.4. Decisions taken and Changes to the initial project proposal</w:t>
                      </w:r>
                      <w:bookmarkEnd w:id="23"/>
                      <w:r w:rsidRPr="00657CA6">
                        <w:rPr>
                          <w:color w:val="000000" w:themeColor="text1"/>
                          <w:lang w:val="en-GB"/>
                        </w:rPr>
                        <w:t xml:space="preserve"> </w:t>
                      </w:r>
                    </w:p>
                    <w:p w:rsidR="004F502A" w:rsidRDefault="004F502A" w:rsidP="003B4DEA">
                      <w:pPr>
                        <w:pStyle w:val="ListParagraph"/>
                        <w:spacing w:after="140"/>
                        <w:ind w:left="720"/>
                        <w:rPr>
                          <w:lang w:val="en-GB"/>
                        </w:rPr>
                      </w:pPr>
                      <w:r>
                        <w:rPr>
                          <w:lang w:val="en-GB"/>
                        </w:rPr>
                        <w:t xml:space="preserve">Following the evaluation and </w:t>
                      </w:r>
                      <w:r w:rsidRPr="005769C9">
                        <w:rPr>
                          <w:lang w:val="en-GB"/>
                        </w:rPr>
                        <w:t xml:space="preserve">discussion it was </w:t>
                      </w:r>
                      <w:r>
                        <w:rPr>
                          <w:lang w:val="en-GB"/>
                        </w:rPr>
                        <w:t xml:space="preserve">decided, that </w:t>
                      </w:r>
                      <w:r w:rsidRPr="005769C9">
                        <w:rPr>
                          <w:lang w:val="en-GB"/>
                        </w:rPr>
                        <w:t>instead of choosing one design for testing</w:t>
                      </w:r>
                      <w:r>
                        <w:rPr>
                          <w:lang w:val="en-GB"/>
                        </w:rPr>
                        <w:t>,</w:t>
                      </w:r>
                      <w:r w:rsidRPr="005769C9">
                        <w:rPr>
                          <w:lang w:val="en-GB"/>
                        </w:rPr>
                        <w:t xml:space="preserve"> it would be more interesting to rather look at different solutions and do comparative testing of all</w:t>
                      </w:r>
                      <w:r>
                        <w:rPr>
                          <w:lang w:val="en-GB"/>
                        </w:rPr>
                        <w:t xml:space="preserve"> the proposed design.</w:t>
                      </w:r>
                      <w:r>
                        <w:rPr>
                          <w:lang w:val="en-GB"/>
                        </w:rPr>
                        <w:br/>
                        <w:t>The tents agreed to be included in the field testing in Mongolia were the following:</w:t>
                      </w:r>
                    </w:p>
                    <w:p w:rsidR="004F502A" w:rsidRDefault="004F502A" w:rsidP="00657CA6">
                      <w:pPr>
                        <w:pStyle w:val="CommentText"/>
                        <w:numPr>
                          <w:ilvl w:val="1"/>
                          <w:numId w:val="6"/>
                        </w:numPr>
                        <w:spacing w:after="0"/>
                        <w:rPr>
                          <w:sz w:val="22"/>
                          <w:szCs w:val="22"/>
                          <w:lang w:val="en-GB"/>
                        </w:rPr>
                      </w:pPr>
                      <w:r w:rsidRPr="001C5FA6">
                        <w:rPr>
                          <w:sz w:val="22"/>
                          <w:szCs w:val="22"/>
                          <w:lang w:val="en-GB"/>
                        </w:rPr>
                        <w:t>The standard family tent</w:t>
                      </w:r>
                      <w:r>
                        <w:rPr>
                          <w:sz w:val="22"/>
                          <w:szCs w:val="22"/>
                          <w:lang w:val="en-GB"/>
                        </w:rPr>
                        <w:t>, as minimum reference to be improved against</w:t>
                      </w:r>
                    </w:p>
                    <w:p w:rsidR="004F502A" w:rsidRPr="001C5FA6" w:rsidRDefault="004F502A" w:rsidP="00657CA6">
                      <w:pPr>
                        <w:pStyle w:val="CommentText"/>
                        <w:numPr>
                          <w:ilvl w:val="1"/>
                          <w:numId w:val="6"/>
                        </w:numPr>
                        <w:spacing w:after="0"/>
                        <w:rPr>
                          <w:sz w:val="22"/>
                          <w:szCs w:val="22"/>
                          <w:lang w:val="en-GB"/>
                        </w:rPr>
                      </w:pPr>
                      <w:r w:rsidRPr="001C5FA6">
                        <w:rPr>
                          <w:sz w:val="22"/>
                          <w:szCs w:val="22"/>
                          <w:lang w:val="en-GB"/>
                        </w:rPr>
                        <w:t>The improved dome tent with winter kit, (the improved family tent under development by a consortium of UNHCR/IFRC/ICRC to become the new standard)</w:t>
                      </w:r>
                    </w:p>
                    <w:p w:rsidR="004F502A" w:rsidRPr="001C5FA6" w:rsidRDefault="004F502A" w:rsidP="00657CA6">
                      <w:pPr>
                        <w:pStyle w:val="CommentText"/>
                        <w:numPr>
                          <w:ilvl w:val="1"/>
                          <w:numId w:val="6"/>
                        </w:numPr>
                        <w:spacing w:after="0"/>
                        <w:rPr>
                          <w:sz w:val="22"/>
                          <w:szCs w:val="22"/>
                          <w:lang w:val="en-GB"/>
                        </w:rPr>
                      </w:pPr>
                      <w:r w:rsidRPr="001C5FA6">
                        <w:rPr>
                          <w:sz w:val="22"/>
                          <w:szCs w:val="22"/>
                          <w:lang w:val="en-GB"/>
                        </w:rPr>
                        <w:t>A winter-tent solutions donated by the Canadian supplier “Design Shelter”</w:t>
                      </w:r>
                      <w:r>
                        <w:rPr>
                          <w:sz w:val="22"/>
                          <w:szCs w:val="22"/>
                          <w:lang w:val="en-GB"/>
                        </w:rPr>
                        <w:t xml:space="preserve"> as  “maximum performance” reference</w:t>
                      </w:r>
                    </w:p>
                    <w:p w:rsidR="004F502A" w:rsidRPr="001C5FA6" w:rsidRDefault="004F502A" w:rsidP="00657CA6">
                      <w:pPr>
                        <w:pStyle w:val="CommentText"/>
                        <w:numPr>
                          <w:ilvl w:val="1"/>
                          <w:numId w:val="6"/>
                        </w:numPr>
                        <w:spacing w:after="0"/>
                        <w:rPr>
                          <w:sz w:val="22"/>
                          <w:szCs w:val="22"/>
                          <w:lang w:val="en-GB"/>
                        </w:rPr>
                      </w:pPr>
                      <w:r w:rsidRPr="001C5FA6">
                        <w:rPr>
                          <w:sz w:val="22"/>
                          <w:szCs w:val="22"/>
                          <w:lang w:val="en-GB"/>
                        </w:rPr>
                        <w:t xml:space="preserve"> -7. Four variations of the Turkish Red Crescent (TRC) tent frame, experimenting with different layers of innovative insulating materials.</w:t>
                      </w:r>
                    </w:p>
                    <w:p w:rsidR="004F502A" w:rsidRPr="001C5FA6" w:rsidRDefault="004F502A" w:rsidP="00657CA6">
                      <w:pPr>
                        <w:pStyle w:val="CommentText"/>
                        <w:numPr>
                          <w:ilvl w:val="0"/>
                          <w:numId w:val="8"/>
                        </w:numPr>
                        <w:spacing w:after="0"/>
                        <w:rPr>
                          <w:sz w:val="22"/>
                          <w:szCs w:val="22"/>
                          <w:lang w:val="en-GB"/>
                        </w:rPr>
                      </w:pPr>
                      <w:r w:rsidRPr="001C5FA6">
                        <w:rPr>
                          <w:sz w:val="22"/>
                          <w:szCs w:val="22"/>
                          <w:lang w:val="en-GB"/>
                        </w:rPr>
                        <w:t>The final prototype of the TRC winter tent developed by SRU</w:t>
                      </w:r>
                    </w:p>
                    <w:p w:rsidR="004F502A" w:rsidRDefault="004F502A" w:rsidP="00657CA6">
                      <w:pPr>
                        <w:pStyle w:val="CommentText"/>
                        <w:numPr>
                          <w:ilvl w:val="0"/>
                          <w:numId w:val="8"/>
                        </w:numPr>
                        <w:spacing w:after="0"/>
                        <w:rPr>
                          <w:sz w:val="22"/>
                          <w:szCs w:val="22"/>
                          <w:lang w:val="en-GB"/>
                        </w:rPr>
                      </w:pPr>
                      <w:r w:rsidRPr="001C5FA6">
                        <w:rPr>
                          <w:sz w:val="22"/>
                          <w:szCs w:val="22"/>
                          <w:lang w:val="en-GB"/>
                        </w:rPr>
                        <w:t>The prototype of the winter tent developed by SRU for the cold climate context in Mongolia.</w:t>
                      </w:r>
                    </w:p>
                    <w:p w:rsidR="004F502A" w:rsidRDefault="004F502A" w:rsidP="00657CA6">
                      <w:pPr>
                        <w:pStyle w:val="CommentText"/>
                        <w:numPr>
                          <w:ilvl w:val="0"/>
                          <w:numId w:val="8"/>
                        </w:numPr>
                        <w:spacing w:after="0"/>
                        <w:rPr>
                          <w:sz w:val="22"/>
                          <w:szCs w:val="22"/>
                          <w:lang w:val="en-GB"/>
                        </w:rPr>
                      </w:pPr>
                      <w:r>
                        <w:rPr>
                          <w:sz w:val="22"/>
                          <w:szCs w:val="22"/>
                          <w:lang w:val="en-GB"/>
                        </w:rPr>
                        <w:t xml:space="preserve">A </w:t>
                      </w:r>
                      <w:r w:rsidRPr="001C5FA6">
                        <w:rPr>
                          <w:sz w:val="22"/>
                          <w:szCs w:val="22"/>
                          <w:lang w:val="en-GB"/>
                        </w:rPr>
                        <w:t>new design that would be proposed by Foster &amp; Partner Architects with whom BRC had established contact and raised their interest in the project.</w:t>
                      </w:r>
                    </w:p>
                    <w:p w:rsidR="004F502A" w:rsidRDefault="004F502A" w:rsidP="00FE5BC0">
                      <w:pPr>
                        <w:pStyle w:val="CommentText"/>
                        <w:spacing w:after="0"/>
                        <w:ind w:left="1440"/>
                        <w:rPr>
                          <w:sz w:val="22"/>
                          <w:szCs w:val="22"/>
                          <w:lang w:val="en-GB"/>
                        </w:rPr>
                      </w:pPr>
                    </w:p>
                    <w:p w:rsidR="004F502A" w:rsidRPr="001C5FA6" w:rsidRDefault="004F502A" w:rsidP="00657CA6">
                      <w:pPr>
                        <w:pStyle w:val="CommentText"/>
                        <w:numPr>
                          <w:ilvl w:val="0"/>
                          <w:numId w:val="9"/>
                        </w:numPr>
                        <w:spacing w:after="0"/>
                        <w:rPr>
                          <w:sz w:val="22"/>
                          <w:szCs w:val="22"/>
                          <w:lang w:val="en-GB"/>
                        </w:rPr>
                      </w:pPr>
                      <w:r w:rsidRPr="001C5FA6">
                        <w:rPr>
                          <w:lang w:val="en-GB"/>
                        </w:rPr>
                        <w:t>It was decided to jointly explore  how a collaboration with F&amp;P, the  renown architecture practice, to whom BRC had established contact , with the idea to leverage pro bono support and maybe  further funding for the winter tent project.</w:t>
                      </w:r>
                    </w:p>
                    <w:p w:rsidR="004F502A" w:rsidRPr="001C5FA6" w:rsidRDefault="004F502A" w:rsidP="00657CA6">
                      <w:pPr>
                        <w:pStyle w:val="ListParagraph"/>
                        <w:numPr>
                          <w:ilvl w:val="0"/>
                          <w:numId w:val="9"/>
                        </w:numPr>
                        <w:rPr>
                          <w:lang w:val="en-GB"/>
                        </w:rPr>
                      </w:pPr>
                      <w:r w:rsidRPr="001C5FA6">
                        <w:rPr>
                          <w:lang w:val="en-GB"/>
                        </w:rPr>
                        <w:t>Given the change from one new design to be tested to 7 designs, the beneficiary satisfaction survey would not make sense at this stage in the way stated in the protocol. It was discussed that the test protocols need to be adapted accordingly.</w:t>
                      </w:r>
                    </w:p>
                    <w:p w:rsidR="004F502A" w:rsidRDefault="004F502A" w:rsidP="00657CA6">
                      <w:pPr>
                        <w:pStyle w:val="ListParagraph"/>
                        <w:numPr>
                          <w:ilvl w:val="0"/>
                          <w:numId w:val="9"/>
                        </w:numPr>
                        <w:rPr>
                          <w:lang w:val="en-GB"/>
                        </w:rPr>
                      </w:pPr>
                      <w:r>
                        <w:rPr>
                          <w:lang w:val="en-GB"/>
                        </w:rPr>
                        <w:t xml:space="preserve">It was decided to test the 10 tents only in one location instead of initially planned two. The little added value of testing in two locations did not compare to the considerable  additional logistics and cost implications  </w:t>
                      </w:r>
                    </w:p>
                    <w:p w:rsidR="004F502A" w:rsidRPr="001C5FA6" w:rsidRDefault="004F502A" w:rsidP="001C5FA6">
                      <w:pPr>
                        <w:pStyle w:val="ListParagraph"/>
                        <w:ind w:left="720"/>
                        <w:rPr>
                          <w:lang w:val="en-GB"/>
                        </w:rPr>
                      </w:pPr>
                    </w:p>
                  </w:txbxContent>
                </v:textbox>
                <w10:wrap type="topAndBottom"/>
              </v:shape>
            </w:pict>
          </mc:Fallback>
        </mc:AlternateContent>
      </w:r>
      <w:r w:rsidR="00C8768B">
        <w:rPr>
          <w:lang w:val="en-GB"/>
        </w:rPr>
        <w:t xml:space="preserve">To evaluate and select </w:t>
      </w:r>
      <w:r w:rsidR="00424B33">
        <w:rPr>
          <w:lang w:val="en-GB"/>
        </w:rPr>
        <w:t>the</w:t>
      </w:r>
      <w:r w:rsidR="00C8768B">
        <w:rPr>
          <w:lang w:val="en-GB"/>
        </w:rPr>
        <w:t xml:space="preserve"> designs to be prototyped and tested t</w:t>
      </w:r>
      <w:r w:rsidR="00C8768B" w:rsidRPr="00291154">
        <w:rPr>
          <w:rFonts w:ascii="Calibri" w:hAnsi="Calibri" w:cs="Calibri"/>
          <w:lang w:val="en-GB"/>
        </w:rPr>
        <w:t xml:space="preserve">he </w:t>
      </w:r>
      <w:r w:rsidR="00C8768B">
        <w:rPr>
          <w:rFonts w:ascii="Calibri" w:hAnsi="Calibri" w:cs="Calibri"/>
          <w:lang w:val="en-GB"/>
        </w:rPr>
        <w:t xml:space="preserve">following </w:t>
      </w:r>
      <w:r w:rsidR="00C8768B" w:rsidRPr="00291154">
        <w:rPr>
          <w:rFonts w:ascii="Calibri" w:hAnsi="Calibri" w:cs="Calibri"/>
          <w:lang w:val="en-GB"/>
        </w:rPr>
        <w:t>criteria</w:t>
      </w:r>
      <w:r w:rsidR="00C8768B">
        <w:rPr>
          <w:rFonts w:ascii="Calibri" w:hAnsi="Calibri" w:cs="Calibri"/>
          <w:lang w:val="en-GB"/>
        </w:rPr>
        <w:t xml:space="preserve"> were applied:</w:t>
      </w:r>
    </w:p>
    <w:p w:rsidR="001C5FA6" w:rsidRPr="001C5FA6" w:rsidRDefault="00C8768B" w:rsidP="00657CA6">
      <w:pPr>
        <w:numPr>
          <w:ilvl w:val="0"/>
          <w:numId w:val="1"/>
        </w:numPr>
        <w:tabs>
          <w:tab w:val="left" w:pos="340"/>
        </w:tabs>
        <w:suppressAutoHyphens/>
        <w:spacing w:after="140" w:line="300" w:lineRule="atLeast"/>
        <w:rPr>
          <w:rFonts w:ascii="Calibri" w:hAnsi="Calibri" w:cs="Calibri"/>
          <w:lang w:val="en-GB"/>
        </w:rPr>
      </w:pPr>
      <w:r w:rsidRPr="001C5FA6">
        <w:rPr>
          <w:rFonts w:ascii="Calibri" w:hAnsi="Calibri" w:cs="Calibri"/>
          <w:lang w:val="en-GB"/>
        </w:rPr>
        <w:t>Compliance to the technical and design criteria as specified in the review meeting in April 24</w:t>
      </w:r>
      <w:r w:rsidRPr="001C5FA6">
        <w:rPr>
          <w:rFonts w:ascii="Calibri" w:hAnsi="Calibri" w:cs="Calibri"/>
          <w:vertAlign w:val="superscript"/>
          <w:lang w:val="en-GB"/>
        </w:rPr>
        <w:t>th</w:t>
      </w:r>
      <w:r w:rsidRPr="001C5FA6">
        <w:rPr>
          <w:rFonts w:ascii="Calibri" w:hAnsi="Calibri" w:cs="Calibri"/>
          <w:lang w:val="en-GB"/>
        </w:rPr>
        <w:t>.</w:t>
      </w:r>
    </w:p>
    <w:p w:rsidR="00C8768B" w:rsidRPr="001C5FA6" w:rsidRDefault="00C8768B" w:rsidP="00657CA6">
      <w:pPr>
        <w:numPr>
          <w:ilvl w:val="0"/>
          <w:numId w:val="1"/>
        </w:numPr>
        <w:tabs>
          <w:tab w:val="left" w:pos="340"/>
        </w:tabs>
        <w:suppressAutoHyphens/>
        <w:spacing w:after="140" w:line="300" w:lineRule="atLeast"/>
        <w:rPr>
          <w:rFonts w:ascii="Calibri" w:hAnsi="Calibri" w:cs="Calibri"/>
          <w:lang w:val="en-GB"/>
        </w:rPr>
      </w:pPr>
      <w:r w:rsidRPr="001C5FA6">
        <w:rPr>
          <w:rFonts w:ascii="Calibri" w:hAnsi="Calibri" w:cs="Calibri"/>
          <w:lang w:val="en-GB"/>
        </w:rPr>
        <w:t xml:space="preserve">The unit-price, taking into account heating cost (fuel </w:t>
      </w:r>
      <w:r w:rsidRPr="001C5FA6">
        <w:rPr>
          <w:rFonts w:ascii="Calibri" w:hAnsi="Calibri" w:cs="Calibri"/>
          <w:lang w:val="en-GB"/>
        </w:rPr>
        <w:lastRenderedPageBreak/>
        <w:t>consumption) for the proposed solutions</w:t>
      </w:r>
    </w:p>
    <w:p w:rsidR="00F2059F" w:rsidRDefault="00EC78EF" w:rsidP="00657CA6">
      <w:pPr>
        <w:numPr>
          <w:ilvl w:val="0"/>
          <w:numId w:val="1"/>
        </w:numPr>
        <w:tabs>
          <w:tab w:val="left" w:pos="340"/>
        </w:tabs>
        <w:suppressAutoHyphens/>
        <w:spacing w:after="140" w:line="300" w:lineRule="atLeast"/>
        <w:rPr>
          <w:rFonts w:ascii="Calibri" w:hAnsi="Calibri" w:cs="Calibri"/>
          <w:lang w:val="en-GB"/>
        </w:rPr>
      </w:pPr>
      <w:r w:rsidRPr="00F2059F">
        <w:rPr>
          <w:rFonts w:ascii="Calibri" w:hAnsi="Calibri" w:cs="Calibri"/>
          <w:lang w:val="en-GB"/>
        </w:rPr>
        <w:t>Easy to store (volume and durability</w:t>
      </w:r>
    </w:p>
    <w:p w:rsidR="00F2059F" w:rsidRPr="00F2059F" w:rsidRDefault="00BD6D46" w:rsidP="00657CA6">
      <w:pPr>
        <w:numPr>
          <w:ilvl w:val="0"/>
          <w:numId w:val="1"/>
        </w:numPr>
        <w:tabs>
          <w:tab w:val="left" w:pos="340"/>
        </w:tabs>
        <w:suppressAutoHyphens/>
        <w:spacing w:after="140" w:line="300" w:lineRule="atLeast"/>
        <w:rPr>
          <w:rFonts w:ascii="Calibri" w:hAnsi="Calibri" w:cs="Calibri"/>
          <w:lang w:val="en-GB"/>
        </w:rPr>
        <w:sectPr w:rsidR="00F2059F" w:rsidRPr="00F2059F" w:rsidSect="00F2059F">
          <w:type w:val="continuous"/>
          <w:pgSz w:w="16838" w:h="11906" w:orient="landscape"/>
          <w:pgMar w:top="1417" w:right="1417" w:bottom="1417" w:left="1134" w:header="708" w:footer="708" w:gutter="0"/>
          <w:cols w:num="2" w:space="567"/>
          <w:docGrid w:linePitch="360"/>
        </w:sectPr>
      </w:pPr>
      <w:r>
        <w:rPr>
          <w:rFonts w:ascii="Calibri" w:hAnsi="Calibri" w:cs="Calibri"/>
          <w:lang w:val="en-GB"/>
        </w:rPr>
        <w:t>As secondary criterion</w:t>
      </w:r>
      <w:r w:rsidR="00C8768B" w:rsidRPr="00F2059F">
        <w:rPr>
          <w:rFonts w:ascii="Calibri" w:hAnsi="Calibri" w:cs="Calibri"/>
          <w:lang w:val="en-GB"/>
        </w:rPr>
        <w:t>, cultural acceptance should be taken into</w:t>
      </w:r>
      <w:r w:rsidR="00F2059F" w:rsidRPr="00F2059F">
        <w:rPr>
          <w:rFonts w:ascii="Calibri" w:hAnsi="Calibri" w:cs="Calibri"/>
          <w:lang w:val="en-GB"/>
        </w:rPr>
        <w:t xml:space="preserve"> account, to ensure ‘beneficiaries’ can easily construct and live</w:t>
      </w:r>
      <w:r w:rsidR="00C8768B" w:rsidRPr="00F2059F">
        <w:rPr>
          <w:rFonts w:ascii="Calibri" w:hAnsi="Calibri" w:cs="Calibri"/>
          <w:lang w:val="en-GB"/>
        </w:rPr>
        <w:t xml:space="preserve"> </w:t>
      </w:r>
      <w:r w:rsidR="00EC78EF" w:rsidRPr="00F2059F">
        <w:rPr>
          <w:rFonts w:ascii="Calibri" w:hAnsi="Calibri" w:cs="Calibri"/>
          <w:lang w:val="en-GB"/>
        </w:rPr>
        <w:t xml:space="preserve">comfortably </w:t>
      </w:r>
      <w:r w:rsidR="00C8768B" w:rsidRPr="00F2059F">
        <w:rPr>
          <w:rFonts w:ascii="Calibri" w:hAnsi="Calibri" w:cs="Calibri"/>
          <w:lang w:val="en-GB"/>
        </w:rPr>
        <w:t xml:space="preserve">in the </w:t>
      </w:r>
      <w:r w:rsidR="00F2059F">
        <w:rPr>
          <w:rFonts w:ascii="Calibri" w:hAnsi="Calibri" w:cs="Calibri"/>
          <w:lang w:val="en-GB"/>
        </w:rPr>
        <w:t>shelter solutions.</w:t>
      </w:r>
    </w:p>
    <w:p w:rsidR="00B06C26" w:rsidRDefault="00B06C26" w:rsidP="00333489">
      <w:pPr>
        <w:pStyle w:val="CommentText"/>
        <w:spacing w:after="0"/>
        <w:ind w:left="720"/>
        <w:rPr>
          <w:rFonts w:cstheme="minorHAnsi"/>
          <w:sz w:val="24"/>
          <w:szCs w:val="24"/>
        </w:rPr>
      </w:pPr>
    </w:p>
    <w:p w:rsidR="00984888" w:rsidRDefault="00984888" w:rsidP="00333489">
      <w:pPr>
        <w:pStyle w:val="CommentText"/>
        <w:spacing w:after="0"/>
        <w:ind w:left="720"/>
        <w:rPr>
          <w:rFonts w:cstheme="minorHAnsi"/>
          <w:sz w:val="24"/>
          <w:szCs w:val="24"/>
        </w:rPr>
      </w:pPr>
    </w:p>
    <w:p w:rsidR="00333489" w:rsidRPr="00EC78EF" w:rsidRDefault="00EE09BD" w:rsidP="00333489">
      <w:pPr>
        <w:pStyle w:val="CommentText"/>
        <w:spacing w:after="0"/>
        <w:ind w:left="720"/>
        <w:rPr>
          <w:rFonts w:cstheme="minorHAnsi"/>
          <w:sz w:val="24"/>
          <w:szCs w:val="24"/>
        </w:rPr>
      </w:pPr>
      <w:r>
        <w:rPr>
          <w:rFonts w:cstheme="minorHAnsi"/>
          <w:noProof/>
          <w:sz w:val="24"/>
          <w:szCs w:val="24"/>
          <w:lang w:val="en-GB" w:eastAsia="en-GB"/>
        </w:rPr>
        <mc:AlternateContent>
          <mc:Choice Requires="wps">
            <w:drawing>
              <wp:anchor distT="0" distB="0" distL="114300" distR="114300" simplePos="0" relativeHeight="251671552" behindDoc="0" locked="0" layoutInCell="1" allowOverlap="1" wp14:anchorId="5D0D37D6" wp14:editId="5F23F052">
                <wp:simplePos x="0" y="0"/>
                <wp:positionH relativeFrom="column">
                  <wp:posOffset>-23495</wp:posOffset>
                </wp:positionH>
                <wp:positionV relativeFrom="paragraph">
                  <wp:posOffset>-403225</wp:posOffset>
                </wp:positionV>
                <wp:extent cx="8763000" cy="2223770"/>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0" cy="2223770"/>
                        </a:xfrm>
                        <a:prstGeom prst="rect">
                          <a:avLst/>
                        </a:prstGeom>
                        <a:solidFill>
                          <a:srgbClr val="FF0000">
                            <a:alpha val="20000"/>
                          </a:srgbClr>
                        </a:solidFill>
                        <a:ln w="9525">
                          <a:noFill/>
                          <a:miter lim="800000"/>
                          <a:headEnd/>
                          <a:tailEnd/>
                        </a:ln>
                      </wps:spPr>
                      <wps:txbx>
                        <w:txbxContent>
                          <w:p w:rsidR="004F502A" w:rsidRPr="00B06C26" w:rsidRDefault="004F502A" w:rsidP="00B06C26">
                            <w:pPr>
                              <w:rPr>
                                <w:rStyle w:val="SubtleReference"/>
                                <w:color w:val="auto"/>
                                <w:lang w:val="en-GB"/>
                              </w:rPr>
                            </w:pPr>
                            <w:r w:rsidRPr="00B06C26">
                              <w:rPr>
                                <w:rStyle w:val="SubtleReference"/>
                                <w:color w:val="auto"/>
                                <w:lang w:val="en-GB"/>
                              </w:rPr>
                              <w:t xml:space="preserve">Time and cost implications for the decided changes: </w:t>
                            </w:r>
                          </w:p>
                          <w:p w:rsidR="004F502A" w:rsidRDefault="004F502A" w:rsidP="00B06C26">
                            <w:pPr>
                              <w:tabs>
                                <w:tab w:val="left" w:pos="340"/>
                              </w:tabs>
                              <w:spacing w:after="140"/>
                              <w:rPr>
                                <w:rFonts w:ascii="Calibri" w:hAnsi="Calibri" w:cs="Calibri"/>
                                <w:lang w:val="en-GB"/>
                              </w:rPr>
                            </w:pPr>
                            <w:r w:rsidRPr="003F3EF9">
                              <w:rPr>
                                <w:rFonts w:ascii="Calibri" w:hAnsi="Calibri" w:cs="Calibri"/>
                                <w:lang w:val="en-GB"/>
                              </w:rPr>
                              <w:t>It was stated and understood that the decisions taken would h</w:t>
                            </w:r>
                            <w:r>
                              <w:rPr>
                                <w:rFonts w:ascii="Calibri" w:hAnsi="Calibri" w:cs="Calibri"/>
                                <w:lang w:val="en-GB"/>
                              </w:rPr>
                              <w:t>ave cost and time implications:</w:t>
                            </w:r>
                          </w:p>
                          <w:p w:rsidR="004F502A" w:rsidRDefault="004F502A" w:rsidP="00B06C26">
                            <w:pPr>
                              <w:pStyle w:val="ListParagraph"/>
                              <w:tabs>
                                <w:tab w:val="left" w:pos="340"/>
                              </w:tabs>
                              <w:spacing w:after="140"/>
                              <w:ind w:left="765"/>
                              <w:rPr>
                                <w:rFonts w:ascii="Calibri" w:hAnsi="Calibri" w:cs="Calibri"/>
                                <w:lang w:val="en-GB"/>
                              </w:rPr>
                            </w:pPr>
                            <w:r w:rsidRPr="003F3EF9">
                              <w:rPr>
                                <w:rFonts w:ascii="Calibri" w:hAnsi="Calibri" w:cs="Calibri"/>
                                <w:lang w:val="en-GB"/>
                              </w:rPr>
                              <w:t xml:space="preserve">Changing from 3 tents </w:t>
                            </w:r>
                            <w:r>
                              <w:rPr>
                                <w:rFonts w:ascii="Calibri" w:hAnsi="Calibri" w:cs="Calibri"/>
                                <w:lang w:val="en-GB"/>
                              </w:rPr>
                              <w:t xml:space="preserve">of the same design  to be tested </w:t>
                            </w:r>
                            <w:r w:rsidRPr="003F3EF9">
                              <w:rPr>
                                <w:rFonts w:ascii="Calibri" w:hAnsi="Calibri" w:cs="Calibri"/>
                                <w:lang w:val="en-GB"/>
                              </w:rPr>
                              <w:t xml:space="preserve">as initially planned to finally 10 prototypes to be tested </w:t>
                            </w:r>
                            <w:r>
                              <w:rPr>
                                <w:rFonts w:ascii="Calibri" w:hAnsi="Calibri" w:cs="Calibri"/>
                                <w:lang w:val="en-GB"/>
                              </w:rPr>
                              <w:t xml:space="preserve">and compared </w:t>
                            </w:r>
                            <w:r w:rsidRPr="003F3EF9">
                              <w:rPr>
                                <w:rFonts w:ascii="Calibri" w:hAnsi="Calibri" w:cs="Calibri"/>
                                <w:lang w:val="en-GB"/>
                              </w:rPr>
                              <w:t xml:space="preserve">would increase </w:t>
                            </w:r>
                            <w:r>
                              <w:rPr>
                                <w:rFonts w:ascii="Calibri" w:hAnsi="Calibri" w:cs="Calibri"/>
                                <w:lang w:val="en-GB"/>
                              </w:rPr>
                              <w:t xml:space="preserve">cost for logistics (shipment) </w:t>
                            </w:r>
                            <w:r w:rsidRPr="003F3EF9">
                              <w:rPr>
                                <w:rFonts w:ascii="Calibri" w:hAnsi="Calibri" w:cs="Calibri"/>
                                <w:lang w:val="en-GB"/>
                              </w:rPr>
                              <w:t>test equipment needed, as well as the time to conduct the test in the field and to evaluate the data (over three t</w:t>
                            </w:r>
                            <w:r>
                              <w:rPr>
                                <w:rFonts w:ascii="Calibri" w:hAnsi="Calibri" w:cs="Calibri"/>
                                <w:lang w:val="en-GB"/>
                              </w:rPr>
                              <w:t>imes as much data to evaluate).</w:t>
                            </w:r>
                          </w:p>
                          <w:p w:rsidR="004F502A" w:rsidRPr="000E2950" w:rsidRDefault="004F502A" w:rsidP="00B06C26">
                            <w:pPr>
                              <w:pStyle w:val="ListParagraph"/>
                              <w:ind w:left="720"/>
                              <w:rPr>
                                <w:lang w:val="en-GB"/>
                              </w:rPr>
                            </w:pPr>
                            <w:r>
                              <w:rPr>
                                <w:lang w:val="en-GB"/>
                              </w:rPr>
                              <w:t>The beneficiary satisfaction survey would have to be postponed to a second phase when a final design was concluded after analysis of the comparative tests.</w:t>
                            </w:r>
                          </w:p>
                          <w:p w:rsidR="004F502A" w:rsidRPr="00B06C26" w:rsidRDefault="004F502A" w:rsidP="00B06C26">
                            <w:pPr>
                              <w:pStyle w:val="ListParagraph"/>
                              <w:tabs>
                                <w:tab w:val="left" w:pos="340"/>
                              </w:tabs>
                              <w:spacing w:after="140"/>
                              <w:ind w:left="765"/>
                              <w:rPr>
                                <w:rFonts w:ascii="Calibri" w:hAnsi="Calibri" w:cs="Calibri"/>
                                <w:lang w:val="en-GB"/>
                              </w:rPr>
                            </w:pPr>
                            <w:r w:rsidRPr="003F3EF9">
                              <w:rPr>
                                <w:rFonts w:ascii="Calibri" w:hAnsi="Calibri" w:cs="Calibri"/>
                                <w:lang w:val="en-GB"/>
                              </w:rPr>
                              <w:t>Impli</w:t>
                            </w:r>
                            <w:r>
                              <w:rPr>
                                <w:rFonts w:ascii="Calibri" w:hAnsi="Calibri" w:cs="Calibri"/>
                                <w:lang w:val="en-GB"/>
                              </w:rPr>
                              <w:t>cation of F&amp;P in the project would need dedication of some extra time from SRU</w:t>
                            </w:r>
                            <w:r w:rsidRPr="003F3EF9">
                              <w:rPr>
                                <w:rFonts w:ascii="Calibri" w:hAnsi="Calibri" w:cs="Calibri"/>
                                <w:lang w:val="en-GB"/>
                              </w:rPr>
                              <w:t xml:space="preserve"> to bring the up to speed on the pr</w:t>
                            </w:r>
                            <w:r>
                              <w:rPr>
                                <w:rFonts w:ascii="Calibri" w:hAnsi="Calibri" w:cs="Calibri"/>
                                <w:lang w:val="en-GB"/>
                              </w:rPr>
                              <w:t xml:space="preserve">oject, and wait for their design (prototype production one months delayed), involve them more through </w:t>
                            </w:r>
                            <w:proofErr w:type="spellStart"/>
                            <w:r>
                              <w:rPr>
                                <w:rFonts w:ascii="Calibri" w:hAnsi="Calibri" w:cs="Calibri"/>
                                <w:lang w:val="en-GB"/>
                              </w:rPr>
                              <w:t>telcos</w:t>
                            </w:r>
                            <w:proofErr w:type="spellEnd"/>
                            <w:r>
                              <w:rPr>
                                <w:rFonts w:ascii="Calibri" w:hAnsi="Calibri" w:cs="Calibri"/>
                                <w:lang w:val="en-GB"/>
                              </w:rPr>
                              <w:t>, workshops etc.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1.85pt;margin-top:-31.75pt;width:690pt;height:175.1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" fillcolor="red" stroked="f">
                <v:fill opacity="13107f"/>
                <v:textbox style="mso-fit-shape-to-text:t">
                  <w:txbxContent>
                    <w:p w:rsidR="004F502A" w:rsidRPr="00B06C26" w:rsidRDefault="004F502A" w:rsidP="00B06C26">
                      <w:pPr>
                        <w:rPr>
                          <w:rStyle w:val="SubtleReference"/>
                          <w:color w:val="auto"/>
                          <w:lang w:val="en-GB"/>
                        </w:rPr>
                      </w:pPr>
                      <w:r w:rsidRPr="00B06C26">
                        <w:rPr>
                          <w:rStyle w:val="SubtleReference"/>
                          <w:color w:val="auto"/>
                          <w:lang w:val="en-GB"/>
                        </w:rPr>
                        <w:t xml:space="preserve">Time and cost implications for the decided changes: </w:t>
                      </w:r>
                    </w:p>
                    <w:p w:rsidR="004F502A" w:rsidRDefault="004F502A" w:rsidP="00B06C26">
                      <w:pPr>
                        <w:tabs>
                          <w:tab w:val="left" w:pos="340"/>
                        </w:tabs>
                        <w:spacing w:after="140"/>
                        <w:rPr>
                          <w:rFonts w:ascii="Calibri" w:hAnsi="Calibri" w:cs="Calibri"/>
                          <w:lang w:val="en-GB"/>
                        </w:rPr>
                      </w:pPr>
                      <w:r w:rsidRPr="003F3EF9">
                        <w:rPr>
                          <w:rFonts w:ascii="Calibri" w:hAnsi="Calibri" w:cs="Calibri"/>
                          <w:lang w:val="en-GB"/>
                        </w:rPr>
                        <w:t>It was stated and understood that the decisions taken would h</w:t>
                      </w:r>
                      <w:r>
                        <w:rPr>
                          <w:rFonts w:ascii="Calibri" w:hAnsi="Calibri" w:cs="Calibri"/>
                          <w:lang w:val="en-GB"/>
                        </w:rPr>
                        <w:t>ave cost and time implications:</w:t>
                      </w:r>
                    </w:p>
                    <w:p w:rsidR="004F502A" w:rsidRDefault="004F502A" w:rsidP="00B06C26">
                      <w:pPr>
                        <w:pStyle w:val="ListParagraph"/>
                        <w:tabs>
                          <w:tab w:val="left" w:pos="340"/>
                        </w:tabs>
                        <w:spacing w:after="140"/>
                        <w:ind w:left="765"/>
                        <w:rPr>
                          <w:rFonts w:ascii="Calibri" w:hAnsi="Calibri" w:cs="Calibri"/>
                          <w:lang w:val="en-GB"/>
                        </w:rPr>
                      </w:pPr>
                      <w:r w:rsidRPr="003F3EF9">
                        <w:rPr>
                          <w:rFonts w:ascii="Calibri" w:hAnsi="Calibri" w:cs="Calibri"/>
                          <w:lang w:val="en-GB"/>
                        </w:rPr>
                        <w:t xml:space="preserve">Changing from 3 tents </w:t>
                      </w:r>
                      <w:r>
                        <w:rPr>
                          <w:rFonts w:ascii="Calibri" w:hAnsi="Calibri" w:cs="Calibri"/>
                          <w:lang w:val="en-GB"/>
                        </w:rPr>
                        <w:t xml:space="preserve">of the same design  to be tested </w:t>
                      </w:r>
                      <w:r w:rsidRPr="003F3EF9">
                        <w:rPr>
                          <w:rFonts w:ascii="Calibri" w:hAnsi="Calibri" w:cs="Calibri"/>
                          <w:lang w:val="en-GB"/>
                        </w:rPr>
                        <w:t xml:space="preserve">as initially planned to finally 10 prototypes to be tested </w:t>
                      </w:r>
                      <w:r>
                        <w:rPr>
                          <w:rFonts w:ascii="Calibri" w:hAnsi="Calibri" w:cs="Calibri"/>
                          <w:lang w:val="en-GB"/>
                        </w:rPr>
                        <w:t xml:space="preserve">and compared </w:t>
                      </w:r>
                      <w:r w:rsidRPr="003F3EF9">
                        <w:rPr>
                          <w:rFonts w:ascii="Calibri" w:hAnsi="Calibri" w:cs="Calibri"/>
                          <w:lang w:val="en-GB"/>
                        </w:rPr>
                        <w:t xml:space="preserve">would increase </w:t>
                      </w:r>
                      <w:r>
                        <w:rPr>
                          <w:rFonts w:ascii="Calibri" w:hAnsi="Calibri" w:cs="Calibri"/>
                          <w:lang w:val="en-GB"/>
                        </w:rPr>
                        <w:t xml:space="preserve">cost for logistics (shipment) </w:t>
                      </w:r>
                      <w:r w:rsidRPr="003F3EF9">
                        <w:rPr>
                          <w:rFonts w:ascii="Calibri" w:hAnsi="Calibri" w:cs="Calibri"/>
                          <w:lang w:val="en-GB"/>
                        </w:rPr>
                        <w:t>test equipment needed, as well as the time to conduct the test in the field and to evaluate the data (over three t</w:t>
                      </w:r>
                      <w:r>
                        <w:rPr>
                          <w:rFonts w:ascii="Calibri" w:hAnsi="Calibri" w:cs="Calibri"/>
                          <w:lang w:val="en-GB"/>
                        </w:rPr>
                        <w:t>imes as much data to evaluate).</w:t>
                      </w:r>
                    </w:p>
                    <w:p w:rsidR="004F502A" w:rsidRPr="000E2950" w:rsidRDefault="004F502A" w:rsidP="00B06C26">
                      <w:pPr>
                        <w:pStyle w:val="ListParagraph"/>
                        <w:ind w:left="720"/>
                        <w:rPr>
                          <w:lang w:val="en-GB"/>
                        </w:rPr>
                      </w:pPr>
                      <w:r>
                        <w:rPr>
                          <w:lang w:val="en-GB"/>
                        </w:rPr>
                        <w:t>The beneficiary satisfaction survey would have to be postponed to a second phase when a final design was concluded after analysis of the comparative tests.</w:t>
                      </w:r>
                    </w:p>
                    <w:p w:rsidR="004F502A" w:rsidRPr="00B06C26" w:rsidRDefault="004F502A" w:rsidP="00B06C26">
                      <w:pPr>
                        <w:pStyle w:val="ListParagraph"/>
                        <w:tabs>
                          <w:tab w:val="left" w:pos="340"/>
                        </w:tabs>
                        <w:spacing w:after="140"/>
                        <w:ind w:left="765"/>
                        <w:rPr>
                          <w:rFonts w:ascii="Calibri" w:hAnsi="Calibri" w:cs="Calibri"/>
                          <w:lang w:val="en-GB"/>
                        </w:rPr>
                      </w:pPr>
                      <w:r w:rsidRPr="003F3EF9">
                        <w:rPr>
                          <w:rFonts w:ascii="Calibri" w:hAnsi="Calibri" w:cs="Calibri"/>
                          <w:lang w:val="en-GB"/>
                        </w:rPr>
                        <w:t>Impli</w:t>
                      </w:r>
                      <w:r>
                        <w:rPr>
                          <w:rFonts w:ascii="Calibri" w:hAnsi="Calibri" w:cs="Calibri"/>
                          <w:lang w:val="en-GB"/>
                        </w:rPr>
                        <w:t>cation of F&amp;P in the project would need dedication of some extra time from SRU</w:t>
                      </w:r>
                      <w:r w:rsidRPr="003F3EF9">
                        <w:rPr>
                          <w:rFonts w:ascii="Calibri" w:hAnsi="Calibri" w:cs="Calibri"/>
                          <w:lang w:val="en-GB"/>
                        </w:rPr>
                        <w:t xml:space="preserve"> to bring the up to speed on the pr</w:t>
                      </w:r>
                      <w:r>
                        <w:rPr>
                          <w:rFonts w:ascii="Calibri" w:hAnsi="Calibri" w:cs="Calibri"/>
                          <w:lang w:val="en-GB"/>
                        </w:rPr>
                        <w:t xml:space="preserve">oject, and wait for their design (prototype production one months delayed), involve them more through </w:t>
                      </w:r>
                      <w:proofErr w:type="spellStart"/>
                      <w:r>
                        <w:rPr>
                          <w:rFonts w:ascii="Calibri" w:hAnsi="Calibri" w:cs="Calibri"/>
                          <w:lang w:val="en-GB"/>
                        </w:rPr>
                        <w:t>telcos</w:t>
                      </w:r>
                      <w:proofErr w:type="spellEnd"/>
                      <w:r>
                        <w:rPr>
                          <w:rFonts w:ascii="Calibri" w:hAnsi="Calibri" w:cs="Calibri"/>
                          <w:lang w:val="en-GB"/>
                        </w:rPr>
                        <w:t>, workshops etc.</w:t>
                      </w:r>
                    </w:p>
                  </w:txbxContent>
                </v:textbox>
                <w10:wrap type="topAndBottom"/>
              </v:shape>
            </w:pict>
          </mc:Fallback>
        </mc:AlternateContent>
      </w:r>
    </w:p>
    <w:p w:rsidR="00984888" w:rsidRPr="00984888" w:rsidRDefault="00984888" w:rsidP="00535E3F">
      <w:pPr>
        <w:pStyle w:val="TOC1"/>
        <w:sectPr w:rsidR="00984888" w:rsidRPr="00984888" w:rsidSect="00617AB3">
          <w:type w:val="continuous"/>
          <w:pgSz w:w="16838" w:h="11906" w:orient="landscape"/>
          <w:pgMar w:top="1417" w:right="1417" w:bottom="1417" w:left="1134" w:header="708" w:footer="708" w:gutter="0"/>
          <w:cols w:space="567"/>
          <w:docGrid w:linePitch="360"/>
        </w:sectPr>
      </w:pPr>
    </w:p>
    <w:p w:rsidR="0013207B" w:rsidRPr="00291154" w:rsidRDefault="0013207B" w:rsidP="00657CA6">
      <w:pPr>
        <w:pStyle w:val="Heading1red"/>
        <w:numPr>
          <w:ilvl w:val="0"/>
          <w:numId w:val="10"/>
        </w:numPr>
      </w:pPr>
      <w:bookmarkStart w:id="24" w:name="_Toc442791734"/>
      <w:r w:rsidRPr="00291154">
        <w:lastRenderedPageBreak/>
        <w:t>Prototyping</w:t>
      </w:r>
      <w:bookmarkEnd w:id="24"/>
      <w:r w:rsidRPr="00291154">
        <w:t xml:space="preserve"> </w:t>
      </w:r>
    </w:p>
    <w:p w:rsidR="00657CA6" w:rsidRDefault="00657CA6" w:rsidP="00657CA6">
      <w:pPr>
        <w:pStyle w:val="Heading2red"/>
        <w:numPr>
          <w:ilvl w:val="1"/>
          <w:numId w:val="10"/>
        </w:numPr>
        <w:rPr>
          <w:lang w:val="en-GB"/>
        </w:rPr>
      </w:pPr>
      <w:bookmarkStart w:id="25" w:name="_Toc442791735"/>
      <w:r>
        <w:rPr>
          <w:lang w:val="en-GB"/>
        </w:rPr>
        <w:t>Production</w:t>
      </w:r>
      <w:bookmarkEnd w:id="25"/>
    </w:p>
    <w:p w:rsidR="003D1559" w:rsidRPr="00657CA6" w:rsidRDefault="008D66F2" w:rsidP="00657CA6">
      <w:pPr>
        <w:rPr>
          <w:lang w:val="en-GB"/>
        </w:rPr>
      </w:pPr>
      <w:r w:rsidRPr="00657CA6">
        <w:rPr>
          <w:lang w:val="en-GB"/>
        </w:rPr>
        <w:t>Production of the SRU prototypes took place at the TRC factory in Ankara under the supervision of SRU research officer Vincent Virgo in</w:t>
      </w:r>
      <w:r w:rsidR="000E2950" w:rsidRPr="00657CA6">
        <w:rPr>
          <w:lang w:val="en-GB"/>
        </w:rPr>
        <w:t xml:space="preserve"> the week </w:t>
      </w:r>
      <w:r w:rsidR="008752FB" w:rsidRPr="00657CA6">
        <w:rPr>
          <w:lang w:val="en-GB"/>
        </w:rPr>
        <w:t>of October</w:t>
      </w:r>
      <w:r w:rsidR="000E2950" w:rsidRPr="00657CA6">
        <w:rPr>
          <w:lang w:val="en-GB"/>
        </w:rPr>
        <w:t xml:space="preserve"> </w:t>
      </w:r>
      <w:r w:rsidR="008752FB" w:rsidRPr="00657CA6">
        <w:rPr>
          <w:lang w:val="en-GB"/>
        </w:rPr>
        <w:t>20</w:t>
      </w:r>
      <w:r w:rsidR="008752FB" w:rsidRPr="00657CA6">
        <w:rPr>
          <w:vertAlign w:val="superscript"/>
          <w:lang w:val="en-GB"/>
        </w:rPr>
        <w:t>th</w:t>
      </w:r>
      <w:r w:rsidR="008752FB" w:rsidRPr="00657CA6">
        <w:rPr>
          <w:lang w:val="en-GB"/>
        </w:rPr>
        <w:t xml:space="preserve">. </w:t>
      </w:r>
      <w:r w:rsidR="003D1559" w:rsidRPr="00657CA6">
        <w:rPr>
          <w:lang w:val="en-GB"/>
        </w:rPr>
        <w:t>Together with the workers of the production facility technical detailing was discussed, to find the most feasible production modalities.</w:t>
      </w:r>
    </w:p>
    <w:p w:rsidR="00984888" w:rsidRDefault="0099429A" w:rsidP="008D66F2">
      <w:pPr>
        <w:rPr>
          <w:lang w:val="en-GB"/>
        </w:rPr>
      </w:pPr>
      <w:r>
        <w:rPr>
          <w:lang w:val="en-GB"/>
        </w:rPr>
        <w:t xml:space="preserve">A </w:t>
      </w:r>
      <w:r w:rsidR="003D1559" w:rsidRPr="00DC1768">
        <w:rPr>
          <w:rStyle w:val="IntenseReference"/>
        </w:rPr>
        <w:t xml:space="preserve">working meeting </w:t>
      </w:r>
      <w:r w:rsidRPr="00DC1768">
        <w:rPr>
          <w:rStyle w:val="IntenseReference"/>
        </w:rPr>
        <w:t xml:space="preserve">and presentation </w:t>
      </w:r>
      <w:r w:rsidR="0074206C" w:rsidRPr="00DC1768">
        <w:rPr>
          <w:rStyle w:val="IntenseReference"/>
        </w:rPr>
        <w:t>on October</w:t>
      </w:r>
      <w:r w:rsidR="003D1559" w:rsidRPr="00DC1768">
        <w:rPr>
          <w:rStyle w:val="IntenseReference"/>
        </w:rPr>
        <w:t xml:space="preserve"> 30th</w:t>
      </w:r>
      <w:r w:rsidRPr="00DC1768">
        <w:rPr>
          <w:rStyle w:val="IntenseReference"/>
        </w:rPr>
        <w:t xml:space="preserve"> 201</w:t>
      </w:r>
      <w:r w:rsidR="00F0766B">
        <w:rPr>
          <w:rStyle w:val="IntenseReference"/>
        </w:rPr>
        <w:t>4</w:t>
      </w:r>
      <w:r w:rsidR="003D1559" w:rsidRPr="00DC1768">
        <w:rPr>
          <w:rStyle w:val="IntenseReference"/>
        </w:rPr>
        <w:t xml:space="preserve"> at the </w:t>
      </w:r>
      <w:r w:rsidRPr="00DC1768">
        <w:rPr>
          <w:rStyle w:val="IntenseReference"/>
        </w:rPr>
        <w:t xml:space="preserve">TRC </w:t>
      </w:r>
      <w:r w:rsidR="003D1559" w:rsidRPr="00DC1768">
        <w:rPr>
          <w:rStyle w:val="IntenseReference"/>
        </w:rPr>
        <w:t>factory</w:t>
      </w:r>
      <w:r w:rsidR="003D1559" w:rsidRPr="0099429A">
        <w:rPr>
          <w:rStyle w:val="TOC1Char"/>
          <w:sz w:val="20"/>
          <w:szCs w:val="20"/>
        </w:rPr>
        <w:t xml:space="preserve"> </w:t>
      </w:r>
      <w:r w:rsidR="0074206C">
        <w:rPr>
          <w:lang w:val="en-GB"/>
        </w:rPr>
        <w:t>was held with</w:t>
      </w:r>
      <w:r w:rsidR="000E2950">
        <w:rPr>
          <w:lang w:val="en-GB"/>
        </w:rPr>
        <w:t xml:space="preserve"> key representatives of TRC</w:t>
      </w:r>
      <w:r w:rsidR="00AB790E">
        <w:rPr>
          <w:lang w:val="en-GB"/>
        </w:rPr>
        <w:t>, the</w:t>
      </w:r>
      <w:r w:rsidR="003D1559">
        <w:rPr>
          <w:lang w:val="en-GB"/>
        </w:rPr>
        <w:t xml:space="preserve"> developer of the new materials (University of Marmara ),</w:t>
      </w:r>
      <w:r w:rsidR="00984888">
        <w:rPr>
          <w:lang w:val="en-GB"/>
        </w:rPr>
        <w:t xml:space="preserve"> the material producers (Hassan</w:t>
      </w:r>
    </w:p>
    <w:p w:rsidR="00B06C26" w:rsidRDefault="003D1559" w:rsidP="008D66F2">
      <w:pPr>
        <w:rPr>
          <w:lang w:val="en-GB"/>
        </w:rPr>
      </w:pPr>
      <w:r>
        <w:rPr>
          <w:lang w:val="en-GB"/>
        </w:rPr>
        <w:lastRenderedPageBreak/>
        <w:t xml:space="preserve">textile </w:t>
      </w:r>
      <w:proofErr w:type="spellStart"/>
      <w:r w:rsidR="00BD6D46">
        <w:rPr>
          <w:lang w:val="en-GB"/>
        </w:rPr>
        <w:t>ind.</w:t>
      </w:r>
      <w:proofErr w:type="spellEnd"/>
      <w:r>
        <w:rPr>
          <w:lang w:val="en-GB"/>
        </w:rPr>
        <w:t>.)</w:t>
      </w:r>
      <w:r w:rsidR="008752FB">
        <w:rPr>
          <w:lang w:val="en-GB"/>
        </w:rPr>
        <w:t>To</w:t>
      </w:r>
      <w:r w:rsidR="0074206C">
        <w:rPr>
          <w:lang w:val="en-GB"/>
        </w:rPr>
        <w:t xml:space="preserve"> discuss </w:t>
      </w:r>
      <w:r w:rsidR="0099429A">
        <w:rPr>
          <w:lang w:val="en-GB"/>
        </w:rPr>
        <w:t xml:space="preserve">important specificities of the </w:t>
      </w:r>
      <w:r w:rsidR="0074206C">
        <w:rPr>
          <w:lang w:val="en-GB"/>
        </w:rPr>
        <w:t>materials</w:t>
      </w:r>
      <w:r w:rsidR="0099429A">
        <w:rPr>
          <w:lang w:val="en-GB"/>
        </w:rPr>
        <w:t xml:space="preserve"> in the production process</w:t>
      </w:r>
      <w:r w:rsidR="0074206C">
        <w:rPr>
          <w:lang w:val="en-GB"/>
        </w:rPr>
        <w:t xml:space="preserve">. </w:t>
      </w:r>
      <w:r w:rsidR="0099429A">
        <w:rPr>
          <w:lang w:val="en-GB"/>
        </w:rPr>
        <w:t xml:space="preserve"> </w:t>
      </w:r>
      <w:r w:rsidR="0074206C">
        <w:rPr>
          <w:lang w:val="en-GB"/>
        </w:rPr>
        <w:t>Furthermore F&amp;P were introduced to TRC and presented their design proposal.</w:t>
      </w:r>
      <w:r w:rsidR="0099429A">
        <w:rPr>
          <w:lang w:val="en-GB"/>
        </w:rPr>
        <w:t xml:space="preserve"> </w:t>
      </w:r>
    </w:p>
    <w:p w:rsidR="00FF42C4" w:rsidRDefault="00FF42C4" w:rsidP="00FF42C4">
      <w:pPr>
        <w:pStyle w:val="CommentText"/>
        <w:spacing w:after="0"/>
        <w:rPr>
          <w:sz w:val="22"/>
          <w:szCs w:val="22"/>
          <w:lang w:val="en-GB"/>
        </w:rPr>
      </w:pPr>
      <w:r w:rsidRPr="00B916F0">
        <w:rPr>
          <w:b/>
          <w:sz w:val="22"/>
          <w:szCs w:val="22"/>
          <w:lang w:val="en-GB"/>
        </w:rPr>
        <w:t>From BRC:</w:t>
      </w:r>
      <w:r>
        <w:rPr>
          <w:sz w:val="22"/>
          <w:szCs w:val="22"/>
          <w:lang w:val="en-GB"/>
        </w:rPr>
        <w:t xml:space="preserve"> </w:t>
      </w:r>
      <w:r w:rsidRPr="001C5FA6">
        <w:rPr>
          <w:sz w:val="22"/>
          <w:szCs w:val="22"/>
          <w:lang w:val="en-GB"/>
        </w:rPr>
        <w:br/>
      </w:r>
      <w:r>
        <w:rPr>
          <w:sz w:val="22"/>
          <w:szCs w:val="22"/>
          <w:lang w:val="en-GB"/>
        </w:rPr>
        <w:t xml:space="preserve">Eve Leonard, Shelter Advisor </w:t>
      </w:r>
      <w:r w:rsidRPr="00F0766B">
        <w:rPr>
          <w:sz w:val="22"/>
          <w:szCs w:val="22"/>
          <w:lang w:val="en-GB"/>
        </w:rPr>
        <w:br/>
      </w:r>
      <w:r w:rsidRPr="00F0766B">
        <w:rPr>
          <w:sz w:val="22"/>
          <w:szCs w:val="22"/>
          <w:lang w:val="en-GB"/>
        </w:rPr>
        <w:br/>
      </w:r>
      <w:r w:rsidRPr="00B916F0">
        <w:rPr>
          <w:b/>
          <w:sz w:val="22"/>
          <w:szCs w:val="22"/>
          <w:lang w:val="en-GB"/>
        </w:rPr>
        <w:t>From IFRC-SRU:</w:t>
      </w:r>
      <w:r w:rsidRPr="00F0766B">
        <w:rPr>
          <w:sz w:val="22"/>
          <w:szCs w:val="22"/>
          <w:lang w:val="en-GB"/>
        </w:rPr>
        <w:t xml:space="preserve"> </w:t>
      </w:r>
      <w:r w:rsidRPr="00F0766B">
        <w:rPr>
          <w:sz w:val="22"/>
          <w:szCs w:val="22"/>
          <w:lang w:val="en-GB"/>
        </w:rPr>
        <w:br/>
      </w:r>
      <w:r w:rsidRPr="00814409">
        <w:rPr>
          <w:sz w:val="22"/>
          <w:szCs w:val="22"/>
          <w:lang w:val="en-GB"/>
        </w:rPr>
        <w:t xml:space="preserve">Daniel </w:t>
      </w:r>
      <w:proofErr w:type="spellStart"/>
      <w:r w:rsidRPr="00814409">
        <w:rPr>
          <w:sz w:val="22"/>
          <w:szCs w:val="22"/>
          <w:lang w:val="en-GB"/>
        </w:rPr>
        <w:t>Ledesma</w:t>
      </w:r>
      <w:proofErr w:type="spellEnd"/>
      <w:r w:rsidRPr="00814409">
        <w:rPr>
          <w:sz w:val="22"/>
          <w:szCs w:val="22"/>
          <w:lang w:val="en-GB"/>
        </w:rPr>
        <w:t>, Research Officer</w:t>
      </w:r>
      <w:r w:rsidRPr="00F0766B">
        <w:rPr>
          <w:sz w:val="22"/>
          <w:szCs w:val="22"/>
          <w:lang w:val="en-GB"/>
        </w:rPr>
        <w:br/>
        <w:t>Vincent Virgo, Research Officer</w:t>
      </w:r>
    </w:p>
    <w:p w:rsidR="00FF42C4" w:rsidRPr="00B916F0" w:rsidRDefault="00FF42C4" w:rsidP="00FF42C4">
      <w:pPr>
        <w:pStyle w:val="CommentText"/>
        <w:spacing w:after="0"/>
        <w:ind w:left="720"/>
        <w:rPr>
          <w:b/>
          <w:sz w:val="22"/>
          <w:szCs w:val="22"/>
          <w:lang w:val="en-GB"/>
        </w:rPr>
      </w:pPr>
    </w:p>
    <w:p w:rsidR="00FF42C4" w:rsidRPr="00B916F0" w:rsidRDefault="00FF42C4" w:rsidP="00FF42C4">
      <w:pPr>
        <w:pStyle w:val="CommentText"/>
        <w:spacing w:after="0"/>
        <w:rPr>
          <w:b/>
          <w:sz w:val="22"/>
          <w:szCs w:val="22"/>
          <w:lang w:val="en-GB"/>
        </w:rPr>
      </w:pPr>
      <w:r w:rsidRPr="00B916F0">
        <w:rPr>
          <w:b/>
          <w:sz w:val="22"/>
          <w:szCs w:val="22"/>
          <w:lang w:val="en-GB"/>
        </w:rPr>
        <w:t>From Fosters and Partners</w:t>
      </w:r>
    </w:p>
    <w:p w:rsidR="00FF42C4" w:rsidRDefault="00FF42C4" w:rsidP="00FF42C4">
      <w:pPr>
        <w:pStyle w:val="CommentText"/>
        <w:spacing w:after="0"/>
        <w:rPr>
          <w:sz w:val="22"/>
          <w:szCs w:val="22"/>
          <w:lang w:val="en-GB"/>
        </w:rPr>
      </w:pPr>
      <w:r>
        <w:rPr>
          <w:sz w:val="22"/>
          <w:szCs w:val="22"/>
          <w:lang w:val="en-GB"/>
        </w:rPr>
        <w:t xml:space="preserve">Antonio </w:t>
      </w:r>
      <w:proofErr w:type="spellStart"/>
      <w:r>
        <w:rPr>
          <w:sz w:val="22"/>
          <w:szCs w:val="22"/>
          <w:lang w:val="en-GB"/>
        </w:rPr>
        <w:t>Mularoni</w:t>
      </w:r>
      <w:proofErr w:type="spellEnd"/>
    </w:p>
    <w:p w:rsidR="00FF42C4" w:rsidRPr="00FF42C4" w:rsidRDefault="00FF42C4" w:rsidP="00FF42C4">
      <w:pPr>
        <w:pStyle w:val="CommentText"/>
        <w:spacing w:after="0"/>
        <w:rPr>
          <w:sz w:val="22"/>
          <w:szCs w:val="22"/>
          <w:lang w:val="en-GB"/>
        </w:rPr>
      </w:pPr>
      <w:proofErr w:type="spellStart"/>
      <w:r>
        <w:rPr>
          <w:sz w:val="22"/>
          <w:szCs w:val="22"/>
          <w:lang w:val="en-GB"/>
        </w:rPr>
        <w:t>Rafe</w:t>
      </w:r>
      <w:proofErr w:type="spellEnd"/>
      <w:r>
        <w:rPr>
          <w:sz w:val="22"/>
          <w:szCs w:val="22"/>
          <w:lang w:val="en-GB"/>
        </w:rPr>
        <w:t xml:space="preserve"> Bertram, Senior Partner</w:t>
      </w:r>
    </w:p>
    <w:p w:rsidR="00F2059F" w:rsidRDefault="008D66F2" w:rsidP="008D66F2">
      <w:pPr>
        <w:rPr>
          <w:lang w:val="en-GB"/>
        </w:rPr>
        <w:sectPr w:rsidR="00F2059F" w:rsidSect="00984888">
          <w:type w:val="continuous"/>
          <w:pgSz w:w="16838" w:h="11906" w:orient="landscape"/>
          <w:pgMar w:top="1417" w:right="1417" w:bottom="1417" w:left="1134" w:header="708" w:footer="708" w:gutter="0"/>
          <w:cols w:num="2" w:space="567"/>
          <w:docGrid w:linePitch="360"/>
        </w:sectPr>
      </w:pPr>
      <w:r>
        <w:rPr>
          <w:lang w:val="en-GB"/>
        </w:rPr>
        <w:lastRenderedPageBreak/>
        <w:t xml:space="preserve">A second visit to the Ankara factory </w:t>
      </w:r>
      <w:r w:rsidR="0074206C">
        <w:rPr>
          <w:lang w:val="en-GB"/>
        </w:rPr>
        <w:t>was</w:t>
      </w:r>
      <w:r>
        <w:rPr>
          <w:lang w:val="en-GB"/>
        </w:rPr>
        <w:t xml:space="preserve"> scheduled </w:t>
      </w:r>
      <w:r w:rsidR="000E2950">
        <w:rPr>
          <w:lang w:val="en-GB"/>
        </w:rPr>
        <w:t>for the week of the 17</w:t>
      </w:r>
      <w:r w:rsidR="000E2950" w:rsidRPr="000E2950">
        <w:rPr>
          <w:vertAlign w:val="superscript"/>
          <w:lang w:val="en-GB"/>
        </w:rPr>
        <w:t>th</w:t>
      </w:r>
      <w:r w:rsidR="000E2950">
        <w:rPr>
          <w:lang w:val="en-GB"/>
        </w:rPr>
        <w:t xml:space="preserve"> November </w:t>
      </w:r>
      <w:r w:rsidR="00B06C26">
        <w:rPr>
          <w:lang w:val="en-GB"/>
        </w:rPr>
        <w:t>to support the</w:t>
      </w:r>
      <w:r>
        <w:rPr>
          <w:lang w:val="en-GB"/>
        </w:rPr>
        <w:t xml:space="preserve">  F&amp;P architect </w:t>
      </w:r>
      <w:r w:rsidR="00B06C26">
        <w:rPr>
          <w:lang w:val="en-GB"/>
        </w:rPr>
        <w:t xml:space="preserve"> </w:t>
      </w:r>
      <w:r>
        <w:rPr>
          <w:lang w:val="en-GB"/>
        </w:rPr>
        <w:t xml:space="preserve"> with the production of the F&amp;P prototype</w:t>
      </w:r>
      <w:r w:rsidR="000E2950">
        <w:rPr>
          <w:lang w:val="en-GB"/>
        </w:rPr>
        <w:t>.</w:t>
      </w:r>
      <w:r w:rsidR="00B06C26">
        <w:rPr>
          <w:lang w:val="en-GB"/>
        </w:rPr>
        <w:t xml:space="preserve">  </w:t>
      </w:r>
      <w:r w:rsidR="000E2950">
        <w:rPr>
          <w:lang w:val="en-GB"/>
        </w:rPr>
        <w:t xml:space="preserve">The </w:t>
      </w:r>
      <w:r w:rsidR="00E811C6">
        <w:rPr>
          <w:lang w:val="en-GB"/>
        </w:rPr>
        <w:t xml:space="preserve">later production of the F&amp;P prototype </w:t>
      </w:r>
      <w:r w:rsidR="000E2950">
        <w:rPr>
          <w:lang w:val="en-GB"/>
        </w:rPr>
        <w:t>delay</w:t>
      </w:r>
      <w:r w:rsidR="00E811C6">
        <w:rPr>
          <w:lang w:val="en-GB"/>
        </w:rPr>
        <w:t>ed the shipping of all prototyp</w:t>
      </w:r>
      <w:r w:rsidR="00AB790E">
        <w:rPr>
          <w:lang w:val="en-GB"/>
        </w:rPr>
        <w:t xml:space="preserve">es from Ankara to </w:t>
      </w:r>
      <w:proofErr w:type="spellStart"/>
      <w:r w:rsidR="00AB790E">
        <w:rPr>
          <w:lang w:val="en-GB"/>
        </w:rPr>
        <w:t>Ulaan</w:t>
      </w:r>
      <w:proofErr w:type="spellEnd"/>
      <w:r w:rsidR="00AB790E">
        <w:rPr>
          <w:lang w:val="en-GB"/>
        </w:rPr>
        <w:t xml:space="preserve"> </w:t>
      </w:r>
      <w:proofErr w:type="spellStart"/>
      <w:r w:rsidR="00AB790E">
        <w:rPr>
          <w:lang w:val="en-GB"/>
        </w:rPr>
        <w:t>Baatar</w:t>
      </w:r>
      <w:proofErr w:type="spellEnd"/>
      <w:r w:rsidR="00AB790E">
        <w:rPr>
          <w:lang w:val="en-GB"/>
        </w:rPr>
        <w:t xml:space="preserve"> b</w:t>
      </w:r>
      <w:r w:rsidR="00E811C6">
        <w:rPr>
          <w:lang w:val="en-GB"/>
        </w:rPr>
        <w:t>y one month. Given the tight time frame meant the shipping had to be done by airfreight instead of over land with the additional cost</w:t>
      </w:r>
    </w:p>
    <w:p w:rsidR="00984888" w:rsidRDefault="00244A95" w:rsidP="008D66F2">
      <w:pPr>
        <w:rPr>
          <w:lang w:val="en-GB"/>
        </w:rPr>
        <w:sectPr w:rsidR="00984888" w:rsidSect="00984888">
          <w:type w:val="continuous"/>
          <w:pgSz w:w="16838" w:h="11906" w:orient="landscape"/>
          <w:pgMar w:top="1417" w:right="1417" w:bottom="1417" w:left="1134" w:header="708" w:footer="708" w:gutter="0"/>
          <w:cols w:num="2" w:space="567"/>
          <w:docGrid w:linePitch="360"/>
        </w:sectPr>
      </w:pPr>
      <w:r>
        <w:rPr>
          <w:noProof/>
          <w:lang w:val="en-GB" w:eastAsia="en-GB"/>
        </w:rPr>
        <w:lastRenderedPageBreak/>
        <w:drawing>
          <wp:anchor distT="0" distB="0" distL="114300" distR="114300" simplePos="0" relativeHeight="251678720" behindDoc="0" locked="0" layoutInCell="1" allowOverlap="1" wp14:anchorId="6DA50B2C" wp14:editId="6FAA9144">
            <wp:simplePos x="0" y="0"/>
            <wp:positionH relativeFrom="column">
              <wp:posOffset>4893310</wp:posOffset>
            </wp:positionH>
            <wp:positionV relativeFrom="paragraph">
              <wp:posOffset>-229870</wp:posOffset>
            </wp:positionV>
            <wp:extent cx="3873500" cy="4537710"/>
            <wp:effectExtent l="19050" t="0" r="0" b="0"/>
            <wp:wrapTopAndBottom/>
            <wp:docPr id="2" name="Picture 4" descr="\\Crlux-dc-nas01\sg$\SGLU\Humanitaire\SRU\PROJECTS\2013-2014 MONGOLIA BRC\10 Turkey trip 2014 october\pictures\DSCN0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lux-dc-nas01\sg$\SGLU\Humanitaire\SRU\PROJECTS\2013-2014 MONGOLIA BRC\10 Turkey trip 2014 october\pictures\DSCN0283.JPG"/>
                    <pic:cNvPicPr preferRelativeResize="0">
                      <a:picLocks noChangeAspect="1" noChangeArrowheads="1"/>
                    </pic:cNvPicPr>
                  </pic:nvPicPr>
                  <pic:blipFill rotWithShape="1">
                    <a:blip r:embed="rId32" cstate="email">
                      <a:extLst>
                        <a:ext uri="{28A0092B-C50C-407E-A947-70E740481C1C}">
                          <a14:useLocalDpi xmlns:a14="http://schemas.microsoft.com/office/drawing/2010/main" val="0"/>
                        </a:ext>
                      </a:extLst>
                    </a:blip>
                    <a:srcRect/>
                    <a:stretch/>
                  </pic:blipFill>
                  <pic:spPr bwMode="auto">
                    <a:xfrm>
                      <a:off x="0" y="0"/>
                      <a:ext cx="3873500" cy="4537710"/>
                    </a:xfrm>
                    <a:prstGeom prst="rect">
                      <a:avLst/>
                    </a:prstGeom>
                    <a:noFill/>
                    <a:ln>
                      <a:noFill/>
                    </a:ln>
                    <a:extLst>
                      <a:ext uri="{53640926-AAD7-44D8-BBD7-CCE9431645EC}">
                        <a14:shadowObscured xmlns:a14="http://schemas.microsoft.com/office/drawing/2010/main"/>
                      </a:ext>
                    </a:extLst>
                  </pic:spPr>
                </pic:pic>
              </a:graphicData>
            </a:graphic>
          </wp:anchor>
        </w:drawing>
      </w:r>
    </w:p>
    <w:p w:rsidR="00984888" w:rsidRDefault="00814409" w:rsidP="00814409">
      <w:pPr>
        <w:pStyle w:val="Quote"/>
        <w:rPr>
          <w:lang w:val="en-GB"/>
        </w:rPr>
        <w:sectPr w:rsidR="00984888" w:rsidSect="00984888">
          <w:type w:val="continuous"/>
          <w:pgSz w:w="16838" w:h="11906" w:orient="landscape"/>
          <w:pgMar w:top="1417" w:right="1417" w:bottom="1417" w:left="1134" w:header="708" w:footer="708" w:gutter="0"/>
          <w:cols w:num="2" w:space="567"/>
          <w:docGrid w:linePitch="360"/>
        </w:sectPr>
      </w:pPr>
      <w:r>
        <w:rPr>
          <w:noProof/>
          <w:lang w:val="en-GB" w:eastAsia="en-GB"/>
        </w:rPr>
        <w:lastRenderedPageBreak/>
        <mc:AlternateContent>
          <mc:Choice Requires="wps">
            <w:drawing>
              <wp:anchor distT="0" distB="0" distL="114300" distR="114300" simplePos="0" relativeHeight="251685888" behindDoc="0" locked="0" layoutInCell="1" allowOverlap="1" wp14:anchorId="3A66EF53" wp14:editId="19F80B03">
                <wp:simplePos x="0" y="0"/>
                <wp:positionH relativeFrom="column">
                  <wp:posOffset>635</wp:posOffset>
                </wp:positionH>
                <wp:positionV relativeFrom="paragraph">
                  <wp:posOffset>3415665</wp:posOffset>
                </wp:positionV>
                <wp:extent cx="4349750" cy="305435"/>
                <wp:effectExtent l="0" t="0" r="0" b="0"/>
                <wp:wrapTopAndBottom/>
                <wp:docPr id="2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0" cy="305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02A" w:rsidRPr="00244A95" w:rsidRDefault="004F502A" w:rsidP="00244A95">
                            <w:pPr>
                              <w:pStyle w:val="Quote"/>
                            </w:pPr>
                            <w:r>
                              <w:t xml:space="preserve">Foto2: </w:t>
                            </w:r>
                            <w:r w:rsidRPr="00244A95">
                              <w:t xml:space="preserve"> presentation of F&amp;P design at TRC in Ankara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34" type="#_x0000_t202" style="position:absolute;margin-left:.05pt;margin-top:268.95pt;width:342.5pt;height:24.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" stroked="f">
                <v:textbox style="mso-fit-shape-to-text:t" inset="0,0,0,0">
                  <w:txbxContent>
                    <w:p w:rsidR="004F502A" w:rsidRPr="00244A95" w:rsidRDefault="004F502A" w:rsidP="00244A95">
                      <w:pPr>
                        <w:pStyle w:val="Quote"/>
                      </w:pPr>
                      <w:r>
                        <w:t xml:space="preserve">Foto2: </w:t>
                      </w:r>
                      <w:r w:rsidRPr="00244A95">
                        <w:t xml:space="preserve"> presentation of F&amp;P design at TRC in Ankara</w:t>
                      </w:r>
                    </w:p>
                  </w:txbxContent>
                </v:textbox>
                <w10:wrap type="topAndBottom"/>
              </v:shape>
            </w:pict>
          </mc:Fallback>
        </mc:AlternateContent>
      </w:r>
      <w:r>
        <w:rPr>
          <w:noProof/>
          <w:lang w:val="en-GB" w:eastAsia="en-GB"/>
        </w:rPr>
        <w:drawing>
          <wp:anchor distT="0" distB="0" distL="114300" distR="114300" simplePos="0" relativeHeight="251679744" behindDoc="0" locked="0" layoutInCell="1" allowOverlap="1" wp14:anchorId="47929419" wp14:editId="5D485161">
            <wp:simplePos x="0" y="0"/>
            <wp:positionH relativeFrom="column">
              <wp:posOffset>4445</wp:posOffset>
            </wp:positionH>
            <wp:positionV relativeFrom="paragraph">
              <wp:posOffset>399415</wp:posOffset>
            </wp:positionV>
            <wp:extent cx="4549140" cy="2990850"/>
            <wp:effectExtent l="0" t="0" r="3810" b="0"/>
            <wp:wrapTopAndBottom/>
            <wp:docPr id="26" name="Picture 26" descr="N:\SGLU\Humanitaire\SRU\PROJECTS\2013-2014 MONGOLIA BRC\10 Turkey trip 2014 october\pictures\DSCN0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SGLU\Humanitaire\SRU\PROJECTS\2013-2014 MONGOLIA BRC\10 Turkey trip 2014 october\pictures\DSCN0281.JPG"/>
                    <pic:cNvPicPr preferRelativeResize="0">
                      <a:picLocks noChangeAspect="1" noChangeArrowheads="1"/>
                    </pic:cNvPicPr>
                  </pic:nvPicPr>
                  <pic:blipFill rotWithShape="1">
                    <a:blip r:embed="rId33" cstate="email">
                      <a:extLst>
                        <a:ext uri="{28A0092B-C50C-407E-A947-70E740481C1C}">
                          <a14:useLocalDpi xmlns:a14="http://schemas.microsoft.com/office/drawing/2010/main" val="0"/>
                        </a:ext>
                      </a:extLst>
                    </a:blip>
                    <a:srcRect b="11966"/>
                    <a:stretch/>
                  </pic:blipFill>
                  <pic:spPr bwMode="auto">
                    <a:xfrm>
                      <a:off x="0" y="0"/>
                      <a:ext cx="4549140" cy="2990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GB" w:eastAsia="en-GB"/>
        </w:rPr>
        <mc:AlternateContent>
          <mc:Choice Requires="wps">
            <w:drawing>
              <wp:anchor distT="0" distB="0" distL="114300" distR="114300" simplePos="0" relativeHeight="251683840" behindDoc="0" locked="0" layoutInCell="1" allowOverlap="1" wp14:anchorId="204C4CBE" wp14:editId="2A28DF47">
                <wp:simplePos x="0" y="0"/>
                <wp:positionH relativeFrom="column">
                  <wp:posOffset>4891405</wp:posOffset>
                </wp:positionH>
                <wp:positionV relativeFrom="paragraph">
                  <wp:posOffset>3390265</wp:posOffset>
                </wp:positionV>
                <wp:extent cx="3825875" cy="483870"/>
                <wp:effectExtent l="0" t="0" r="3175" b="0"/>
                <wp:wrapTopAndBottom/>
                <wp:docPr id="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5875" cy="483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02A" w:rsidRPr="00984888" w:rsidRDefault="004F502A" w:rsidP="00984888">
                            <w:pPr>
                              <w:pStyle w:val="Quote"/>
                            </w:pPr>
                            <w:proofErr w:type="spellStart"/>
                            <w:r>
                              <w:t>Foto</w:t>
                            </w:r>
                            <w:proofErr w:type="spellEnd"/>
                            <w:r>
                              <w:t xml:space="preserve"> 3: </w:t>
                            </w:r>
                            <w:r w:rsidRPr="00984888">
                              <w:t>Vincent Virgo, SRU presenting hexagonal tent prototype in pre</w:t>
                            </w:r>
                            <w:r>
                              <w:t>sence of TRC Director General Mehme</w:t>
                            </w:r>
                            <w:r w:rsidRPr="00984888">
                              <w:t xml:space="preserve">t </w:t>
                            </w:r>
                            <w:proofErr w:type="spellStart"/>
                            <w:r w:rsidRPr="00984888">
                              <w:t>Güllüoglu</w:t>
                            </w:r>
                            <w:proofErr w:type="spellEnd"/>
                            <w:r w:rsidRPr="00984888">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35" type="#_x0000_t202" style="position:absolute;margin-left:385.15pt;margin-top:266.95pt;width:301.25pt;height:38.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" stroked="f">
                <v:textbox style="mso-fit-shape-to-text:t" inset="0,0,0,0">
                  <w:txbxContent>
                    <w:p w:rsidR="004F502A" w:rsidRPr="00984888" w:rsidRDefault="004F502A" w:rsidP="00984888">
                      <w:pPr>
                        <w:pStyle w:val="Quote"/>
                      </w:pPr>
                      <w:proofErr w:type="spellStart"/>
                      <w:r>
                        <w:t>Foto</w:t>
                      </w:r>
                      <w:proofErr w:type="spellEnd"/>
                      <w:r>
                        <w:t xml:space="preserve"> 3: </w:t>
                      </w:r>
                      <w:r w:rsidRPr="00984888">
                        <w:t>Vincent Virgo, SRU presenting hexagonal tent prototype in pre</w:t>
                      </w:r>
                      <w:r>
                        <w:t>sence of TRC Director General Mehme</w:t>
                      </w:r>
                      <w:r w:rsidRPr="00984888">
                        <w:t xml:space="preserve">t </w:t>
                      </w:r>
                      <w:proofErr w:type="spellStart"/>
                      <w:r w:rsidRPr="00984888">
                        <w:t>Güllüoglu</w:t>
                      </w:r>
                      <w:proofErr w:type="spellEnd"/>
                      <w:r w:rsidRPr="00984888">
                        <w:t>.</w:t>
                      </w:r>
                    </w:p>
                  </w:txbxContent>
                </v:textbox>
                <w10:wrap type="topAndBottom"/>
              </v:shape>
            </w:pict>
          </mc:Fallback>
        </mc:AlternateContent>
      </w:r>
    </w:p>
    <w:p w:rsidR="00814409" w:rsidRDefault="00814409" w:rsidP="008D66F2">
      <w:pPr>
        <w:rPr>
          <w:lang w:val="en-GB"/>
        </w:rPr>
      </w:pPr>
      <w:r>
        <w:rPr>
          <w:noProof/>
          <w:lang w:val="en-GB" w:eastAsia="en-GB"/>
        </w:rPr>
        <w:lastRenderedPageBreak/>
        <w:drawing>
          <wp:inline distT="0" distB="0" distL="0" distR="0" wp14:anchorId="4DF2E5A6" wp14:editId="7A60F93A">
            <wp:extent cx="4356100" cy="2006600"/>
            <wp:effectExtent l="1905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rotWithShape="1">
                    <a:blip r:embed="rId34" cstate="print">
                      <a:extLst>
                        <a:ext uri="{28A0092B-C50C-407E-A947-70E740481C1C}">
                          <a14:useLocalDpi xmlns:a14="http://schemas.microsoft.com/office/drawing/2010/main" val="0"/>
                        </a:ext>
                      </a:extLst>
                    </a:blip>
                    <a:srcRect b="18071"/>
                    <a:stretch/>
                  </pic:blipFill>
                  <pic:spPr bwMode="auto">
                    <a:xfrm>
                      <a:off x="0" y="0"/>
                      <a:ext cx="4356100" cy="2006600"/>
                    </a:xfrm>
                    <a:prstGeom prst="rect">
                      <a:avLst/>
                    </a:prstGeom>
                    <a:noFill/>
                    <a:ln>
                      <a:noFill/>
                    </a:ln>
                    <a:extLst>
                      <a:ext uri="{53640926-AAD7-44D8-BBD7-CCE9431645EC}">
                        <a14:shadowObscured xmlns:a14="http://schemas.microsoft.com/office/drawing/2010/main"/>
                      </a:ext>
                    </a:extLst>
                  </pic:spPr>
                </pic:pic>
              </a:graphicData>
            </a:graphic>
          </wp:inline>
        </w:drawing>
      </w:r>
    </w:p>
    <w:p w:rsidR="00984888" w:rsidRPr="00041027" w:rsidRDefault="00814409" w:rsidP="00041027">
      <w:pPr>
        <w:pStyle w:val="Quote"/>
      </w:pPr>
      <w:proofErr w:type="spellStart"/>
      <w:r>
        <w:t>Foto</w:t>
      </w:r>
      <w:proofErr w:type="spellEnd"/>
      <w:r>
        <w:t xml:space="preserve"> 4&amp;5 s: production </w:t>
      </w:r>
      <w:r w:rsidRPr="00244A95">
        <w:t>of prototypes in TRC factory.</w:t>
      </w:r>
    </w:p>
    <w:p w:rsidR="00244A95" w:rsidRPr="00244A95" w:rsidRDefault="00EE09BD" w:rsidP="00244A95">
      <w:pPr>
        <w:pStyle w:val="Quote"/>
      </w:pPr>
      <w:r>
        <w:rPr>
          <w:noProof/>
          <w:lang w:val="en-GB" w:eastAsia="en-GB"/>
        </w:rPr>
        <mc:AlternateContent>
          <mc:Choice Requires="wpc">
            <w:drawing>
              <wp:inline distT="0" distB="0" distL="0" distR="0" wp14:anchorId="1C7980E8" wp14:editId="7C52F847">
                <wp:extent cx="4356100" cy="2451100"/>
                <wp:effectExtent l="4445" t="0" r="1905" b="0"/>
                <wp:docPr id="224" name="Canvas 1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9"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57300" cy="24523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id="Canvas 16" o:spid="_x0000_s1026" editas="canvas" style="width:343pt;height:193pt;mso-position-horizontal-relative:char;mso-position-vertical-relative:line" coordsize="43561,245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561;height:24511;visibility:visible;mso-wrap-style:square">
                  <v:fill o:detectmouseclick="t"/>
                  <v:path o:connecttype="none"/>
                </v:shape>
                <v:shape id="Picture 17" o:spid="_x0000_s1028" type="#_x0000_t75" style="position:absolute;width:43573;height:245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DwfAAAAA2wAAAA8AAABkcnMvZG93bnJldi54bWxEj1uLwjAUhN8F/0M4gm+aWvBWjeKuqPvq&#10;BZ8PzbEtNieliRr/vVlY2MdhZr5hlutgavGk1lWWFYyGCQji3OqKCwWX824wA+E8ssbaMil4k4P1&#10;qttZYqbti4/0PPlCRAi7DBWU3jeZlC4vyaAb2oY4ejfbGvRRtoXULb4i3NQyTZKJNFhxXCixoe+S&#10;8vvpYRSY1Ov6EJL9dKynBW236SF8XZXq98JmAcJT8P/hv/aPVpDO4fdL/AFy9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H4PB8AAAADbAAAADwAAAAAAAAAAAAAAAACfAgAA&#10;ZHJzL2Rvd25yZXYueG1sUEsFBgAAAAAEAAQA9wAAAIwDAAAAAA==&#10;">
                  <v:imagedata r:id="rId36" o:title=""/>
                </v:shape>
                <w10:anchorlock/>
              </v:group>
            </w:pict>
          </mc:Fallback>
        </mc:AlternateContent>
      </w:r>
    </w:p>
    <w:p w:rsidR="00A402C8" w:rsidRDefault="003D1559" w:rsidP="00A402C8">
      <w:pPr>
        <w:keepNext/>
      </w:pPr>
      <w:r>
        <w:rPr>
          <w:noProof/>
          <w:lang w:val="en-GB" w:eastAsia="en-GB"/>
        </w:rPr>
        <w:lastRenderedPageBreak/>
        <w:drawing>
          <wp:inline distT="0" distB="0" distL="0" distR="0" wp14:anchorId="7DA27131" wp14:editId="5BDD5BC9">
            <wp:extent cx="4352925" cy="1485900"/>
            <wp:effectExtent l="0" t="0" r="9525" b="0"/>
            <wp:docPr id="20" name="Picture 20" descr="N:\SGLU\Humanitaire\SRU\PROJECTS\2013-2014 MONGOLIA BRC\5_FOTOS\Ankara-Graham in hexagonal ten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SGLU\Humanitaire\SRU\PROJECTS\2013-2014 MONGOLIA BRC\5_FOTOS\Ankara-Graham in hexagonal tent (2).JPG"/>
                    <pic:cNvPicPr>
                      <a:picLocks noChangeAspect="1" noChangeArrowheads="1"/>
                    </pic:cNvPicPr>
                  </pic:nvPicPr>
                  <pic:blipFill>
                    <a:blip r:embed="rId37" cstate="email">
                      <a:extLst>
                        <a:ext uri="{28A0092B-C50C-407E-A947-70E740481C1C}">
                          <a14:useLocalDpi xmlns:a14="http://schemas.microsoft.com/office/drawing/2010/main" val="0"/>
                        </a:ext>
                      </a:extLst>
                    </a:blip>
                    <a:srcRect/>
                    <a:stretch>
                      <a:fillRect/>
                    </a:stretch>
                  </pic:blipFill>
                  <pic:spPr bwMode="auto">
                    <a:xfrm>
                      <a:off x="0" y="0"/>
                      <a:ext cx="4352925" cy="1485900"/>
                    </a:xfrm>
                    <a:prstGeom prst="rect">
                      <a:avLst/>
                    </a:prstGeom>
                    <a:noFill/>
                    <a:ln>
                      <a:noFill/>
                    </a:ln>
                  </pic:spPr>
                </pic:pic>
              </a:graphicData>
            </a:graphic>
          </wp:inline>
        </w:drawing>
      </w:r>
    </w:p>
    <w:p w:rsidR="00B916F0" w:rsidRDefault="00B6640F" w:rsidP="003208C0">
      <w:pPr>
        <w:pStyle w:val="Quote"/>
      </w:pPr>
      <w:proofErr w:type="spellStart"/>
      <w:r>
        <w:t>Foto</w:t>
      </w:r>
      <w:proofErr w:type="spellEnd"/>
      <w:r>
        <w:t xml:space="preserve"> 6</w:t>
      </w:r>
      <w:r w:rsidR="00A402C8">
        <w:t xml:space="preserve">: </w:t>
      </w:r>
      <w:r w:rsidR="00A402C8" w:rsidRPr="000F5578">
        <w:t xml:space="preserve">inner view of hexagonal </w:t>
      </w:r>
      <w:r w:rsidR="008752FB" w:rsidRPr="000F5578">
        <w:t>tent prototype</w:t>
      </w:r>
    </w:p>
    <w:p w:rsidR="003208C0" w:rsidRPr="003208C0" w:rsidRDefault="003208C0" w:rsidP="003208C0">
      <w:pPr>
        <w:rPr>
          <w:lang w:val="en-GB"/>
        </w:rPr>
      </w:pPr>
    </w:p>
    <w:p w:rsidR="008D66F2" w:rsidRPr="00657CA6" w:rsidRDefault="008D66F2" w:rsidP="00657CA6">
      <w:pPr>
        <w:pStyle w:val="Heading2red"/>
        <w:numPr>
          <w:ilvl w:val="1"/>
          <w:numId w:val="10"/>
        </w:numPr>
        <w:rPr>
          <w:rStyle w:val="SubtleReference"/>
          <w:smallCaps/>
          <w:color w:val="C00000"/>
          <w:u w:val="none"/>
        </w:rPr>
      </w:pPr>
      <w:bookmarkStart w:id="26" w:name="_Toc442791736"/>
      <w:r w:rsidRPr="00657CA6">
        <w:rPr>
          <w:rStyle w:val="SubtleReference"/>
          <w:smallCaps/>
          <w:color w:val="C00000"/>
          <w:u w:val="none"/>
        </w:rPr>
        <w:t>important Learning:</w:t>
      </w:r>
      <w:bookmarkEnd w:id="26"/>
      <w:r w:rsidRPr="00657CA6">
        <w:rPr>
          <w:rStyle w:val="SubtleReference"/>
          <w:smallCaps/>
          <w:color w:val="C00000"/>
          <w:u w:val="none"/>
        </w:rPr>
        <w:t xml:space="preserve"> </w:t>
      </w:r>
    </w:p>
    <w:p w:rsidR="008D66F2" w:rsidRDefault="008D66F2" w:rsidP="008D66F2">
      <w:pPr>
        <w:tabs>
          <w:tab w:val="left" w:pos="340"/>
        </w:tabs>
        <w:spacing w:after="140"/>
        <w:rPr>
          <w:lang w:val="en-GB"/>
        </w:rPr>
      </w:pPr>
      <w:r w:rsidRPr="00291154">
        <w:rPr>
          <w:lang w:val="en-GB"/>
        </w:rPr>
        <w:t>We learned th</w:t>
      </w:r>
      <w:r>
        <w:rPr>
          <w:lang w:val="en-GB"/>
        </w:rPr>
        <w:t xml:space="preserve">at we quite underestimated the </w:t>
      </w:r>
      <w:r w:rsidRPr="00291154">
        <w:rPr>
          <w:lang w:val="en-GB"/>
        </w:rPr>
        <w:t>p</w:t>
      </w:r>
      <w:r>
        <w:rPr>
          <w:lang w:val="en-GB"/>
        </w:rPr>
        <w:t>rototyping part of the project</w:t>
      </w:r>
      <w:r w:rsidRPr="00291154">
        <w:rPr>
          <w:lang w:val="en-GB"/>
        </w:rPr>
        <w:t xml:space="preserve">. </w:t>
      </w:r>
      <w:r>
        <w:rPr>
          <w:lang w:val="en-GB"/>
        </w:rPr>
        <w:t>Although all detailed drawings were prepared and materials clarified, a lot of collaboration was necessary with the factory workers to explain the design</w:t>
      </w:r>
      <w:r w:rsidR="00ED01DF">
        <w:rPr>
          <w:lang w:val="en-GB"/>
        </w:rPr>
        <w:t xml:space="preserve"> drawings, get the cutting patterns right, understanding the different techniques to join the pieces depending on the materials (differing types of welding, sewing or </w:t>
      </w:r>
      <w:r w:rsidR="00B40778">
        <w:rPr>
          <w:lang w:val="en-GB"/>
        </w:rPr>
        <w:t>gluing</w:t>
      </w:r>
      <w:r w:rsidR="008752FB">
        <w:rPr>
          <w:lang w:val="en-GB"/>
        </w:rPr>
        <w:t>, etc</w:t>
      </w:r>
      <w:r w:rsidR="00ED01DF">
        <w:rPr>
          <w:lang w:val="en-GB"/>
        </w:rPr>
        <w:t>.)</w:t>
      </w:r>
      <w:r>
        <w:rPr>
          <w:lang w:val="en-GB"/>
        </w:rPr>
        <w:t xml:space="preserve"> as well as to modify details </w:t>
      </w:r>
      <w:r w:rsidR="00ED01DF">
        <w:rPr>
          <w:lang w:val="en-GB"/>
        </w:rPr>
        <w:t xml:space="preserve">and adjust them to the production process. </w:t>
      </w:r>
      <w:r w:rsidR="003208C0">
        <w:rPr>
          <w:lang w:val="en-GB"/>
        </w:rPr>
        <w:t xml:space="preserve">(See also </w:t>
      </w:r>
      <w:r w:rsidR="003208C0" w:rsidRPr="003208C0">
        <w:rPr>
          <w:lang w:val="en-GB"/>
        </w:rPr>
        <w:t>ANNEX 6 presentation prototype production</w:t>
      </w:r>
      <w:r w:rsidR="003208C0">
        <w:rPr>
          <w:lang w:val="en-GB"/>
        </w:rPr>
        <w:t>.)</w:t>
      </w:r>
    </w:p>
    <w:p w:rsidR="00C44B25" w:rsidRPr="00746688" w:rsidRDefault="00ED01DF" w:rsidP="00746688">
      <w:pPr>
        <w:tabs>
          <w:tab w:val="left" w:pos="340"/>
        </w:tabs>
        <w:spacing w:after="140"/>
        <w:rPr>
          <w:rStyle w:val="SubtleReference"/>
          <w:rFonts w:ascii="Calibri" w:hAnsi="Calibri" w:cs="Calibri"/>
          <w:smallCaps w:val="0"/>
          <w:color w:val="auto"/>
          <w:u w:val="none"/>
          <w:lang w:val="en-GB"/>
        </w:rPr>
      </w:pPr>
      <w:r>
        <w:rPr>
          <w:lang w:val="en-GB"/>
        </w:rPr>
        <w:t xml:space="preserve">Through the </w:t>
      </w:r>
      <w:r w:rsidR="00B40778">
        <w:rPr>
          <w:lang w:val="en-GB"/>
        </w:rPr>
        <w:t>prototyping process</w:t>
      </w:r>
      <w:r>
        <w:rPr>
          <w:lang w:val="en-GB"/>
        </w:rPr>
        <w:t xml:space="preserve"> i</w:t>
      </w:r>
      <w:r w:rsidR="009D537D">
        <w:rPr>
          <w:lang w:val="en-GB"/>
        </w:rPr>
        <w:t xml:space="preserve">t also became clear that to </w:t>
      </w:r>
      <w:r w:rsidR="009D537D" w:rsidRPr="00291154">
        <w:rPr>
          <w:lang w:val="en-GB"/>
        </w:rPr>
        <w:t xml:space="preserve">get </w:t>
      </w:r>
      <w:r w:rsidR="00492F95">
        <w:rPr>
          <w:lang w:val="en-GB"/>
        </w:rPr>
        <w:t>a final</w:t>
      </w:r>
      <w:r w:rsidR="009D537D" w:rsidRPr="00291154">
        <w:rPr>
          <w:lang w:val="en-GB"/>
        </w:rPr>
        <w:t xml:space="preserve"> </w:t>
      </w:r>
      <w:r w:rsidR="00492F95">
        <w:rPr>
          <w:lang w:val="en-GB"/>
        </w:rPr>
        <w:t xml:space="preserve">design ready for mass production would be </w:t>
      </w:r>
      <w:r w:rsidR="008D66F2" w:rsidRPr="00291154">
        <w:rPr>
          <w:lang w:val="en-GB"/>
        </w:rPr>
        <w:t xml:space="preserve">more complex </w:t>
      </w:r>
      <w:r w:rsidR="00492F95">
        <w:rPr>
          <w:lang w:val="en-GB"/>
        </w:rPr>
        <w:t xml:space="preserve">than the production of one prototype </w:t>
      </w:r>
      <w:r>
        <w:rPr>
          <w:lang w:val="en-GB"/>
        </w:rPr>
        <w:t xml:space="preserve">basically </w:t>
      </w:r>
      <w:r w:rsidR="00492F95">
        <w:rPr>
          <w:lang w:val="en-GB"/>
        </w:rPr>
        <w:t xml:space="preserve">“made by </w:t>
      </w:r>
      <w:r w:rsidR="003D1559">
        <w:rPr>
          <w:lang w:val="en-GB"/>
        </w:rPr>
        <w:t>ha</w:t>
      </w:r>
      <w:r>
        <w:rPr>
          <w:lang w:val="en-GB"/>
        </w:rPr>
        <w:t>n</w:t>
      </w:r>
      <w:r w:rsidR="003D1559">
        <w:rPr>
          <w:lang w:val="en-GB"/>
        </w:rPr>
        <w:t>d</w:t>
      </w:r>
      <w:r w:rsidR="00492F95">
        <w:rPr>
          <w:lang w:val="en-GB"/>
        </w:rPr>
        <w:t xml:space="preserve">” </w:t>
      </w:r>
      <w:r w:rsidR="008D66F2" w:rsidRPr="00291154">
        <w:rPr>
          <w:lang w:val="en-GB"/>
        </w:rPr>
        <w:t xml:space="preserve">and </w:t>
      </w:r>
      <w:r w:rsidR="00492F95">
        <w:rPr>
          <w:lang w:val="en-GB"/>
        </w:rPr>
        <w:t>would require</w:t>
      </w:r>
      <w:r w:rsidR="008D66F2" w:rsidRPr="00291154">
        <w:rPr>
          <w:lang w:val="en-GB"/>
        </w:rPr>
        <w:t xml:space="preserve"> more time investment to work</w:t>
      </w:r>
      <w:r w:rsidR="00492F95">
        <w:rPr>
          <w:lang w:val="en-GB"/>
        </w:rPr>
        <w:t xml:space="preserve"> with the production facility. </w:t>
      </w:r>
      <w:r w:rsidR="003D1559">
        <w:rPr>
          <w:lang w:val="en-GB"/>
        </w:rPr>
        <w:br/>
      </w:r>
      <w:r w:rsidR="008D66F2" w:rsidRPr="00291154">
        <w:rPr>
          <w:rFonts w:ascii="Calibri" w:hAnsi="Calibri" w:cs="Calibri"/>
          <w:lang w:val="en-GB"/>
        </w:rPr>
        <w:t xml:space="preserve">This </w:t>
      </w:r>
      <w:r w:rsidR="003D1559">
        <w:rPr>
          <w:rFonts w:ascii="Calibri" w:hAnsi="Calibri" w:cs="Calibri"/>
          <w:lang w:val="en-GB"/>
        </w:rPr>
        <w:t>was taken as learning to be addressed for the second phase of the project after the testing and finalisation of the design.</w:t>
      </w:r>
    </w:p>
    <w:p w:rsidR="000605B0" w:rsidRPr="00657CA6" w:rsidRDefault="000605B0" w:rsidP="00657CA6">
      <w:pPr>
        <w:pStyle w:val="Heading2red"/>
        <w:numPr>
          <w:ilvl w:val="1"/>
          <w:numId w:val="10"/>
        </w:numPr>
        <w:rPr>
          <w:rStyle w:val="SubtleReference"/>
          <w:smallCaps/>
          <w:color w:val="C00000"/>
          <w:u w:val="none"/>
        </w:rPr>
      </w:pPr>
      <w:bookmarkStart w:id="27" w:name="_Toc442791737"/>
      <w:r w:rsidRPr="00657CA6">
        <w:rPr>
          <w:rStyle w:val="SubtleReference"/>
          <w:smallCaps/>
          <w:color w:val="C00000"/>
          <w:u w:val="none"/>
        </w:rPr>
        <w:lastRenderedPageBreak/>
        <w:t>Achievements</w:t>
      </w:r>
      <w:bookmarkEnd w:id="27"/>
      <w:r w:rsidRPr="00657CA6">
        <w:rPr>
          <w:rStyle w:val="SubtleReference"/>
          <w:smallCaps/>
          <w:color w:val="C00000"/>
          <w:u w:val="none"/>
        </w:rPr>
        <w:t xml:space="preserve"> </w:t>
      </w:r>
    </w:p>
    <w:p w:rsidR="00F823C9" w:rsidRDefault="00F823C9" w:rsidP="00E811C6">
      <w:pPr>
        <w:pStyle w:val="ListParagraph"/>
        <w:ind w:left="720"/>
        <w:rPr>
          <w:lang w:val="en-GB"/>
        </w:rPr>
      </w:pPr>
      <w:r w:rsidRPr="00F823C9">
        <w:rPr>
          <w:smallCaps/>
          <w:lang w:val="en-GB"/>
        </w:rPr>
        <w:t>c</w:t>
      </w:r>
      <w:r w:rsidRPr="00F823C9">
        <w:rPr>
          <w:lang w:val="en-GB"/>
        </w:rPr>
        <w:t>ollaboration with TRC established and successful</w:t>
      </w:r>
      <w:r>
        <w:rPr>
          <w:lang w:val="en-GB"/>
        </w:rPr>
        <w:t>ly</w:t>
      </w:r>
    </w:p>
    <w:p w:rsidR="00F823C9" w:rsidRPr="00F823C9" w:rsidRDefault="008752FB" w:rsidP="00E811C6">
      <w:pPr>
        <w:pStyle w:val="ListParagraph"/>
        <w:ind w:left="720"/>
        <w:rPr>
          <w:lang w:val="en-GB"/>
        </w:rPr>
      </w:pPr>
      <w:r w:rsidRPr="00F823C9">
        <w:rPr>
          <w:lang w:val="en-GB"/>
        </w:rPr>
        <w:t>Collaboration</w:t>
      </w:r>
      <w:r w:rsidR="00F823C9" w:rsidRPr="00F823C9">
        <w:rPr>
          <w:lang w:val="en-GB"/>
        </w:rPr>
        <w:t xml:space="preserve"> with F&amp;P established</w:t>
      </w:r>
    </w:p>
    <w:p w:rsidR="00F823C9" w:rsidRPr="00F823C9" w:rsidRDefault="008752FB" w:rsidP="00E811C6">
      <w:pPr>
        <w:pStyle w:val="ListParagraph"/>
        <w:ind w:left="720"/>
        <w:rPr>
          <w:lang w:val="en-GB"/>
        </w:rPr>
      </w:pPr>
      <w:r w:rsidRPr="00F823C9">
        <w:rPr>
          <w:lang w:val="en-GB"/>
        </w:rPr>
        <w:t>Three</w:t>
      </w:r>
      <w:r w:rsidR="00F823C9" w:rsidRPr="00F823C9">
        <w:rPr>
          <w:lang w:val="en-GB"/>
        </w:rPr>
        <w:t xml:space="preserve"> prototypes of new </w:t>
      </w:r>
      <w:r w:rsidRPr="00F823C9">
        <w:rPr>
          <w:lang w:val="en-GB"/>
        </w:rPr>
        <w:t>designs produced</w:t>
      </w:r>
      <w:r w:rsidR="00F823C9" w:rsidRPr="00F823C9">
        <w:rPr>
          <w:lang w:val="en-GB"/>
        </w:rPr>
        <w:t xml:space="preserve"> in TRC factory:</w:t>
      </w:r>
    </w:p>
    <w:p w:rsidR="00F823C9" w:rsidRPr="00F823C9" w:rsidRDefault="00F823C9" w:rsidP="00657CA6">
      <w:pPr>
        <w:pStyle w:val="ListParagraph"/>
        <w:numPr>
          <w:ilvl w:val="2"/>
          <w:numId w:val="5"/>
        </w:numPr>
        <w:rPr>
          <w:lang w:val="en-GB"/>
        </w:rPr>
      </w:pPr>
      <w:r w:rsidRPr="00F823C9">
        <w:rPr>
          <w:lang w:val="en-GB"/>
        </w:rPr>
        <w:t>Hexagonal tent</w:t>
      </w:r>
    </w:p>
    <w:p w:rsidR="00F823C9" w:rsidRPr="00F823C9" w:rsidRDefault="00F823C9" w:rsidP="00657CA6">
      <w:pPr>
        <w:pStyle w:val="ListParagraph"/>
        <w:numPr>
          <w:ilvl w:val="2"/>
          <w:numId w:val="5"/>
        </w:numPr>
        <w:rPr>
          <w:lang w:val="en-GB"/>
        </w:rPr>
      </w:pPr>
      <w:r w:rsidRPr="00F823C9">
        <w:rPr>
          <w:lang w:val="en-GB"/>
        </w:rPr>
        <w:t>TRCC improved winter tent</w:t>
      </w:r>
    </w:p>
    <w:p w:rsidR="00F823C9" w:rsidRDefault="00F823C9" w:rsidP="00657CA6">
      <w:pPr>
        <w:pStyle w:val="ListParagraph"/>
        <w:numPr>
          <w:ilvl w:val="2"/>
          <w:numId w:val="5"/>
        </w:numPr>
        <w:rPr>
          <w:lang w:val="en-GB"/>
        </w:rPr>
      </w:pPr>
      <w:r w:rsidRPr="00F823C9">
        <w:rPr>
          <w:lang w:val="en-GB"/>
        </w:rPr>
        <w:t xml:space="preserve">F&amp;P design </w:t>
      </w:r>
    </w:p>
    <w:p w:rsidR="00F823C9" w:rsidRDefault="00F823C9" w:rsidP="00E811C6">
      <w:pPr>
        <w:pStyle w:val="ListParagraph"/>
        <w:ind w:left="720"/>
        <w:rPr>
          <w:lang w:val="en-GB"/>
        </w:rPr>
      </w:pPr>
      <w:r>
        <w:rPr>
          <w:lang w:val="en-GB"/>
        </w:rPr>
        <w:t xml:space="preserve">Two inner tents “winter-rooms” produced by </w:t>
      </w:r>
      <w:r w:rsidR="00333489">
        <w:rPr>
          <w:lang w:val="en-GB"/>
        </w:rPr>
        <w:t xml:space="preserve">project partner from </w:t>
      </w:r>
      <w:r w:rsidR="008752FB">
        <w:rPr>
          <w:lang w:val="en-GB"/>
        </w:rPr>
        <w:t>Speed kits</w:t>
      </w:r>
      <w:r w:rsidR="00333489">
        <w:rPr>
          <w:lang w:val="en-GB"/>
        </w:rPr>
        <w:t xml:space="preserve">  </w:t>
      </w:r>
      <w:r>
        <w:rPr>
          <w:lang w:val="en-GB"/>
        </w:rPr>
        <w:t>SION and shipped to Mongolia from Belgium (at their own cost)</w:t>
      </w:r>
      <w:r w:rsidR="00333489">
        <w:rPr>
          <w:lang w:val="en-GB"/>
        </w:rPr>
        <w:t>.</w:t>
      </w:r>
    </w:p>
    <w:p w:rsidR="00F823C9" w:rsidRPr="00F823C9" w:rsidRDefault="00F823C9" w:rsidP="00E811C6">
      <w:pPr>
        <w:pStyle w:val="ListParagraph"/>
        <w:ind w:left="720"/>
        <w:rPr>
          <w:lang w:val="en-GB"/>
        </w:rPr>
      </w:pPr>
      <w:r w:rsidRPr="00F823C9">
        <w:rPr>
          <w:lang w:val="en-GB"/>
        </w:rPr>
        <w:t xml:space="preserve">One polar expedition tent </w:t>
      </w:r>
      <w:r w:rsidR="00333489">
        <w:rPr>
          <w:lang w:val="en-GB"/>
        </w:rPr>
        <w:t xml:space="preserve">obtained as free sample and </w:t>
      </w:r>
      <w:r w:rsidRPr="00F823C9">
        <w:rPr>
          <w:lang w:val="en-GB"/>
        </w:rPr>
        <w:t>shipped to Mongolia form Canada at charge of</w:t>
      </w:r>
      <w:r w:rsidR="00333489">
        <w:rPr>
          <w:lang w:val="en-GB"/>
        </w:rPr>
        <w:t xml:space="preserve"> supplier.</w:t>
      </w:r>
    </w:p>
    <w:p w:rsidR="00746688" w:rsidRPr="00E811C6" w:rsidRDefault="00F823C9" w:rsidP="00FF42C4">
      <w:pPr>
        <w:pStyle w:val="ListParagraph"/>
        <w:ind w:left="720"/>
        <w:rPr>
          <w:lang w:val="en-GB"/>
        </w:rPr>
      </w:pPr>
      <w:r w:rsidRPr="00F823C9">
        <w:rPr>
          <w:lang w:val="en-GB"/>
        </w:rPr>
        <w:t>Standard family tent and</w:t>
      </w:r>
      <w:r w:rsidR="00333489">
        <w:rPr>
          <w:lang w:val="en-GB"/>
        </w:rPr>
        <w:t xml:space="preserve"> prototype </w:t>
      </w:r>
      <w:r w:rsidR="008752FB">
        <w:rPr>
          <w:lang w:val="en-GB"/>
        </w:rPr>
        <w:t xml:space="preserve">of </w:t>
      </w:r>
      <w:r w:rsidR="008752FB" w:rsidRPr="00F823C9">
        <w:rPr>
          <w:lang w:val="en-GB"/>
        </w:rPr>
        <w:t>new</w:t>
      </w:r>
      <w:r w:rsidRPr="00F823C9">
        <w:rPr>
          <w:lang w:val="en-GB"/>
        </w:rPr>
        <w:t xml:space="preserve"> d</w:t>
      </w:r>
      <w:r w:rsidR="00E811C6">
        <w:rPr>
          <w:lang w:val="en-GB"/>
        </w:rPr>
        <w:t xml:space="preserve">ome </w:t>
      </w:r>
      <w:r w:rsidR="00333489">
        <w:rPr>
          <w:lang w:val="en-GB"/>
        </w:rPr>
        <w:t xml:space="preserve">tent obtained by SRU through the project consortium IFRC/ICRC/UNHCR and </w:t>
      </w:r>
      <w:r w:rsidR="00E811C6">
        <w:rPr>
          <w:lang w:val="en-GB"/>
        </w:rPr>
        <w:t>shipped to Mongolia fro</w:t>
      </w:r>
      <w:r w:rsidRPr="00F823C9">
        <w:rPr>
          <w:lang w:val="en-GB"/>
        </w:rPr>
        <w:t>m Luxemburg</w:t>
      </w:r>
      <w:r w:rsidR="00A402C8">
        <w:rPr>
          <w:lang w:val="en-GB"/>
        </w:rPr>
        <w:t>-</w:t>
      </w:r>
    </w:p>
    <w:p w:rsidR="00420B4B" w:rsidRPr="00291154" w:rsidRDefault="0013207B" w:rsidP="00657CA6">
      <w:pPr>
        <w:pStyle w:val="Heading1red"/>
        <w:numPr>
          <w:ilvl w:val="0"/>
          <w:numId w:val="10"/>
        </w:numPr>
      </w:pPr>
      <w:bookmarkStart w:id="28" w:name="_Toc442791738"/>
      <w:r w:rsidRPr="00291154">
        <w:t>Testing</w:t>
      </w:r>
      <w:bookmarkEnd w:id="28"/>
    </w:p>
    <w:p w:rsidR="003F4BA2" w:rsidRPr="00291154" w:rsidRDefault="00B40778" w:rsidP="009D6082">
      <w:pPr>
        <w:rPr>
          <w:lang w:val="en-GB"/>
        </w:rPr>
      </w:pPr>
      <w:r>
        <w:rPr>
          <w:lang w:val="en-GB"/>
        </w:rPr>
        <w:t>As defined in the PP, the field testing should take place during the coldest time of Mongolian winter, that is January February.</w:t>
      </w:r>
      <w:r>
        <w:rPr>
          <w:lang w:val="en-GB"/>
        </w:rPr>
        <w:br/>
      </w:r>
      <w:r w:rsidR="00E811C6">
        <w:rPr>
          <w:lang w:val="en-GB"/>
        </w:rPr>
        <w:t>S</w:t>
      </w:r>
      <w:r w:rsidR="000E6548">
        <w:rPr>
          <w:lang w:val="en-GB"/>
        </w:rPr>
        <w:t>upport fro</w:t>
      </w:r>
      <w:r w:rsidR="00E811C6">
        <w:rPr>
          <w:lang w:val="en-GB"/>
        </w:rPr>
        <w:t xml:space="preserve">m Mongolian Red Cross Society (MRCS) </w:t>
      </w:r>
      <w:r w:rsidR="00365E9F">
        <w:rPr>
          <w:lang w:val="en-GB"/>
        </w:rPr>
        <w:t xml:space="preserve">and general modalities </w:t>
      </w:r>
      <w:r w:rsidR="00E811C6">
        <w:rPr>
          <w:lang w:val="en-GB"/>
        </w:rPr>
        <w:t xml:space="preserve">had </w:t>
      </w:r>
      <w:r w:rsidR="00ED01DF">
        <w:rPr>
          <w:lang w:val="en-GB"/>
        </w:rPr>
        <w:t xml:space="preserve">already </w:t>
      </w:r>
      <w:r w:rsidR="00E811C6">
        <w:rPr>
          <w:lang w:val="en-GB"/>
        </w:rPr>
        <w:t>been confirmed during a first field visit in February 2014</w:t>
      </w:r>
      <w:r w:rsidR="00985C88">
        <w:rPr>
          <w:lang w:val="en-GB"/>
        </w:rPr>
        <w:t xml:space="preserve"> (see </w:t>
      </w:r>
      <w:r w:rsidR="00041027" w:rsidRPr="00041027">
        <w:rPr>
          <w:lang w:val="en-GB"/>
        </w:rPr>
        <w:lastRenderedPageBreak/>
        <w:t>ANNEX 3  Mongolia exploratory mission report</w:t>
      </w:r>
      <w:r w:rsidR="00985C88">
        <w:rPr>
          <w:lang w:val="en-GB"/>
        </w:rPr>
        <w:t>)</w:t>
      </w:r>
      <w:r w:rsidR="00E811C6">
        <w:rPr>
          <w:lang w:val="en-GB"/>
        </w:rPr>
        <w:t xml:space="preserve">. </w:t>
      </w:r>
      <w:r w:rsidR="000E6548">
        <w:rPr>
          <w:lang w:val="en-GB"/>
        </w:rPr>
        <w:t xml:space="preserve">During the same field visit good contacts had been established to </w:t>
      </w:r>
      <w:r w:rsidR="00E811C6">
        <w:rPr>
          <w:lang w:val="en-GB"/>
        </w:rPr>
        <w:t>the National Emergency Management Agency (NEMA)</w:t>
      </w:r>
      <w:r w:rsidR="000E6548">
        <w:rPr>
          <w:lang w:val="en-GB"/>
        </w:rPr>
        <w:t xml:space="preserve"> who had expressed their interest</w:t>
      </w:r>
      <w:r w:rsidR="00E811C6">
        <w:rPr>
          <w:lang w:val="en-GB"/>
        </w:rPr>
        <w:t xml:space="preserve"> </w:t>
      </w:r>
      <w:r w:rsidR="000E6548">
        <w:rPr>
          <w:lang w:val="en-GB"/>
        </w:rPr>
        <w:t xml:space="preserve">in the field testing and proposed different test-sites to conduct the </w:t>
      </w:r>
      <w:r w:rsidR="008752FB">
        <w:rPr>
          <w:lang w:val="en-GB"/>
        </w:rPr>
        <w:t>tests. As</w:t>
      </w:r>
      <w:r w:rsidR="00365E9F">
        <w:rPr>
          <w:lang w:val="en-GB"/>
        </w:rPr>
        <w:t xml:space="preserve"> of the Milestone Meeting in September 15</w:t>
      </w:r>
      <w:r w:rsidR="00365E9F" w:rsidRPr="00365E9F">
        <w:rPr>
          <w:vertAlign w:val="superscript"/>
          <w:lang w:val="en-GB"/>
        </w:rPr>
        <w:t>th</w:t>
      </w:r>
      <w:r w:rsidR="00365E9F">
        <w:rPr>
          <w:lang w:val="en-GB"/>
        </w:rPr>
        <w:t xml:space="preserve"> 2014 Foster &amp; Partners had proposed a</w:t>
      </w:r>
      <w:r w:rsidR="00252B79">
        <w:rPr>
          <w:lang w:val="en-GB"/>
        </w:rPr>
        <w:t xml:space="preserve">dditional support, to confirm test methodology and </w:t>
      </w:r>
      <w:r w:rsidR="00365E9F">
        <w:rPr>
          <w:lang w:val="en-GB"/>
        </w:rPr>
        <w:t xml:space="preserve">to </w:t>
      </w:r>
      <w:r w:rsidR="00252B79">
        <w:rPr>
          <w:lang w:val="en-GB"/>
        </w:rPr>
        <w:t>provid</w:t>
      </w:r>
      <w:r w:rsidR="00365E9F">
        <w:rPr>
          <w:lang w:val="en-GB"/>
        </w:rPr>
        <w:t>e</w:t>
      </w:r>
      <w:r w:rsidR="00ED01DF">
        <w:rPr>
          <w:lang w:val="en-GB"/>
        </w:rPr>
        <w:t xml:space="preserve"> </w:t>
      </w:r>
      <w:r w:rsidR="00252B79">
        <w:rPr>
          <w:lang w:val="en-GB"/>
        </w:rPr>
        <w:t>a volunteer to assist in the field during the testing phase.</w:t>
      </w:r>
    </w:p>
    <w:p w:rsidR="003F4BA2" w:rsidRPr="00291154" w:rsidRDefault="00420B4B" w:rsidP="00657CA6">
      <w:pPr>
        <w:pStyle w:val="Heading2red"/>
        <w:numPr>
          <w:ilvl w:val="1"/>
          <w:numId w:val="10"/>
        </w:numPr>
      </w:pPr>
      <w:bookmarkStart w:id="29" w:name="_Toc442791739"/>
      <w:r w:rsidRPr="00291154">
        <w:t>test methodology</w:t>
      </w:r>
      <w:bookmarkEnd w:id="29"/>
      <w:r w:rsidR="003F4BA2" w:rsidRPr="00291154">
        <w:t xml:space="preserve"> </w:t>
      </w:r>
    </w:p>
    <w:p w:rsidR="005331BE" w:rsidRDefault="000E6548" w:rsidP="00DC74C1">
      <w:pPr>
        <w:rPr>
          <w:lang w:val="en-GB"/>
        </w:rPr>
      </w:pPr>
      <w:r>
        <w:rPr>
          <w:lang w:val="en-GB"/>
        </w:rPr>
        <w:t xml:space="preserve">The </w:t>
      </w:r>
      <w:r w:rsidR="00B40778">
        <w:rPr>
          <w:lang w:val="en-GB"/>
        </w:rPr>
        <w:t xml:space="preserve">main </w:t>
      </w:r>
      <w:r w:rsidR="008752FB">
        <w:rPr>
          <w:lang w:val="en-GB"/>
        </w:rPr>
        <w:t>reference for</w:t>
      </w:r>
      <w:r w:rsidR="00B40778">
        <w:rPr>
          <w:lang w:val="en-GB"/>
        </w:rPr>
        <w:t xml:space="preserve"> the</w:t>
      </w:r>
      <w:r>
        <w:rPr>
          <w:lang w:val="en-GB"/>
        </w:rPr>
        <w:t xml:space="preserve"> methodology </w:t>
      </w:r>
      <w:r w:rsidR="00ED01DF">
        <w:rPr>
          <w:lang w:val="en-GB"/>
        </w:rPr>
        <w:t xml:space="preserve">was </w:t>
      </w:r>
      <w:r>
        <w:rPr>
          <w:lang w:val="en-GB"/>
        </w:rPr>
        <w:t xml:space="preserve">the </w:t>
      </w:r>
      <w:r w:rsidR="00365E9F" w:rsidRPr="00291154">
        <w:rPr>
          <w:lang w:val="en-GB"/>
        </w:rPr>
        <w:t xml:space="preserve">standard test </w:t>
      </w:r>
      <w:r w:rsidR="00ED01DF" w:rsidRPr="00291154">
        <w:rPr>
          <w:lang w:val="en-GB"/>
        </w:rPr>
        <w:t xml:space="preserve">procedure </w:t>
      </w:r>
      <w:r>
        <w:rPr>
          <w:lang w:val="en-GB"/>
        </w:rPr>
        <w:t>developed by SRU</w:t>
      </w:r>
      <w:r w:rsidR="00B40778">
        <w:rPr>
          <w:lang w:val="en-GB"/>
        </w:rPr>
        <w:t>,</w:t>
      </w:r>
      <w:r>
        <w:rPr>
          <w:lang w:val="en-GB"/>
        </w:rPr>
        <w:t xml:space="preserve"> </w:t>
      </w:r>
      <w:r w:rsidR="005331BE">
        <w:rPr>
          <w:lang w:val="en-GB"/>
        </w:rPr>
        <w:t>for</w:t>
      </w:r>
      <w:r w:rsidR="00365E9F">
        <w:rPr>
          <w:lang w:val="en-GB"/>
        </w:rPr>
        <w:t xml:space="preserve"> the testing of prototypes </w:t>
      </w:r>
      <w:r w:rsidR="00B40778">
        <w:rPr>
          <w:lang w:val="en-GB"/>
        </w:rPr>
        <w:t xml:space="preserve">designed within </w:t>
      </w:r>
      <w:r>
        <w:rPr>
          <w:lang w:val="en-GB"/>
        </w:rPr>
        <w:t>the</w:t>
      </w:r>
      <w:r w:rsidR="00365E9F">
        <w:rPr>
          <w:lang w:val="en-GB"/>
        </w:rPr>
        <w:t xml:space="preserve"> </w:t>
      </w:r>
      <w:r>
        <w:rPr>
          <w:lang w:val="en-GB"/>
        </w:rPr>
        <w:t>Consortium IFRC/ICRC/UNHCR</w:t>
      </w:r>
      <w:r w:rsidR="00B40778">
        <w:rPr>
          <w:lang w:val="en-GB"/>
        </w:rPr>
        <w:t xml:space="preserve">, and </w:t>
      </w:r>
      <w:r w:rsidR="00ED01DF">
        <w:rPr>
          <w:lang w:val="en-GB"/>
        </w:rPr>
        <w:t xml:space="preserve">proposed </w:t>
      </w:r>
      <w:r w:rsidR="00ED01DF" w:rsidRPr="00291154">
        <w:rPr>
          <w:lang w:val="en-GB"/>
        </w:rPr>
        <w:t>by IFRC</w:t>
      </w:r>
      <w:r w:rsidR="00ED01DF">
        <w:rPr>
          <w:lang w:val="en-GB"/>
        </w:rPr>
        <w:t xml:space="preserve"> as standard methodology</w:t>
      </w:r>
      <w:r w:rsidR="005331BE">
        <w:rPr>
          <w:lang w:val="en-GB"/>
        </w:rPr>
        <w:t xml:space="preserve">. </w:t>
      </w:r>
      <w:r w:rsidR="00ED01DF">
        <w:rPr>
          <w:lang w:val="en-GB"/>
        </w:rPr>
        <w:br/>
      </w:r>
      <w:r w:rsidR="005331BE">
        <w:rPr>
          <w:lang w:val="en-GB"/>
        </w:rPr>
        <w:t xml:space="preserve">The Methodology combines </w:t>
      </w:r>
      <w:r w:rsidR="00B40778">
        <w:rPr>
          <w:lang w:val="en-GB"/>
        </w:rPr>
        <w:t xml:space="preserve">the </w:t>
      </w:r>
      <w:r w:rsidR="00B40778" w:rsidRPr="00ED01DF">
        <w:rPr>
          <w:lang w:val="en-GB"/>
        </w:rPr>
        <w:t>collection</w:t>
      </w:r>
      <w:r w:rsidR="005331BE" w:rsidRPr="00ED01DF">
        <w:rPr>
          <w:lang w:val="en-GB"/>
        </w:rPr>
        <w:t xml:space="preserve"> </w:t>
      </w:r>
      <w:r w:rsidR="008752FB" w:rsidRPr="00ED01DF">
        <w:rPr>
          <w:lang w:val="en-GB"/>
        </w:rPr>
        <w:t>of quantitative</w:t>
      </w:r>
      <w:r w:rsidR="005331BE" w:rsidRPr="00ED01DF">
        <w:rPr>
          <w:lang w:val="en-GB"/>
        </w:rPr>
        <w:t xml:space="preserve"> as well as qualitative data in order to evaluate the performance of the tents within three main categories </w:t>
      </w:r>
      <w:r w:rsidR="00ED01DF">
        <w:rPr>
          <w:lang w:val="en-GB"/>
        </w:rPr>
        <w:t>logistics</w:t>
      </w:r>
      <w:r w:rsidR="005331BE" w:rsidRPr="00ED01DF">
        <w:rPr>
          <w:lang w:val="en-GB"/>
        </w:rPr>
        <w:t xml:space="preserve">, </w:t>
      </w:r>
      <w:r w:rsidR="00ED01DF">
        <w:rPr>
          <w:lang w:val="en-GB"/>
        </w:rPr>
        <w:t>t</w:t>
      </w:r>
      <w:r w:rsidR="005331BE" w:rsidRPr="00ED01DF">
        <w:rPr>
          <w:lang w:val="en-GB"/>
        </w:rPr>
        <w:t xml:space="preserve">echnical, </w:t>
      </w:r>
      <w:r w:rsidR="00ED01DF">
        <w:rPr>
          <w:lang w:val="en-GB"/>
        </w:rPr>
        <w:t>h</w:t>
      </w:r>
      <w:r w:rsidR="005331BE" w:rsidRPr="00ED01DF">
        <w:rPr>
          <w:lang w:val="en-GB"/>
        </w:rPr>
        <w:t>uman comfort.</w:t>
      </w:r>
      <w:r w:rsidR="00365E9F">
        <w:rPr>
          <w:lang w:val="en-GB"/>
        </w:rPr>
        <w:br/>
        <w:t xml:space="preserve">For the testing in Mongolia, this </w:t>
      </w:r>
      <w:r w:rsidR="00B40778">
        <w:rPr>
          <w:lang w:val="en-GB"/>
        </w:rPr>
        <w:t>basic methodology</w:t>
      </w:r>
      <w:r w:rsidR="00365E9F">
        <w:rPr>
          <w:lang w:val="en-GB"/>
        </w:rPr>
        <w:t xml:space="preserve">, designed for testing in hot </w:t>
      </w:r>
      <w:r w:rsidR="00B40778">
        <w:rPr>
          <w:lang w:val="en-GB"/>
        </w:rPr>
        <w:t>climates had</w:t>
      </w:r>
      <w:r w:rsidR="00365E9F">
        <w:rPr>
          <w:lang w:val="en-GB"/>
        </w:rPr>
        <w:t xml:space="preserve"> to be reviewed and adapted to cold climat</w:t>
      </w:r>
      <w:r w:rsidR="00B40778">
        <w:rPr>
          <w:lang w:val="en-GB"/>
        </w:rPr>
        <w:t>e, including tests with heaters and particular attention</w:t>
      </w:r>
      <w:r w:rsidR="00365E9F">
        <w:rPr>
          <w:lang w:val="en-GB"/>
        </w:rPr>
        <w:t xml:space="preserve"> </w:t>
      </w:r>
      <w:r w:rsidR="00ED01DF">
        <w:rPr>
          <w:lang w:val="en-GB"/>
        </w:rPr>
        <w:t xml:space="preserve">to </w:t>
      </w:r>
      <w:r w:rsidR="008752FB">
        <w:rPr>
          <w:lang w:val="en-GB"/>
        </w:rPr>
        <w:t>confirming air</w:t>
      </w:r>
      <w:r w:rsidR="00365E9F">
        <w:rPr>
          <w:lang w:val="en-GB"/>
        </w:rPr>
        <w:t>-exchange</w:t>
      </w:r>
      <w:r w:rsidR="00ED01DF">
        <w:rPr>
          <w:lang w:val="en-GB"/>
        </w:rPr>
        <w:t>/</w:t>
      </w:r>
      <w:r w:rsidR="00B40778">
        <w:rPr>
          <w:lang w:val="en-GB"/>
        </w:rPr>
        <w:t xml:space="preserve">air </w:t>
      </w:r>
      <w:r w:rsidR="008752FB">
        <w:rPr>
          <w:lang w:val="en-GB"/>
        </w:rPr>
        <w:t>tightness and</w:t>
      </w:r>
      <w:r w:rsidR="00ED01DF">
        <w:rPr>
          <w:lang w:val="en-GB"/>
        </w:rPr>
        <w:t xml:space="preserve"> air </w:t>
      </w:r>
      <w:r w:rsidR="008752FB">
        <w:rPr>
          <w:lang w:val="en-GB"/>
        </w:rPr>
        <w:t>quality etc</w:t>
      </w:r>
      <w:r w:rsidR="00365E9F">
        <w:rPr>
          <w:lang w:val="en-GB"/>
        </w:rPr>
        <w:t>.</w:t>
      </w:r>
    </w:p>
    <w:p w:rsidR="00B40778" w:rsidRDefault="00B40778" w:rsidP="00DC74C1">
      <w:pPr>
        <w:rPr>
          <w:lang w:val="en-GB"/>
        </w:rPr>
      </w:pPr>
      <w:r>
        <w:rPr>
          <w:lang w:val="en-GB"/>
        </w:rPr>
        <w:t>The established methodology consisted of three main parts:</w:t>
      </w:r>
    </w:p>
    <w:p w:rsidR="00365E9F" w:rsidRPr="00E97D6A" w:rsidRDefault="00365E9F" w:rsidP="00E97D6A">
      <w:pPr>
        <w:rPr>
          <w:lang w:val="en-GB"/>
        </w:rPr>
      </w:pPr>
      <w:r w:rsidRPr="00E97D6A">
        <w:rPr>
          <w:rStyle w:val="SubtleReference"/>
          <w:lang w:val="en-GB"/>
        </w:rPr>
        <w:t>Practical testing for functionality and logistics</w:t>
      </w:r>
      <w:r w:rsidR="008752FB" w:rsidRPr="00E97D6A">
        <w:rPr>
          <w:u w:val="single"/>
          <w:lang w:val="en-GB"/>
        </w:rPr>
        <w:t xml:space="preserve">: </w:t>
      </w:r>
      <w:r w:rsidRPr="00E97D6A">
        <w:rPr>
          <w:lang w:val="en-GB"/>
        </w:rPr>
        <w:br/>
      </w:r>
      <w:r w:rsidR="005331BE" w:rsidRPr="005331BE">
        <w:t xml:space="preserve">For the logistics part the measurable criteria like weight, volume and unit price </w:t>
      </w:r>
      <w:r w:rsidR="005331BE">
        <w:t>are</w:t>
      </w:r>
      <w:r w:rsidR="005331BE" w:rsidRPr="005331BE">
        <w:t xml:space="preserve"> recorded for each of the </w:t>
      </w:r>
      <w:r w:rsidR="005331BE">
        <w:t>models</w:t>
      </w:r>
      <w:r w:rsidR="005331BE" w:rsidRPr="005331BE">
        <w:t xml:space="preserve">. </w:t>
      </w:r>
      <w:r w:rsidR="005331BE">
        <w:br/>
      </w:r>
      <w:r w:rsidR="005331BE">
        <w:rPr>
          <w:lang w:val="en-GB"/>
        </w:rPr>
        <w:t>Fur</w:t>
      </w:r>
      <w:r w:rsidR="005331BE" w:rsidRPr="005331BE">
        <w:rPr>
          <w:lang w:val="en-GB"/>
        </w:rPr>
        <w:t>thermore</w:t>
      </w:r>
      <w:r w:rsidR="005331BE" w:rsidRPr="005331BE">
        <w:t xml:space="preserve"> </w:t>
      </w:r>
      <w:r w:rsidR="005331BE">
        <w:t>important practical</w:t>
      </w:r>
      <w:r w:rsidR="005331BE" w:rsidRPr="005331BE">
        <w:t xml:space="preserve"> criteria </w:t>
      </w:r>
      <w:r w:rsidR="005331BE">
        <w:t xml:space="preserve">are </w:t>
      </w:r>
      <w:r w:rsidR="00B5486F">
        <w:t>assessed</w:t>
      </w:r>
      <w:r w:rsidR="005331BE">
        <w:t xml:space="preserve"> </w:t>
      </w:r>
      <w:r w:rsidR="005331BE" w:rsidRPr="005331BE">
        <w:t xml:space="preserve">how to transport and </w:t>
      </w:r>
      <w:r w:rsidR="005331BE" w:rsidRPr="005331BE">
        <w:lastRenderedPageBreak/>
        <w:t>handle the package and how fast the shelters can be set-up by unskilled volunteers with only the tools provided w</w:t>
      </w:r>
      <w:r w:rsidR="005331BE">
        <w:t xml:space="preserve">ith the package of the shelter. </w:t>
      </w:r>
      <w:r w:rsidR="005331BE" w:rsidRPr="005331BE">
        <w:t xml:space="preserve">These indicators </w:t>
      </w:r>
      <w:r w:rsidR="005331BE">
        <w:t>are</w:t>
      </w:r>
      <w:r w:rsidR="005331BE" w:rsidRPr="005331BE">
        <w:t xml:space="preserve"> recorded through</w:t>
      </w:r>
      <w:r w:rsidR="005331BE" w:rsidRPr="00A132CB">
        <w:t xml:space="preserve"> observations</w:t>
      </w:r>
      <w:r w:rsidR="00DC74C1" w:rsidRPr="00A132CB">
        <w:t xml:space="preserve"> by SRU</w:t>
      </w:r>
      <w:r w:rsidR="005331BE" w:rsidRPr="00A132CB">
        <w:t>, questionnaires with the volunteers involved, as well recording the set-up time for each model.</w:t>
      </w:r>
      <w:r w:rsidR="00E97D6A" w:rsidRPr="00E97D6A">
        <w:rPr>
          <w:lang w:val="en-GB"/>
        </w:rPr>
        <w:t xml:space="preserve"> </w:t>
      </w:r>
    </w:p>
    <w:p w:rsidR="00E97D6A" w:rsidRDefault="00E97D6A" w:rsidP="00E97D6A">
      <w:pPr>
        <w:rPr>
          <w:rStyle w:val="SubtleReference"/>
        </w:rPr>
      </w:pPr>
      <w:r w:rsidRPr="00E97D6A">
        <w:rPr>
          <w:rStyle w:val="SubtleReference"/>
        </w:rPr>
        <w:t xml:space="preserve">Technical testing </w:t>
      </w:r>
      <w:r w:rsidR="009C76C9">
        <w:rPr>
          <w:rStyle w:val="SubtleReference"/>
        </w:rPr>
        <w:t xml:space="preserve">on </w:t>
      </w:r>
      <w:r w:rsidR="005331BE">
        <w:rPr>
          <w:rStyle w:val="SubtleReference"/>
        </w:rPr>
        <w:t>THE PERFORMANCE</w:t>
      </w:r>
      <w:r w:rsidR="009C76C9">
        <w:rPr>
          <w:rStyle w:val="SubtleReference"/>
        </w:rPr>
        <w:t xml:space="preserve"> </w:t>
      </w:r>
      <w:r w:rsidR="008752FB">
        <w:rPr>
          <w:rStyle w:val="SubtleReference"/>
        </w:rPr>
        <w:t>CRITERIA:</w:t>
      </w:r>
    </w:p>
    <w:p w:rsidR="00A132CB" w:rsidRDefault="00E97D6A" w:rsidP="00A132CB">
      <w:r w:rsidRPr="00A132CB">
        <w:t>The technical testing represents the mo</w:t>
      </w:r>
      <w:r w:rsidR="00A132CB" w:rsidRPr="00A132CB">
        <w:t xml:space="preserve">st important part of the tests. </w:t>
      </w:r>
      <w:r w:rsidRPr="00A132CB">
        <w:t>It includes a whole series of data-recordings and measurements taken, always during the same time-span in all tents to be comparable.</w:t>
      </w:r>
      <w:r w:rsidRPr="00A132CB">
        <w:br/>
      </w:r>
      <w:r w:rsidR="00B5486F">
        <w:t xml:space="preserve">The following data/criteria </w:t>
      </w:r>
      <w:r w:rsidR="008752FB">
        <w:t xml:space="preserve">were </w:t>
      </w:r>
      <w:r w:rsidR="008752FB" w:rsidRPr="00A132CB">
        <w:t>measured</w:t>
      </w:r>
      <w:r w:rsidR="00B5486F">
        <w:t>/recorded:</w:t>
      </w:r>
    </w:p>
    <w:p w:rsidR="00A132CB" w:rsidRPr="00A132CB" w:rsidRDefault="00A132CB" w:rsidP="00AB790E">
      <w:pPr>
        <w:pStyle w:val="ListParagraph"/>
        <w:numPr>
          <w:ilvl w:val="0"/>
          <w:numId w:val="14"/>
        </w:numPr>
        <w:rPr>
          <w:lang w:val="en-GB"/>
        </w:rPr>
      </w:pPr>
      <w:r w:rsidRPr="00A132CB">
        <w:rPr>
          <w:lang w:val="en-GB"/>
        </w:rPr>
        <w:t>Temperature</w:t>
      </w:r>
      <w:r w:rsidR="00B5486F">
        <w:rPr>
          <w:lang w:val="en-GB"/>
        </w:rPr>
        <w:t xml:space="preserve">, </w:t>
      </w:r>
      <w:r w:rsidR="008752FB">
        <w:rPr>
          <w:lang w:val="en-GB"/>
        </w:rPr>
        <w:t xml:space="preserve">automatically </w:t>
      </w:r>
      <w:r w:rsidR="008752FB" w:rsidRPr="00A132CB">
        <w:rPr>
          <w:lang w:val="en-GB"/>
        </w:rPr>
        <w:t>recorded</w:t>
      </w:r>
      <w:r w:rsidR="008752FB">
        <w:rPr>
          <w:lang w:val="en-GB"/>
        </w:rPr>
        <w:t xml:space="preserve"> every</w:t>
      </w:r>
      <w:r>
        <w:rPr>
          <w:lang w:val="en-GB"/>
        </w:rPr>
        <w:t xml:space="preserve"> 30mins </w:t>
      </w:r>
      <w:r w:rsidRPr="00A132CB">
        <w:rPr>
          <w:lang w:val="en-GB"/>
        </w:rPr>
        <w:t>in different positions of each tent (on the ground, at 50cm at 1.8m in all corners)</w:t>
      </w:r>
      <w:r>
        <w:rPr>
          <w:lang w:val="en-GB"/>
        </w:rPr>
        <w:t>.</w:t>
      </w:r>
    </w:p>
    <w:p w:rsidR="00A132CB" w:rsidRPr="00275CED" w:rsidRDefault="00A132CB" w:rsidP="00AB790E">
      <w:pPr>
        <w:pStyle w:val="ListParagraph"/>
        <w:numPr>
          <w:ilvl w:val="0"/>
          <w:numId w:val="14"/>
        </w:numPr>
        <w:rPr>
          <w:lang w:val="en-US"/>
        </w:rPr>
      </w:pPr>
      <w:r w:rsidRPr="00275CED">
        <w:rPr>
          <w:lang w:val="en-US"/>
        </w:rPr>
        <w:t>Humidity recorded in the air and measured on the different fabrics at different times of the day (to check for condensation), also related to thermal comfort</w:t>
      </w:r>
    </w:p>
    <w:p w:rsidR="00A132CB" w:rsidRPr="00275CED" w:rsidRDefault="00A132CB" w:rsidP="00AB790E">
      <w:pPr>
        <w:pStyle w:val="ListParagraph"/>
        <w:numPr>
          <w:ilvl w:val="0"/>
          <w:numId w:val="14"/>
        </w:numPr>
        <w:rPr>
          <w:lang w:val="en-US"/>
        </w:rPr>
      </w:pPr>
      <w:r w:rsidRPr="00275CED">
        <w:rPr>
          <w:lang w:val="en-US"/>
        </w:rPr>
        <w:t>Airspeed inside the tent (draught)</w:t>
      </w:r>
    </w:p>
    <w:p w:rsidR="00A132CB" w:rsidRPr="00B5486F" w:rsidRDefault="00275CED" w:rsidP="00AB790E">
      <w:pPr>
        <w:pStyle w:val="ListParagraph"/>
        <w:numPr>
          <w:ilvl w:val="0"/>
          <w:numId w:val="14"/>
        </w:numPr>
        <w:rPr>
          <w:lang w:val="en-US"/>
        </w:rPr>
      </w:pPr>
      <w:r w:rsidRPr="00275CED">
        <w:rPr>
          <w:lang w:val="en-US"/>
        </w:rPr>
        <w:t>P</w:t>
      </w:r>
      <w:r w:rsidR="00A132CB" w:rsidRPr="00275CED">
        <w:rPr>
          <w:lang w:val="en-US"/>
        </w:rPr>
        <w:t xml:space="preserve">articles in the air for </w:t>
      </w:r>
      <w:r w:rsidR="00A132CB" w:rsidRPr="00B5486F">
        <w:rPr>
          <w:lang w:val="en-US"/>
        </w:rPr>
        <w:t xml:space="preserve"> air quality</w:t>
      </w:r>
    </w:p>
    <w:p w:rsidR="00A132CB" w:rsidRPr="00275CED" w:rsidRDefault="00A132CB" w:rsidP="00AB790E">
      <w:pPr>
        <w:pStyle w:val="ListParagraph"/>
        <w:numPr>
          <w:ilvl w:val="0"/>
          <w:numId w:val="14"/>
        </w:numPr>
        <w:rPr>
          <w:lang w:val="en-US"/>
        </w:rPr>
      </w:pPr>
      <w:r w:rsidRPr="00275CED">
        <w:rPr>
          <w:lang w:val="en-US"/>
        </w:rPr>
        <w:t>CO2 values for air quality</w:t>
      </w:r>
    </w:p>
    <w:p w:rsidR="00A132CB" w:rsidRPr="00275CED" w:rsidRDefault="00A132CB" w:rsidP="00AB790E">
      <w:pPr>
        <w:pStyle w:val="ListParagraph"/>
        <w:numPr>
          <w:ilvl w:val="0"/>
          <w:numId w:val="14"/>
        </w:numPr>
        <w:rPr>
          <w:lang w:val="en-US"/>
        </w:rPr>
      </w:pPr>
      <w:r w:rsidRPr="00275CED">
        <w:rPr>
          <w:lang w:val="en-US"/>
        </w:rPr>
        <w:t>Daylight-levels (lux) in the tents</w:t>
      </w:r>
    </w:p>
    <w:p w:rsidR="00E97D6A" w:rsidRPr="00275CED" w:rsidRDefault="00A132CB" w:rsidP="00AB790E">
      <w:pPr>
        <w:pStyle w:val="ListParagraph"/>
        <w:numPr>
          <w:ilvl w:val="0"/>
          <w:numId w:val="14"/>
        </w:numPr>
        <w:rPr>
          <w:lang w:val="en-US"/>
        </w:rPr>
      </w:pPr>
      <w:r w:rsidRPr="00275CED">
        <w:rPr>
          <w:lang w:val="en-US"/>
        </w:rPr>
        <w:t>Sound insulation ca</w:t>
      </w:r>
      <w:r w:rsidR="00275CED" w:rsidRPr="00275CED">
        <w:rPr>
          <w:lang w:val="en-US"/>
        </w:rPr>
        <w:t>pacities of the tents (decibel)</w:t>
      </w:r>
    </w:p>
    <w:p w:rsidR="009C76C9" w:rsidRDefault="009C76C9" w:rsidP="00AB790E">
      <w:pPr>
        <w:pStyle w:val="ListParagraph"/>
        <w:numPr>
          <w:ilvl w:val="0"/>
          <w:numId w:val="14"/>
        </w:numPr>
        <w:rPr>
          <w:lang w:val="en-US"/>
        </w:rPr>
      </w:pPr>
      <w:r w:rsidRPr="00275CED">
        <w:rPr>
          <w:lang w:val="en-US"/>
        </w:rPr>
        <w:lastRenderedPageBreak/>
        <w:t>Blower door test to confirm air-exchange rates and identify air leakages</w:t>
      </w:r>
    </w:p>
    <w:p w:rsidR="00B5486F" w:rsidRPr="00B5486F" w:rsidRDefault="00B5486F" w:rsidP="00B5486F">
      <w:r>
        <w:t xml:space="preserve">A small weather </w:t>
      </w:r>
      <w:r w:rsidR="008752FB">
        <w:t>station installed</w:t>
      </w:r>
      <w:r>
        <w:t xml:space="preserve"> on the test ground would deliver reference weather data (outside temperatures, </w:t>
      </w:r>
      <w:r w:rsidR="00B40778">
        <w:t>wind speeds</w:t>
      </w:r>
      <w:r>
        <w:t>, humidity, etc.) to compare to the valued measured inside the tents.</w:t>
      </w:r>
    </w:p>
    <w:p w:rsidR="00E646CD" w:rsidRDefault="008752FB" w:rsidP="00E646CD">
      <w:pPr>
        <w:rPr>
          <w:lang w:val="en-GB"/>
        </w:rPr>
      </w:pPr>
      <w:r w:rsidRPr="00275CED">
        <w:rPr>
          <w:rStyle w:val="SubtleReference"/>
        </w:rPr>
        <w:t>Beneficiary feedback on thermal comfort and livability</w:t>
      </w:r>
      <w:r w:rsidRPr="00275CED">
        <w:rPr>
          <w:lang w:val="en-GB"/>
        </w:rPr>
        <w:br/>
      </w:r>
      <w:r>
        <w:rPr>
          <w:lang w:val="en-GB"/>
        </w:rPr>
        <w:t xml:space="preserve">according the established methodology beneficiary satisfaction feedback is collected from beneficiaries that volunteer to live in the tents for a t least a months’ time, document their findings and fill in a detailed questionnaire after the testing period. </w:t>
      </w:r>
      <w:r w:rsidR="002F37EB">
        <w:rPr>
          <w:lang w:val="en-GB"/>
        </w:rPr>
        <w:t xml:space="preserve">However this test is designed to be conducted in settings </w:t>
      </w:r>
      <w:r>
        <w:rPr>
          <w:lang w:val="en-GB"/>
        </w:rPr>
        <w:t>was</w:t>
      </w:r>
      <w:r w:rsidR="002F37EB">
        <w:rPr>
          <w:lang w:val="en-GB"/>
        </w:rPr>
        <w:t xml:space="preserve"> beneficiaries are already living in emergency shelters (camps) and some can volunteer to live in the tent models to be tested. </w:t>
      </w:r>
      <w:r w:rsidR="002F37EB">
        <w:rPr>
          <w:lang w:val="en-GB"/>
        </w:rPr>
        <w:br/>
        <w:t xml:space="preserve">However, as decided in the </w:t>
      </w:r>
      <w:r w:rsidR="00B40778">
        <w:rPr>
          <w:lang w:val="en-GB"/>
        </w:rPr>
        <w:t>September</w:t>
      </w:r>
      <w:r w:rsidR="002F37EB">
        <w:rPr>
          <w:lang w:val="en-GB"/>
        </w:rPr>
        <w:t xml:space="preserve"> Milestone meeting , beneficiary satisfaction survey would only make sense once a final model chosen/designed and cou</w:t>
      </w:r>
      <w:r w:rsidR="00B40778">
        <w:rPr>
          <w:lang w:val="en-GB"/>
        </w:rPr>
        <w:t>l</w:t>
      </w:r>
      <w:r w:rsidR="002F37EB">
        <w:rPr>
          <w:lang w:val="en-GB"/>
        </w:rPr>
        <w:t>d be tested in a  setting (</w:t>
      </w:r>
      <w:r w:rsidR="00B40778">
        <w:rPr>
          <w:lang w:val="en-GB"/>
        </w:rPr>
        <w:t>existing</w:t>
      </w:r>
      <w:r w:rsidR="002F37EB">
        <w:rPr>
          <w:lang w:val="en-GB"/>
        </w:rPr>
        <w:t xml:space="preserve"> camp or similar) where this test set-up would be feasible.</w:t>
      </w:r>
      <w:r w:rsidR="002F37EB">
        <w:rPr>
          <w:lang w:val="en-GB"/>
        </w:rPr>
        <w:br/>
        <w:t>Fro the Mongolia field test it was chosen to only collect some “spot-check” feedback from volunteers that would sleep in the tent for one night.</w:t>
      </w:r>
    </w:p>
    <w:p w:rsidR="00041027" w:rsidRDefault="00041027" w:rsidP="00E646CD">
      <w:pPr>
        <w:rPr>
          <w:lang w:val="en-GB"/>
        </w:rPr>
      </w:pPr>
      <w:r>
        <w:rPr>
          <w:lang w:val="en-GB"/>
        </w:rPr>
        <w:t xml:space="preserve">(fro more detail see </w:t>
      </w:r>
      <w:r w:rsidRPr="00041027">
        <w:rPr>
          <w:lang w:val="en-GB"/>
        </w:rPr>
        <w:t xml:space="preserve">ANNEX </w:t>
      </w:r>
      <w:r w:rsidR="003208C0">
        <w:rPr>
          <w:lang w:val="en-GB"/>
        </w:rPr>
        <w:t>7</w:t>
      </w:r>
      <w:r w:rsidRPr="00041027">
        <w:rPr>
          <w:lang w:val="en-GB"/>
        </w:rPr>
        <w:t xml:space="preserve"> 2015 field test  protocol for Mongolia</w:t>
      </w:r>
      <w:r>
        <w:rPr>
          <w:lang w:val="en-GB"/>
        </w:rPr>
        <w:t>)</w:t>
      </w:r>
    </w:p>
    <w:p w:rsidR="00E646CD" w:rsidRDefault="00E646CD" w:rsidP="00657CA6">
      <w:pPr>
        <w:pStyle w:val="Heading2red"/>
        <w:numPr>
          <w:ilvl w:val="1"/>
          <w:numId w:val="10"/>
        </w:numPr>
      </w:pPr>
      <w:bookmarkStart w:id="30" w:name="_Toc442791740"/>
      <w:r w:rsidRPr="00291154">
        <w:t>testing under Real conditions</w:t>
      </w:r>
      <w:bookmarkEnd w:id="30"/>
    </w:p>
    <w:p w:rsidR="00F0766B" w:rsidRDefault="00E646CD" w:rsidP="00E646CD">
      <w:r w:rsidRPr="004763E4">
        <w:rPr>
          <w:noProof/>
          <w:lang w:val="en-GB" w:eastAsia="en-GB"/>
        </w:rPr>
        <w:t xml:space="preserve">During the </w:t>
      </w:r>
      <w:r>
        <w:t xml:space="preserve"> </w:t>
      </w:r>
      <w:r w:rsidRPr="00DC1768">
        <w:rPr>
          <w:rStyle w:val="IntenseReference"/>
        </w:rPr>
        <w:t xml:space="preserve">testing mission in </w:t>
      </w:r>
      <w:proofErr w:type="spellStart"/>
      <w:r w:rsidRPr="00DC1768">
        <w:rPr>
          <w:rStyle w:val="IntenseReference"/>
        </w:rPr>
        <w:t>Ulaan</w:t>
      </w:r>
      <w:proofErr w:type="spellEnd"/>
      <w:r w:rsidRPr="00DC1768">
        <w:rPr>
          <w:rStyle w:val="IntenseReference"/>
        </w:rPr>
        <w:t xml:space="preserve"> </w:t>
      </w:r>
      <w:proofErr w:type="spellStart"/>
      <w:r w:rsidRPr="00DC1768">
        <w:rPr>
          <w:rStyle w:val="IntenseReference"/>
        </w:rPr>
        <w:t>Bataar</w:t>
      </w:r>
      <w:proofErr w:type="spellEnd"/>
      <w:r w:rsidRPr="00DC1768">
        <w:rPr>
          <w:rStyle w:val="IntenseReference"/>
        </w:rPr>
        <w:t xml:space="preserve"> from 26.01.2015 to 13.02.2015 </w:t>
      </w:r>
      <w:r>
        <w:t>t</w:t>
      </w:r>
      <w:r w:rsidRPr="00061ABA">
        <w:t>he SRU team spent three weeks in temperatures between -15°C and -30°C down to a perceived -40°C (with a wind chill factor of -44°C)</w:t>
      </w:r>
      <w:r>
        <w:t xml:space="preserve">. </w:t>
      </w:r>
    </w:p>
    <w:p w:rsidR="00FF42C4" w:rsidRDefault="00FF42C4" w:rsidP="00E646CD">
      <w:r w:rsidRPr="00B916F0">
        <w:rPr>
          <w:b/>
        </w:rPr>
        <w:t>From BRC:</w:t>
      </w:r>
      <w:r>
        <w:t xml:space="preserve"> Stephen</w:t>
      </w:r>
      <w:r w:rsidR="00E646CD">
        <w:t xml:space="preserve"> Cox, Nancy </w:t>
      </w:r>
      <w:proofErr w:type="spellStart"/>
      <w:r w:rsidR="00E646CD">
        <w:t>Kourdouli</w:t>
      </w:r>
      <w:proofErr w:type="spellEnd"/>
      <w:r w:rsidR="00E646CD">
        <w:t xml:space="preserve"> Eve Leonard</w:t>
      </w:r>
      <w:r>
        <w:t xml:space="preserve">, </w:t>
      </w:r>
      <w:r w:rsidR="008752FB">
        <w:t>and Shelter</w:t>
      </w:r>
      <w:r>
        <w:t xml:space="preserve"> Advisor</w:t>
      </w:r>
    </w:p>
    <w:p w:rsidR="00E646CD" w:rsidRDefault="00FF42C4" w:rsidP="00E646CD">
      <w:r w:rsidRPr="00B916F0">
        <w:rPr>
          <w:b/>
        </w:rPr>
        <w:lastRenderedPageBreak/>
        <w:t>F&amp;P</w:t>
      </w:r>
      <w:r w:rsidR="00B916F0">
        <w:rPr>
          <w:b/>
        </w:rPr>
        <w:t>:</w:t>
      </w:r>
      <w:r w:rsidR="00B916F0">
        <w:t xml:space="preserve"> </w:t>
      </w:r>
      <w:r>
        <w:t xml:space="preserve">Antonio </w:t>
      </w:r>
      <w:proofErr w:type="spellStart"/>
      <w:r>
        <w:t>Mulatoni</w:t>
      </w:r>
      <w:proofErr w:type="spellEnd"/>
      <w:r w:rsidR="008752FB">
        <w:t xml:space="preserve"> contributed</w:t>
      </w:r>
      <w:r>
        <w:t xml:space="preserve"> to</w:t>
      </w:r>
      <w:r w:rsidR="00E646CD">
        <w:t xml:space="preserve"> first part of the testing period</w:t>
      </w:r>
    </w:p>
    <w:p w:rsidR="002F37EB" w:rsidRDefault="002F37EB" w:rsidP="00B5486F">
      <w:r>
        <w:rPr>
          <w:lang w:val="en-GB"/>
        </w:rPr>
        <w:t xml:space="preserve">The practical testing during the tent set-up took two full days, with some 10 </w:t>
      </w:r>
      <w:r w:rsidRPr="004011B5">
        <w:t>volunteers participating gin different shifts.</w:t>
      </w:r>
    </w:p>
    <w:p w:rsidR="00172745" w:rsidRDefault="00172745" w:rsidP="00B5486F">
      <w:r w:rsidRPr="00172745">
        <w:rPr>
          <w:noProof/>
          <w:lang w:val="en-GB" w:eastAsia="en-GB"/>
        </w:rPr>
        <w:drawing>
          <wp:inline distT="0" distB="0" distL="0" distR="0" wp14:anchorId="561718F1" wp14:editId="4F24B71B">
            <wp:extent cx="4248150" cy="2730500"/>
            <wp:effectExtent l="19050" t="0" r="0" b="0"/>
            <wp:docPr id="30" name="Picture 10" descr="N:\SGLU\Humanitaire\SRU\PROJECTS\2013-2014 MONGOLIA BRC\5_fotos\2015 01 29\P1290236.JPG"/>
            <wp:cNvGraphicFramePr/>
            <a:graphic xmlns:a="http://schemas.openxmlformats.org/drawingml/2006/main">
              <a:graphicData uri="http://schemas.openxmlformats.org/drawingml/2006/picture">
                <pic:pic xmlns:pic="http://schemas.openxmlformats.org/drawingml/2006/picture">
                  <pic:nvPicPr>
                    <pic:cNvPr id="3076" name="Picture 4" descr="N:\SGLU\Humanitaire\SRU\PROJECTS\2013-2014 MONGOLIA BRC\5_fotos\2015 01 29\P1290236.JPG"/>
                    <pic:cNvPicPr>
                      <a:picLocks noChangeAspect="1" noChangeArrowheads="1"/>
                    </pic:cNvPicPr>
                  </pic:nvPicPr>
                  <pic:blipFill>
                    <a:blip r:embed="rId38" cstate="email">
                      <a:extLst>
                        <a:ext uri="{28A0092B-C50C-407E-A947-70E740481C1C}">
                          <a14:useLocalDpi xmlns:a14="http://schemas.microsoft.com/office/drawing/2010/main" val="0"/>
                        </a:ext>
                      </a:extLst>
                    </a:blip>
                    <a:srcRect/>
                    <a:stretch>
                      <a:fillRect/>
                    </a:stretch>
                  </pic:blipFill>
                  <pic:spPr bwMode="auto">
                    <a:xfrm>
                      <a:off x="0" y="0"/>
                      <a:ext cx="4248150" cy="27305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172745" w:rsidRDefault="00172745" w:rsidP="00172745">
      <w:pPr>
        <w:pStyle w:val="Quote"/>
      </w:pPr>
      <w:proofErr w:type="spellStart"/>
      <w:r>
        <w:t>Foto</w:t>
      </w:r>
      <w:proofErr w:type="spellEnd"/>
      <w:r w:rsidR="0064632B">
        <w:t xml:space="preserve"> 7</w:t>
      </w:r>
      <w:r>
        <w:t>: MRCS and NEMA volunteers setting up tent Nr. 8 (F&amp;P design)</w:t>
      </w:r>
    </w:p>
    <w:p w:rsidR="00172745" w:rsidRPr="004011B5" w:rsidRDefault="00172745" w:rsidP="00B5486F">
      <w:r w:rsidRPr="00172745">
        <w:rPr>
          <w:noProof/>
          <w:lang w:val="en-GB" w:eastAsia="en-GB"/>
        </w:rPr>
        <w:lastRenderedPageBreak/>
        <w:drawing>
          <wp:inline distT="0" distB="0" distL="0" distR="0" wp14:anchorId="4E9173AE" wp14:editId="3D0FB121">
            <wp:extent cx="4470400" cy="1638300"/>
            <wp:effectExtent l="0" t="0" r="0" b="0"/>
            <wp:docPr id="2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72745" w:rsidRDefault="00B6640F" w:rsidP="00172745">
      <w:pPr>
        <w:pStyle w:val="Quote"/>
      </w:pPr>
      <w:r>
        <w:t xml:space="preserve">Figure </w:t>
      </w:r>
      <w:r w:rsidR="0064632B">
        <w:t>7</w:t>
      </w:r>
      <w:r>
        <w:t>:</w:t>
      </w:r>
      <w:r w:rsidR="00172745">
        <w:t xml:space="preserve"> weight and setup-time per tent</w:t>
      </w:r>
    </w:p>
    <w:p w:rsidR="002F37EB" w:rsidRPr="004011B5" w:rsidRDefault="002F37EB" w:rsidP="00B5486F">
      <w:r w:rsidRPr="004011B5">
        <w:t>In parallel to the setting up of the tents, the following   logistics were arranged:</w:t>
      </w:r>
    </w:p>
    <w:p w:rsidR="002F37EB" w:rsidRPr="004011B5" w:rsidRDefault="002F37EB" w:rsidP="00876EB0">
      <w:pPr>
        <w:pStyle w:val="ListParagraph"/>
        <w:numPr>
          <w:ilvl w:val="0"/>
          <w:numId w:val="13"/>
        </w:numPr>
        <w:rPr>
          <w:lang w:val="en-US"/>
        </w:rPr>
      </w:pPr>
      <w:r w:rsidRPr="004011B5">
        <w:rPr>
          <w:lang w:val="en-US"/>
        </w:rPr>
        <w:t xml:space="preserve">Purchase of 10 coals stove with all complementary </w:t>
      </w:r>
      <w:r w:rsidR="00C22808" w:rsidRPr="004011B5">
        <w:rPr>
          <w:lang w:val="en-US"/>
        </w:rPr>
        <w:t>fittings</w:t>
      </w:r>
      <w:r w:rsidR="008752FB" w:rsidRPr="004011B5">
        <w:rPr>
          <w:lang w:val="en-US"/>
        </w:rPr>
        <w:t>, chimney</w:t>
      </w:r>
      <w:r w:rsidRPr="004011B5">
        <w:rPr>
          <w:lang w:val="en-US"/>
        </w:rPr>
        <w:t xml:space="preserve"> etc.</w:t>
      </w:r>
    </w:p>
    <w:p w:rsidR="002F37EB" w:rsidRPr="004011B5" w:rsidRDefault="002F37EB" w:rsidP="00876EB0">
      <w:pPr>
        <w:pStyle w:val="ListParagraph"/>
        <w:numPr>
          <w:ilvl w:val="0"/>
          <w:numId w:val="13"/>
        </w:numPr>
        <w:rPr>
          <w:lang w:val="en-US"/>
        </w:rPr>
      </w:pPr>
      <w:r w:rsidRPr="004011B5">
        <w:rPr>
          <w:lang w:val="en-US"/>
        </w:rPr>
        <w:t xml:space="preserve">Purchase of 20 </w:t>
      </w:r>
      <w:r w:rsidR="00B27E5C" w:rsidRPr="004011B5">
        <w:rPr>
          <w:lang w:val="en-US"/>
        </w:rPr>
        <w:t>2</w:t>
      </w:r>
      <w:r w:rsidRPr="004011B5">
        <w:rPr>
          <w:lang w:val="en-US"/>
        </w:rPr>
        <w:t xml:space="preserve">KW </w:t>
      </w:r>
      <w:r w:rsidR="00B27E5C" w:rsidRPr="004011B5">
        <w:rPr>
          <w:lang w:val="en-US"/>
        </w:rPr>
        <w:t xml:space="preserve">(Kilowatt) </w:t>
      </w:r>
      <w:r w:rsidRPr="004011B5">
        <w:rPr>
          <w:lang w:val="en-US"/>
        </w:rPr>
        <w:t>electrical heaters,</w:t>
      </w:r>
      <w:r w:rsidR="00B27E5C" w:rsidRPr="004011B5">
        <w:rPr>
          <w:lang w:val="en-US"/>
        </w:rPr>
        <w:t xml:space="preserve"> with</w:t>
      </w:r>
      <w:r w:rsidRPr="004011B5">
        <w:rPr>
          <w:lang w:val="en-US"/>
        </w:rPr>
        <w:t xml:space="preserve"> </w:t>
      </w:r>
      <w:r w:rsidR="00B27E5C" w:rsidRPr="004011B5">
        <w:rPr>
          <w:lang w:val="en-US"/>
        </w:rPr>
        <w:t>watt-meters to measure the power-</w:t>
      </w:r>
      <w:r w:rsidR="0088608D" w:rsidRPr="004011B5">
        <w:rPr>
          <w:lang w:val="en-US"/>
        </w:rPr>
        <w:t>consumption</w:t>
      </w:r>
      <w:r w:rsidR="00B27E5C" w:rsidRPr="004011B5">
        <w:rPr>
          <w:lang w:val="en-US"/>
        </w:rPr>
        <w:t>.</w:t>
      </w:r>
    </w:p>
    <w:p w:rsidR="00B27E5C" w:rsidRPr="004011B5" w:rsidRDefault="00C22808" w:rsidP="00876EB0">
      <w:pPr>
        <w:pStyle w:val="ListParagraph"/>
        <w:numPr>
          <w:ilvl w:val="0"/>
          <w:numId w:val="13"/>
        </w:numPr>
        <w:rPr>
          <w:lang w:val="en-US"/>
        </w:rPr>
      </w:pPr>
      <w:r w:rsidRPr="004011B5">
        <w:rPr>
          <w:lang w:val="en-US"/>
        </w:rPr>
        <w:t>Organization</w:t>
      </w:r>
      <w:r w:rsidR="00B27E5C" w:rsidRPr="004011B5">
        <w:rPr>
          <w:lang w:val="en-US"/>
        </w:rPr>
        <w:t xml:space="preserve"> to purchase a generator to supply the 20 electrical heaters. Finally the generator was only rented for the two days test period with electric heaters.</w:t>
      </w:r>
    </w:p>
    <w:p w:rsidR="00B27E5C" w:rsidRPr="004011B5" w:rsidRDefault="00B27E5C" w:rsidP="00876EB0">
      <w:pPr>
        <w:pStyle w:val="ListParagraph"/>
        <w:numPr>
          <w:ilvl w:val="0"/>
          <w:numId w:val="13"/>
        </w:numPr>
        <w:rPr>
          <w:lang w:val="en-US"/>
        </w:rPr>
      </w:pPr>
      <w:r w:rsidRPr="004011B5">
        <w:rPr>
          <w:lang w:val="en-US"/>
        </w:rPr>
        <w:lastRenderedPageBreak/>
        <w:t>Test-run with one stove to see how long  one full coal load of 8kg could last; according to the duration of app. 3 hours burning  time Preparation of 8 loads of 4kg  coal portions  were prepared for each tent to fire the stoves during the heating test cycles. The coal was provided by NEMA on the test site.</w:t>
      </w:r>
    </w:p>
    <w:p w:rsidR="00B27E5C" w:rsidRPr="004011B5" w:rsidRDefault="00B27E5C" w:rsidP="00B27E5C">
      <w:pPr>
        <w:pStyle w:val="ListParagraph"/>
        <w:ind w:left="720"/>
        <w:rPr>
          <w:lang w:val="en-US"/>
        </w:rPr>
      </w:pPr>
      <w:r w:rsidRPr="004011B5">
        <w:rPr>
          <w:lang w:val="en-US"/>
        </w:rPr>
        <w:t>Setting up and calibrating the weather station</w:t>
      </w:r>
    </w:p>
    <w:p w:rsidR="0088608D" w:rsidRDefault="0088608D" w:rsidP="0088608D"/>
    <w:p w:rsidR="00953024" w:rsidRDefault="002E7B3F" w:rsidP="0088608D">
      <w:r w:rsidRPr="002E7B3F">
        <w:rPr>
          <w:noProof/>
          <w:lang w:val="en-GB" w:eastAsia="en-GB"/>
        </w:rPr>
        <w:drawing>
          <wp:inline distT="0" distB="0" distL="0" distR="0" wp14:anchorId="1E0B0D71" wp14:editId="290F6259">
            <wp:extent cx="4356100" cy="2606898"/>
            <wp:effectExtent l="19050" t="0" r="6350" b="0"/>
            <wp:docPr id="15" name="Picture 3"/>
            <wp:cNvGraphicFramePr/>
            <a:graphic xmlns:a="http://schemas.openxmlformats.org/drawingml/2006/main">
              <a:graphicData uri="http://schemas.openxmlformats.org/drawingml/2006/picture">
                <pic:pic xmlns:pic="http://schemas.openxmlformats.org/drawingml/2006/picture">
                  <pic:nvPicPr>
                    <pic:cNvPr id="6" name="Image 5"/>
                    <pic:cNvPicPr/>
                  </pic:nvPicPr>
                  <pic:blipFill>
                    <a:blip r:embed="rId40" cstate="email">
                      <a:extLst>
                        <a:ext uri="{28A0092B-C50C-407E-A947-70E740481C1C}">
                          <a14:useLocalDpi xmlns:a14="http://schemas.microsoft.com/office/drawing/2010/main" val="0"/>
                        </a:ext>
                      </a:extLst>
                    </a:blip>
                    <a:stretch>
                      <a:fillRect/>
                    </a:stretch>
                  </pic:blipFill>
                  <pic:spPr>
                    <a:xfrm>
                      <a:off x="0" y="0"/>
                      <a:ext cx="4356100" cy="2606898"/>
                    </a:xfrm>
                    <a:prstGeom prst="rect">
                      <a:avLst/>
                    </a:prstGeom>
                  </pic:spPr>
                </pic:pic>
              </a:graphicData>
            </a:graphic>
          </wp:inline>
        </w:drawing>
      </w:r>
    </w:p>
    <w:p w:rsidR="00953024" w:rsidRPr="004011B5" w:rsidRDefault="00172745" w:rsidP="00172745">
      <w:pPr>
        <w:pStyle w:val="Quote"/>
      </w:pPr>
      <w:proofErr w:type="spellStart"/>
      <w:r>
        <w:t>Foto</w:t>
      </w:r>
      <w:proofErr w:type="spellEnd"/>
      <w:r w:rsidR="0064632B">
        <w:t xml:space="preserve"> 8</w:t>
      </w:r>
      <w:r>
        <w:t xml:space="preserve">: test field with all ten tents installed and the generator in the middle (on the truck) during test with eclectic heaters </w:t>
      </w:r>
    </w:p>
    <w:p w:rsidR="00E646CD" w:rsidRPr="004011B5" w:rsidRDefault="004763E4" w:rsidP="00E646CD">
      <w:r w:rsidRPr="004011B5">
        <w:lastRenderedPageBreak/>
        <w:t xml:space="preserve">Following the established methodology </w:t>
      </w:r>
      <w:r w:rsidR="00172745" w:rsidRPr="004011B5">
        <w:t>a variety</w:t>
      </w:r>
      <w:r w:rsidR="00252B79" w:rsidRPr="004011B5">
        <w:t xml:space="preserve"> of different measurements were taken </w:t>
      </w:r>
      <w:r w:rsidR="00E646CD" w:rsidRPr="004011B5">
        <w:t>in different test configurations (see graphic of test schedule)</w:t>
      </w:r>
    </w:p>
    <w:p w:rsidR="002E7B3F" w:rsidRDefault="00E646CD" w:rsidP="00953024">
      <w:r w:rsidRPr="004011B5">
        <w:t xml:space="preserve"> </w:t>
      </w:r>
      <w:r w:rsidR="00252B79" w:rsidRPr="004011B5">
        <w:t>For the thermal performance, the air temperature and humidity was recorded over several 12h periods in different locations in each tent</w:t>
      </w:r>
      <w:r w:rsidR="00172745">
        <w:t>, at ground level, at 50cm and at 1.8meters height</w:t>
      </w:r>
      <w:r w:rsidR="00252B79" w:rsidRPr="004011B5">
        <w:t xml:space="preserve">. </w:t>
      </w:r>
      <w:r w:rsidR="0088608D" w:rsidRPr="004011B5">
        <w:t xml:space="preserve">The temperature test cycles were run </w:t>
      </w:r>
      <w:r w:rsidR="0088608D">
        <w:t xml:space="preserve"> over </w:t>
      </w:r>
      <w:r w:rsidR="0088608D" w:rsidRPr="00A132CB">
        <w:t xml:space="preserve"> </w:t>
      </w:r>
      <w:r w:rsidR="0088608D">
        <w:t>12</w:t>
      </w:r>
      <w:r w:rsidR="0088608D" w:rsidRPr="00A132CB">
        <w:t>h period</w:t>
      </w:r>
      <w:r w:rsidR="0088608D">
        <w:t>s</w:t>
      </w:r>
      <w:r w:rsidR="0088608D" w:rsidRPr="00A132CB">
        <w:t xml:space="preserve"> </w:t>
      </w:r>
      <w:r w:rsidR="0088608D">
        <w:t>from late evening to early morning in order to</w:t>
      </w:r>
      <w:r w:rsidR="0088608D" w:rsidRPr="00A132CB">
        <w:t xml:space="preserve"> capture all </w:t>
      </w:r>
      <w:r w:rsidR="0088608D">
        <w:t xml:space="preserve">the coldest periods of the night. </w:t>
      </w:r>
      <w:r w:rsidR="00252B79" w:rsidRPr="004011B5">
        <w:t xml:space="preserve">The first test </w:t>
      </w:r>
      <w:r w:rsidR="0088608D" w:rsidRPr="004011B5">
        <w:t xml:space="preserve">cycle was </w:t>
      </w:r>
      <w:r w:rsidR="00252B79" w:rsidRPr="004011B5">
        <w:t xml:space="preserve">run with electrical heaters </w:t>
      </w:r>
      <w:r w:rsidR="0088608D" w:rsidRPr="004011B5">
        <w:t xml:space="preserve">to record the exact KW input to reach a certain temperature. </w:t>
      </w:r>
      <w:r w:rsidR="0088608D" w:rsidRPr="004011B5">
        <w:br/>
        <w:t xml:space="preserve">Further thermal performance test were run with locally </w:t>
      </w:r>
      <w:r w:rsidR="008752FB" w:rsidRPr="004011B5">
        <w:t>procured commonly</w:t>
      </w:r>
      <w:r w:rsidR="00252B79" w:rsidRPr="004011B5">
        <w:t xml:space="preserve"> used coal stoves all fired with the same amount of coal (pre-weighed portions) at the same intervals of time. </w:t>
      </w:r>
    </w:p>
    <w:p w:rsidR="002E7B3F" w:rsidRDefault="002E7B3F" w:rsidP="00953024">
      <w:r w:rsidRPr="002E7B3F">
        <w:rPr>
          <w:noProof/>
          <w:lang w:val="en-GB" w:eastAsia="en-GB"/>
        </w:rPr>
        <w:drawing>
          <wp:inline distT="0" distB="0" distL="0" distR="0" wp14:anchorId="4E3CAFF2" wp14:editId="0936B8ED">
            <wp:extent cx="4356100" cy="1027199"/>
            <wp:effectExtent l="19050" t="0" r="25400" b="1501"/>
            <wp:docPr id="1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172745" w:rsidRDefault="0064632B" w:rsidP="00041027">
      <w:pPr>
        <w:pStyle w:val="Quote"/>
      </w:pPr>
      <w:r>
        <w:t>Figure 8</w:t>
      </w:r>
      <w:r w:rsidR="008752FB">
        <w:t>: Temperature</w:t>
      </w:r>
      <w:r w:rsidR="002E7B3F">
        <w:t xml:space="preserve"> recording at ground level, at 50 cm and at 1.8m</w:t>
      </w:r>
    </w:p>
    <w:p w:rsidR="002E7B3F" w:rsidRDefault="00252B79" w:rsidP="00953024">
      <w:r w:rsidRPr="004011B5">
        <w:t xml:space="preserve">Furthermore surface temperature and humidity of the different materials were </w:t>
      </w:r>
      <w:r w:rsidR="0088608D" w:rsidRPr="004011B5">
        <w:t xml:space="preserve">measured and </w:t>
      </w:r>
      <w:r w:rsidRPr="004011B5">
        <w:t xml:space="preserve">recorded at different times of the day to give insight on condensation as well as the </w:t>
      </w:r>
      <w:proofErr w:type="spellStart"/>
      <w:r w:rsidRPr="004011B5">
        <w:t>transmissivity</w:t>
      </w:r>
      <w:proofErr w:type="spellEnd"/>
      <w:r w:rsidRPr="004011B5">
        <w:t xml:space="preserve"> of the materials.</w:t>
      </w:r>
      <w:r w:rsidRPr="004011B5">
        <w:br/>
        <w:t xml:space="preserve">To assure appropriate air-quality inside the tents with burning stoves the </w:t>
      </w:r>
      <w:r w:rsidRPr="004011B5">
        <w:lastRenderedPageBreak/>
        <w:t>CO2 and CO levels, as well as ventilation rate were recorded.</w:t>
      </w:r>
      <w:r w:rsidRPr="004011B5">
        <w:br/>
      </w:r>
      <w:r w:rsidR="0088608D" w:rsidRPr="00A132CB">
        <w:t>The</w:t>
      </w:r>
      <w:r w:rsidR="0088608D">
        <w:t xml:space="preserve"> thermal </w:t>
      </w:r>
      <w:r w:rsidR="00953024">
        <w:t xml:space="preserve">performance </w:t>
      </w:r>
      <w:r w:rsidR="00953024" w:rsidRPr="00A132CB">
        <w:t>tests</w:t>
      </w:r>
      <w:r w:rsidR="0088608D" w:rsidRPr="00A132CB">
        <w:t xml:space="preserve"> were first run in empty but heated tents, to </w:t>
      </w:r>
      <w:r w:rsidR="0088608D" w:rsidRPr="00275CED">
        <w:t xml:space="preserve">assure that minimum values were achieved, especially the set minimum temperature of 15C. All tents that did not reach the required temperature were rejected for the </w:t>
      </w:r>
      <w:r w:rsidR="008752FB" w:rsidRPr="00275CED">
        <w:t>testing with</w:t>
      </w:r>
      <w:r w:rsidR="0088608D" w:rsidRPr="00275CED">
        <w:t xml:space="preserve"> people.</w:t>
      </w:r>
      <w:r w:rsidR="0088608D" w:rsidRPr="004011B5">
        <w:br/>
        <w:t xml:space="preserve">Only two tents </w:t>
      </w:r>
      <w:r w:rsidR="00953024">
        <w:t>reached</w:t>
      </w:r>
      <w:r w:rsidR="0088608D" w:rsidRPr="004011B5">
        <w:t xml:space="preserve"> all the technical</w:t>
      </w:r>
      <w:r w:rsidR="00953024">
        <w:t xml:space="preserve"> parameter</w:t>
      </w:r>
      <w:r w:rsidR="0088608D" w:rsidRPr="004011B5">
        <w:t xml:space="preserve"> </w:t>
      </w:r>
      <w:r w:rsidR="008752FB" w:rsidRPr="004011B5">
        <w:t xml:space="preserve">especially </w:t>
      </w:r>
      <w:r w:rsidR="008752FB">
        <w:t>the</w:t>
      </w:r>
      <w:r w:rsidR="0088608D" w:rsidRPr="004011B5">
        <w:t xml:space="preserve"> thermal performance, the hexagonal model (</w:t>
      </w:r>
      <w:r w:rsidR="002E7B3F">
        <w:t xml:space="preserve">Nr. 9 </w:t>
      </w:r>
      <w:r w:rsidR="0088608D" w:rsidRPr="004011B5">
        <w:t>developed</w:t>
      </w:r>
      <w:r w:rsidR="0088608D">
        <w:rPr>
          <w:lang w:val="en-GB"/>
        </w:rPr>
        <w:t xml:space="preserve"> by Vincent Virgo) and the </w:t>
      </w:r>
      <w:r w:rsidR="00953024" w:rsidRPr="00B40778">
        <w:t>improved TRC winter tent (</w:t>
      </w:r>
      <w:r w:rsidR="002E7B3F">
        <w:t xml:space="preserve">Nr. 10 </w:t>
      </w:r>
      <w:r w:rsidR="00953024" w:rsidRPr="00B40778">
        <w:t xml:space="preserve">developed by Daniel </w:t>
      </w:r>
      <w:proofErr w:type="spellStart"/>
      <w:r w:rsidR="00953024" w:rsidRPr="00B40778">
        <w:t>Ledesma</w:t>
      </w:r>
      <w:proofErr w:type="spellEnd"/>
      <w:r w:rsidR="00953024" w:rsidRPr="00B40778">
        <w:t xml:space="preserve">).  </w:t>
      </w:r>
    </w:p>
    <w:p w:rsidR="002E7B3F" w:rsidRDefault="002E7B3F" w:rsidP="00953024"/>
    <w:p w:rsidR="002E7B3F" w:rsidRDefault="002E7B3F" w:rsidP="00953024">
      <w:r w:rsidRPr="002E7B3F">
        <w:rPr>
          <w:noProof/>
          <w:lang w:val="en-GB" w:eastAsia="en-GB"/>
        </w:rPr>
        <w:drawing>
          <wp:inline distT="0" distB="0" distL="0" distR="0" wp14:anchorId="1360FFB1" wp14:editId="0B3DE77F">
            <wp:extent cx="4356100" cy="1475961"/>
            <wp:effectExtent l="0" t="0" r="0" b="0"/>
            <wp:docPr id="16" name="Picture 1"/>
            <wp:cNvGraphicFramePr/>
            <a:graphic xmlns:a="http://schemas.openxmlformats.org/drawingml/2006/main">
              <a:graphicData uri="http://schemas.openxmlformats.org/drawingml/2006/picture">
                <pic:pic xmlns:pic="http://schemas.openxmlformats.org/drawingml/2006/picture">
                  <pic:nvPicPr>
                    <pic:cNvPr id="4102" name="Picture 6"/>
                    <pic:cNvPicPr>
                      <a:picLocks noChangeAspect="1" noChangeArrowheads="1"/>
                    </pic:cNvPicPr>
                  </pic:nvPicPr>
                  <pic:blipFill>
                    <a:blip r:embed="rId42" cstate="email">
                      <a:extLst>
                        <a:ext uri="{28A0092B-C50C-407E-A947-70E740481C1C}">
                          <a14:useLocalDpi xmlns:a14="http://schemas.microsoft.com/office/drawing/2010/main" val="0"/>
                        </a:ext>
                      </a:extLst>
                    </a:blip>
                    <a:srcRect/>
                    <a:stretch>
                      <a:fillRect/>
                    </a:stretch>
                  </pic:blipFill>
                  <pic:spPr bwMode="auto">
                    <a:xfrm>
                      <a:off x="0" y="0"/>
                      <a:ext cx="4356100" cy="147596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2E7B3F" w:rsidRDefault="0064632B" w:rsidP="00876EB0">
      <w:pPr>
        <w:pStyle w:val="Quote"/>
      </w:pPr>
      <w:r>
        <w:t xml:space="preserve">Figure 9: </w:t>
      </w:r>
      <w:r w:rsidR="002E7B3F">
        <w:t xml:space="preserve">Average </w:t>
      </w:r>
      <w:r w:rsidR="00172745">
        <w:t xml:space="preserve">temperatures </w:t>
      </w:r>
      <w:r w:rsidR="002E7B3F">
        <w:t xml:space="preserve">recorded in the ten tents </w:t>
      </w:r>
      <w:r w:rsidR="00172745">
        <w:t>during the electric heater tests.</w:t>
      </w:r>
    </w:p>
    <w:p w:rsidR="00953024" w:rsidRDefault="00953024" w:rsidP="00953024">
      <w:r w:rsidRPr="00B40778">
        <w:t xml:space="preserve">The polar expedition tent </w:t>
      </w:r>
      <w:r w:rsidR="002E7B3F">
        <w:t xml:space="preserve">(Nr. 3) </w:t>
      </w:r>
      <w:r w:rsidRPr="00B40778">
        <w:t xml:space="preserve">did not </w:t>
      </w:r>
      <w:r w:rsidR="002E7B3F">
        <w:t xml:space="preserve">perform as well as </w:t>
      </w:r>
      <w:r w:rsidR="008752FB">
        <w:t>expected,</w:t>
      </w:r>
      <w:r w:rsidRPr="00B40778">
        <w:t xml:space="preserve"> probably due to some mistakes in the set-up. However, if this meant that the volunteer teams were not able to set up the tent correctly even with using the included guidance, the tent is to be</w:t>
      </w:r>
      <w:r w:rsidR="00876EB0">
        <w:t xml:space="preserve"> considered too complicated for </w:t>
      </w:r>
      <w:r w:rsidRPr="00B40778">
        <w:t>emergency situations</w:t>
      </w:r>
      <w:r w:rsidRPr="00B40778">
        <w:br/>
      </w:r>
      <w:r w:rsidRPr="00B40778">
        <w:lastRenderedPageBreak/>
        <w:t xml:space="preserve">In the two selected </w:t>
      </w:r>
      <w:r w:rsidR="00C22808" w:rsidRPr="00B40778">
        <w:t>tents</w:t>
      </w:r>
      <w:r w:rsidR="00C22808">
        <w:t>,</w:t>
      </w:r>
      <w:r w:rsidR="00C22808" w:rsidRPr="00B40778">
        <w:t xml:space="preserve"> another</w:t>
      </w:r>
      <w:r w:rsidRPr="00B40778">
        <w:t xml:space="preserve"> nights test cycle was run with teams of 5 persons, volunteers from the NEMA sleeping in each of </w:t>
      </w:r>
      <w:r w:rsidR="008752FB" w:rsidRPr="00B40778">
        <w:t>the tents</w:t>
      </w:r>
      <w:r w:rsidRPr="00B40778">
        <w:t>, while the</w:t>
      </w:r>
    </w:p>
    <w:p w:rsidR="00252B79" w:rsidRPr="0088608D" w:rsidRDefault="00C22808" w:rsidP="00E646CD">
      <w:pPr>
        <w:rPr>
          <w:lang w:val="en-GB"/>
        </w:rPr>
      </w:pPr>
      <w:r>
        <w:rPr>
          <w:lang w:val="en-GB"/>
        </w:rPr>
        <w:t>Data-recording</w:t>
      </w:r>
      <w:r w:rsidR="0088608D">
        <w:rPr>
          <w:lang w:val="en-GB"/>
        </w:rPr>
        <w:t xml:space="preserve"> of temperature, humidity, CO2 etc. continued. Special CO2 loggers were installed with integrated alarm-function should CO2 levels drop below healthy values. The recording with and without people are compared in the analysis. </w:t>
      </w:r>
      <w:r w:rsidR="008752FB">
        <w:rPr>
          <w:lang w:val="en-GB"/>
        </w:rPr>
        <w:t>Stove</w:t>
      </w:r>
      <w:r w:rsidR="0088608D">
        <w:rPr>
          <w:lang w:val="en-GB"/>
        </w:rPr>
        <w:t xml:space="preserve"> and practical features of the tent.</w:t>
      </w:r>
      <w:r w:rsidR="0088608D">
        <w:rPr>
          <w:lang w:val="en-GB"/>
        </w:rPr>
        <w:br/>
        <w:t xml:space="preserve">The volunteers documented the times when the stove was re-fired, when doors were opened etc. Furthermore they answered the beneficiary satisfaction </w:t>
      </w:r>
      <w:r>
        <w:rPr>
          <w:lang w:val="en-GB"/>
        </w:rPr>
        <w:t xml:space="preserve">questionnaires </w:t>
      </w:r>
      <w:r w:rsidRPr="0088608D">
        <w:rPr>
          <w:lang w:val="en-GB"/>
        </w:rPr>
        <w:t>on</w:t>
      </w:r>
      <w:r w:rsidR="00252B79" w:rsidRPr="0088608D">
        <w:rPr>
          <w:lang w:val="en-GB"/>
        </w:rPr>
        <w:t xml:space="preserve"> a whole set of co</w:t>
      </w:r>
      <w:r w:rsidR="0088608D" w:rsidRPr="0088608D">
        <w:rPr>
          <w:lang w:val="en-GB"/>
        </w:rPr>
        <w:t>mfort and usability parameters after spending the night in the tent.</w:t>
      </w:r>
      <w:r w:rsidR="00252B79" w:rsidRPr="0088608D">
        <w:rPr>
          <w:lang w:val="en-GB"/>
        </w:rPr>
        <w:br/>
        <w:t>Finally additional test were run to investigate interior illumination as well as noise levels. Parameters that are not critical for survival but quite elementary for overall comfort and frequently flagged in beneficiary feedback collected throughout previous tests.</w:t>
      </w:r>
      <w:r w:rsidR="00252B79" w:rsidRPr="0088608D">
        <w:rPr>
          <w:lang w:val="en-GB"/>
        </w:rPr>
        <w:br/>
      </w:r>
      <w:r w:rsidR="0088608D">
        <w:rPr>
          <w:lang w:val="en-GB"/>
        </w:rPr>
        <w:t>The Data-recording was continued over some extra cycles to test the impact of different “upgrades” to the  coal stoves used, to explore how to improve the heat retaining capacity (inertia) of the stoves with simple “field” means to increase performance.</w:t>
      </w:r>
      <w:r w:rsidR="0088608D" w:rsidRPr="00E646CD">
        <w:rPr>
          <w:lang w:val="en-GB"/>
        </w:rPr>
        <w:t xml:space="preserve"> </w:t>
      </w:r>
      <w:r w:rsidR="0088608D">
        <w:rPr>
          <w:lang w:val="en-GB"/>
        </w:rPr>
        <w:br/>
      </w:r>
      <w:r w:rsidR="00252B79" w:rsidRPr="0088608D">
        <w:rPr>
          <w:lang w:val="en-GB"/>
        </w:rPr>
        <w:t>Altogether 18 different tests were conducted and over 300, 000 measurements recorded to large part by automatic data loggers and the weather station that was et up on the site to provide the reference temperature and humidity data.</w:t>
      </w:r>
    </w:p>
    <w:p w:rsidR="00F2059F" w:rsidRDefault="00041027" w:rsidP="00252B79">
      <w:pPr>
        <w:rPr>
          <w:lang w:val="en-GB"/>
        </w:rPr>
        <w:sectPr w:rsidR="00F2059F" w:rsidSect="00F2059F">
          <w:type w:val="continuous"/>
          <w:pgSz w:w="16838" w:h="11906" w:orient="landscape"/>
          <w:pgMar w:top="1417" w:right="1417" w:bottom="1417" w:left="1134" w:header="708" w:footer="708" w:gutter="0"/>
          <w:cols w:num="2" w:space="567"/>
          <w:docGrid w:linePitch="360"/>
        </w:sectPr>
      </w:pPr>
      <w:r>
        <w:rPr>
          <w:lang w:val="en-GB"/>
        </w:rPr>
        <w:t xml:space="preserve">During the testing mission daily </w:t>
      </w:r>
      <w:r w:rsidR="003208C0">
        <w:rPr>
          <w:lang w:val="en-GB"/>
        </w:rPr>
        <w:t>mail-</w:t>
      </w:r>
      <w:r>
        <w:rPr>
          <w:lang w:val="en-GB"/>
        </w:rPr>
        <w:t xml:space="preserve">updates were sent to Eve Leonard, Steve Cox, Gregory Rose and Nancy </w:t>
      </w:r>
      <w:proofErr w:type="spellStart"/>
      <w:r>
        <w:rPr>
          <w:lang w:val="en-GB"/>
        </w:rPr>
        <w:t>Kourdou</w:t>
      </w:r>
      <w:r w:rsidR="003208C0">
        <w:rPr>
          <w:lang w:val="en-GB"/>
        </w:rPr>
        <w:t>li</w:t>
      </w:r>
      <w:proofErr w:type="spellEnd"/>
    </w:p>
    <w:p w:rsidR="00CE10BA" w:rsidRPr="00B5486F" w:rsidRDefault="00876EB0" w:rsidP="00041027">
      <w:pPr>
        <w:rPr>
          <w:lang w:val="en-GB"/>
        </w:rPr>
      </w:pPr>
      <w:r>
        <w:rPr>
          <w:noProof/>
          <w:lang w:val="en-GB" w:eastAsia="en-GB"/>
        </w:rPr>
        <w:lastRenderedPageBreak/>
        <w:drawing>
          <wp:anchor distT="0" distB="0" distL="114300" distR="114300" simplePos="0" relativeHeight="251673600" behindDoc="0" locked="0" layoutInCell="1" allowOverlap="1" wp14:anchorId="6E36CA47" wp14:editId="46FAF510">
            <wp:simplePos x="0" y="0"/>
            <wp:positionH relativeFrom="column">
              <wp:posOffset>-360045</wp:posOffset>
            </wp:positionH>
            <wp:positionV relativeFrom="paragraph">
              <wp:posOffset>-352425</wp:posOffset>
            </wp:positionV>
            <wp:extent cx="9196705" cy="5092700"/>
            <wp:effectExtent l="19050" t="0" r="444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cstate="email">
                      <a:extLst>
                        <a:ext uri="{28A0092B-C50C-407E-A947-70E740481C1C}">
                          <a14:useLocalDpi xmlns:a14="http://schemas.microsoft.com/office/drawing/2010/main" val="0"/>
                        </a:ext>
                      </a:extLst>
                    </a:blip>
                    <a:srcRect/>
                    <a:stretch/>
                  </pic:blipFill>
                  <pic:spPr bwMode="auto">
                    <a:xfrm>
                      <a:off x="0" y="0"/>
                      <a:ext cx="9196705" cy="5092700"/>
                    </a:xfrm>
                    <a:prstGeom prst="rect">
                      <a:avLst/>
                    </a:prstGeom>
                    <a:ln>
                      <a:noFill/>
                    </a:ln>
                    <a:extLst>
                      <a:ext uri="{53640926-AAD7-44D8-BBD7-CCE9431645EC}">
                        <a14:shadowObscured xmlns:a14="http://schemas.microsoft.com/office/drawing/2010/main"/>
                      </a:ext>
                    </a:extLst>
                  </pic:spPr>
                </pic:pic>
              </a:graphicData>
            </a:graphic>
          </wp:anchor>
        </w:drawing>
      </w:r>
      <w:r w:rsidR="0064632B">
        <w:rPr>
          <w:lang w:val="en-GB"/>
        </w:rPr>
        <w:t>Figure 10</w:t>
      </w:r>
      <w:r w:rsidR="00172745">
        <w:rPr>
          <w:lang w:val="en-GB"/>
        </w:rPr>
        <w:t>: field testing schedule</w:t>
      </w:r>
    </w:p>
    <w:p w:rsidR="00953024" w:rsidRDefault="00953024" w:rsidP="00953024">
      <w:pPr>
        <w:pStyle w:val="TOC2"/>
        <w:ind w:left="360"/>
      </w:pPr>
    </w:p>
    <w:p w:rsidR="00FD0FA3" w:rsidRDefault="00FD0FA3" w:rsidP="00953024">
      <w:pPr>
        <w:pStyle w:val="TOC2"/>
        <w:sectPr w:rsidR="00FD0FA3" w:rsidSect="00617AB3">
          <w:type w:val="continuous"/>
          <w:pgSz w:w="16838" w:h="11906" w:orient="landscape"/>
          <w:pgMar w:top="1417" w:right="1417" w:bottom="1417" w:left="1134" w:header="708" w:footer="708" w:gutter="0"/>
          <w:cols w:space="567"/>
          <w:docGrid w:linePitch="360"/>
        </w:sectPr>
      </w:pPr>
    </w:p>
    <w:p w:rsidR="003F4BA2" w:rsidRPr="00291154" w:rsidRDefault="003F4BA2" w:rsidP="00657CA6">
      <w:pPr>
        <w:pStyle w:val="Heading2red"/>
        <w:numPr>
          <w:ilvl w:val="1"/>
          <w:numId w:val="10"/>
        </w:numPr>
      </w:pPr>
      <w:bookmarkStart w:id="31" w:name="_Toc442791741"/>
      <w:proofErr w:type="spellStart"/>
      <w:r w:rsidRPr="00291154">
        <w:lastRenderedPageBreak/>
        <w:t>complemtary</w:t>
      </w:r>
      <w:proofErr w:type="spellEnd"/>
      <w:r w:rsidRPr="00291154">
        <w:t xml:space="preserve"> lab tests</w:t>
      </w:r>
      <w:bookmarkEnd w:id="31"/>
    </w:p>
    <w:p w:rsidR="00953024" w:rsidRDefault="00953024" w:rsidP="004011B5">
      <w:pPr>
        <w:rPr>
          <w:lang w:val="en-GB"/>
        </w:rPr>
      </w:pPr>
      <w:r>
        <w:rPr>
          <w:lang w:val="en-GB"/>
        </w:rPr>
        <w:t xml:space="preserve">IN addition to the extensive field testing a number </w:t>
      </w:r>
      <w:r w:rsidR="008752FB">
        <w:rPr>
          <w:lang w:val="en-GB"/>
        </w:rPr>
        <w:t>of test</w:t>
      </w:r>
      <w:r>
        <w:rPr>
          <w:lang w:val="en-GB"/>
        </w:rPr>
        <w:t xml:space="preserve"> needed to be conducted through respective test-laboratories. In the first phas</w:t>
      </w:r>
      <w:r w:rsidR="00041027">
        <w:rPr>
          <w:lang w:val="en-GB"/>
        </w:rPr>
        <w:t>e of the project,</w:t>
      </w:r>
      <w:r>
        <w:rPr>
          <w:lang w:val="en-GB"/>
        </w:rPr>
        <w:t xml:space="preserve"> all the test</w:t>
      </w:r>
      <w:r w:rsidR="00041027">
        <w:rPr>
          <w:lang w:val="en-GB"/>
        </w:rPr>
        <w:t>s</w:t>
      </w:r>
      <w:r>
        <w:rPr>
          <w:lang w:val="en-GB"/>
        </w:rPr>
        <w:t xml:space="preserve"> on the materials to establish their thermal performance parameters</w:t>
      </w:r>
      <w:r w:rsidR="00041027">
        <w:rPr>
          <w:lang w:val="en-GB"/>
        </w:rPr>
        <w:t xml:space="preserve"> were done through the IFTH lab</w:t>
      </w:r>
      <w:r w:rsidR="00134B69">
        <w:rPr>
          <w:lang w:val="en-GB"/>
        </w:rPr>
        <w:t xml:space="preserve">. </w:t>
      </w:r>
      <w:r>
        <w:rPr>
          <w:lang w:val="en-GB"/>
        </w:rPr>
        <w:t xml:space="preserve"> </w:t>
      </w:r>
      <w:r w:rsidR="00134B69">
        <w:rPr>
          <w:lang w:val="en-GB"/>
        </w:rPr>
        <w:t>These parameters were u</w:t>
      </w:r>
      <w:r>
        <w:rPr>
          <w:lang w:val="en-GB"/>
        </w:rPr>
        <w:t xml:space="preserve">sed for the simulations and at the final stage </w:t>
      </w:r>
      <w:r w:rsidR="00134B69">
        <w:rPr>
          <w:lang w:val="en-GB"/>
        </w:rPr>
        <w:t>are critical to draft the</w:t>
      </w:r>
      <w:r>
        <w:rPr>
          <w:lang w:val="en-GB"/>
        </w:rPr>
        <w:t xml:space="preserve"> specifications of the materials.</w:t>
      </w:r>
    </w:p>
    <w:p w:rsidR="00652A19" w:rsidRDefault="001D64D7" w:rsidP="004011B5">
      <w:pPr>
        <w:rPr>
          <w:lang w:val="en-GB"/>
        </w:rPr>
      </w:pPr>
      <w:r w:rsidRPr="00652A19">
        <w:rPr>
          <w:noProof/>
          <w:lang w:val="en-GB" w:eastAsia="en-GB"/>
        </w:rPr>
        <w:drawing>
          <wp:anchor distT="0" distB="0" distL="114300" distR="114300" simplePos="0" relativeHeight="251707392" behindDoc="0" locked="0" layoutInCell="1" allowOverlap="1" wp14:anchorId="4A78D471" wp14:editId="187AD2F6">
            <wp:simplePos x="0" y="0"/>
            <wp:positionH relativeFrom="column">
              <wp:posOffset>6986905</wp:posOffset>
            </wp:positionH>
            <wp:positionV relativeFrom="paragraph">
              <wp:posOffset>1183640</wp:posOffset>
            </wp:positionV>
            <wp:extent cx="2183765" cy="1548130"/>
            <wp:effectExtent l="0" t="0" r="6985" b="0"/>
            <wp:wrapTopAndBottom/>
            <wp:docPr id="7" name="Picture 2069"/>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44" cstate="email">
                      <a:extLst>
                        <a:ext uri="{28A0092B-C50C-407E-A947-70E740481C1C}">
                          <a14:useLocalDpi xmlns:a14="http://schemas.microsoft.com/office/drawing/2010/main" val="0"/>
                        </a:ext>
                      </a:extLst>
                    </a:blip>
                    <a:srcRect/>
                    <a:stretch>
                      <a:fillRect/>
                    </a:stretch>
                  </pic:blipFill>
                  <pic:spPr bwMode="auto">
                    <a:xfrm>
                      <a:off x="0" y="0"/>
                      <a:ext cx="2183765" cy="154813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Pr="00652A19">
        <w:rPr>
          <w:noProof/>
          <w:lang w:val="en-GB" w:eastAsia="en-GB"/>
        </w:rPr>
        <w:drawing>
          <wp:anchor distT="0" distB="0" distL="114300" distR="114300" simplePos="0" relativeHeight="251708416" behindDoc="0" locked="0" layoutInCell="1" allowOverlap="1" wp14:anchorId="0B1FE889" wp14:editId="622898BF">
            <wp:simplePos x="0" y="0"/>
            <wp:positionH relativeFrom="column">
              <wp:posOffset>4764405</wp:posOffset>
            </wp:positionH>
            <wp:positionV relativeFrom="paragraph">
              <wp:posOffset>1183640</wp:posOffset>
            </wp:positionV>
            <wp:extent cx="2209800" cy="1623060"/>
            <wp:effectExtent l="0" t="0" r="0" b="0"/>
            <wp:wrapTopAndBottom/>
            <wp:docPr id="2096" name="Picture 2068"/>
            <wp:cNvGraphicFramePr/>
            <a:graphic xmlns:a="http://schemas.openxmlformats.org/drawingml/2006/main">
              <a:graphicData uri="http://schemas.openxmlformats.org/drawingml/2006/picture">
                <pic:pic xmlns:pic="http://schemas.openxmlformats.org/drawingml/2006/picture">
                  <pic:nvPicPr>
                    <pic:cNvPr id="5" name="Image 4"/>
                    <pic:cNvPicPr>
                      <a:picLocks noChangeAspect="1"/>
                    </pic:cNvPicPr>
                  </pic:nvPicPr>
                  <pic:blipFill>
                    <a:blip r:embed="rId45" cstate="email">
                      <a:extLst>
                        <a:ext uri="{28A0092B-C50C-407E-A947-70E740481C1C}">
                          <a14:useLocalDpi xmlns:a14="http://schemas.microsoft.com/office/drawing/2010/main" val="0"/>
                        </a:ext>
                      </a:extLst>
                    </a:blip>
                    <a:stretch>
                      <a:fillRect/>
                    </a:stretch>
                  </pic:blipFill>
                  <pic:spPr>
                    <a:xfrm>
                      <a:off x="0" y="0"/>
                      <a:ext cx="2209800" cy="1623060"/>
                    </a:xfrm>
                    <a:prstGeom prst="rect">
                      <a:avLst/>
                    </a:prstGeom>
                  </pic:spPr>
                </pic:pic>
              </a:graphicData>
            </a:graphic>
            <wp14:sizeRelH relativeFrom="page">
              <wp14:pctWidth>0</wp14:pctWidth>
            </wp14:sizeRelH>
            <wp14:sizeRelV relativeFrom="page">
              <wp14:pctHeight>0</wp14:pctHeight>
            </wp14:sizeRelV>
          </wp:anchor>
        </w:drawing>
      </w:r>
      <w:r w:rsidR="00953024">
        <w:rPr>
          <w:lang w:val="en-GB"/>
        </w:rPr>
        <w:t>A number of other lab-tests are necessary to fulfil the requirements of the specifications for the emergency Items Catalog</w:t>
      </w:r>
      <w:r w:rsidR="00134B69">
        <w:rPr>
          <w:lang w:val="en-GB"/>
        </w:rPr>
        <w:t>ue such as t</w:t>
      </w:r>
      <w:r w:rsidR="00953024">
        <w:rPr>
          <w:lang w:val="en-GB"/>
        </w:rPr>
        <w:t>ear resistance, water-</w:t>
      </w:r>
      <w:r w:rsidR="008752FB">
        <w:rPr>
          <w:lang w:val="en-GB"/>
        </w:rPr>
        <w:t>proof</w:t>
      </w:r>
      <w:r w:rsidR="00953024">
        <w:rPr>
          <w:lang w:val="en-GB"/>
        </w:rPr>
        <w:t xml:space="preserve"> or flame </w:t>
      </w:r>
      <w:proofErr w:type="spellStart"/>
      <w:r w:rsidR="00953024">
        <w:rPr>
          <w:lang w:val="en-GB"/>
        </w:rPr>
        <w:t>retardency</w:t>
      </w:r>
      <w:proofErr w:type="spellEnd"/>
      <w:r w:rsidR="00134B69">
        <w:rPr>
          <w:lang w:val="en-GB"/>
        </w:rPr>
        <w:t xml:space="preserve"> of materials.</w:t>
      </w:r>
      <w:r w:rsidR="00134B69">
        <w:rPr>
          <w:lang w:val="en-GB"/>
        </w:rPr>
        <w:br/>
        <w:t>To save time and cost these tests were conducted only on the materials used in the prototypes and using laboratories in Turkey where the materials were produced.</w:t>
      </w:r>
      <w:r w:rsidR="00134B69">
        <w:rPr>
          <w:lang w:val="en-GB"/>
        </w:rPr>
        <w:br/>
        <w:t xml:space="preserve">The test results confirmed the necessary qualities of the materials so that the materials could be used for the prototypes. </w:t>
      </w:r>
    </w:p>
    <w:p w:rsidR="00134B69" w:rsidRDefault="00134B69" w:rsidP="004011B5">
      <w:pPr>
        <w:rPr>
          <w:lang w:val="en-GB"/>
        </w:rPr>
      </w:pPr>
      <w:r>
        <w:rPr>
          <w:lang w:val="en-GB"/>
        </w:rPr>
        <w:t>It was flagged, that in order to draft the final specifications for the tent, all materials once confirmed after field testing, would need to be re-tested in one of the two laboratories accredited by the Federation, otherwise the results would not be accepted for the EIC.</w:t>
      </w:r>
    </w:p>
    <w:p w:rsidR="00953024" w:rsidRPr="00CF29B9" w:rsidRDefault="00953024" w:rsidP="004011B5">
      <w:pPr>
        <w:rPr>
          <w:lang w:val="en-GB"/>
        </w:rPr>
      </w:pPr>
    </w:p>
    <w:p w:rsidR="003F4BA2" w:rsidRDefault="003F4BA2" w:rsidP="00657CA6">
      <w:pPr>
        <w:pStyle w:val="Heading2red"/>
        <w:numPr>
          <w:ilvl w:val="1"/>
          <w:numId w:val="10"/>
        </w:numPr>
      </w:pPr>
      <w:bookmarkStart w:id="32" w:name="_Toc442791742"/>
      <w:r w:rsidRPr="00291154">
        <w:t>Analysis field test data</w:t>
      </w:r>
      <w:bookmarkEnd w:id="32"/>
    </w:p>
    <w:p w:rsidR="00816A97" w:rsidRDefault="00816A97" w:rsidP="00100DC0">
      <w:pPr>
        <w:rPr>
          <w:lang w:val="en-GB"/>
        </w:rPr>
      </w:pPr>
      <w:r>
        <w:rPr>
          <w:lang w:val="en-GB"/>
        </w:rPr>
        <w:t xml:space="preserve">Returned from the field the recorded data and documentation was processed by the SRU team and </w:t>
      </w:r>
      <w:r w:rsidR="00100DC0">
        <w:rPr>
          <w:lang w:val="en-GB"/>
        </w:rPr>
        <w:t xml:space="preserve">presented at a </w:t>
      </w:r>
      <w:r w:rsidR="00100DC0" w:rsidRPr="00DC1768">
        <w:rPr>
          <w:rStyle w:val="IntenseReference"/>
        </w:rPr>
        <w:t>workshop on March 9-10 2015</w:t>
      </w:r>
      <w:r w:rsidR="00100DC0">
        <w:rPr>
          <w:rStyle w:val="TOC1Char"/>
        </w:rPr>
        <w:t xml:space="preserve"> </w:t>
      </w:r>
      <w:r w:rsidR="00100DC0" w:rsidRPr="00100DC0">
        <w:rPr>
          <w:lang w:val="en-GB"/>
        </w:rPr>
        <w:t>in Luxemburg</w:t>
      </w:r>
      <w:r w:rsidR="00100DC0">
        <w:rPr>
          <w:lang w:val="en-GB"/>
        </w:rPr>
        <w:t xml:space="preserve"> to jointly analyse the data.</w:t>
      </w:r>
    </w:p>
    <w:p w:rsidR="00100DC0" w:rsidRPr="008752FB" w:rsidRDefault="00100DC0" w:rsidP="00100DC0">
      <w:pPr>
        <w:spacing w:after="0"/>
        <w:rPr>
          <w:b/>
          <w:color w:val="000000" w:themeColor="text1"/>
        </w:rPr>
      </w:pPr>
      <w:r w:rsidRPr="008752FB">
        <w:rPr>
          <w:b/>
          <w:color w:val="000000" w:themeColor="text1"/>
        </w:rPr>
        <w:lastRenderedPageBreak/>
        <w:t>Participants to the workshop:</w:t>
      </w:r>
    </w:p>
    <w:p w:rsidR="0064632B" w:rsidRPr="008752FB" w:rsidRDefault="00100DC0" w:rsidP="00100DC0">
      <w:pPr>
        <w:spacing w:after="0"/>
        <w:rPr>
          <w:b/>
          <w:color w:val="000000" w:themeColor="text1"/>
        </w:rPr>
      </w:pPr>
      <w:r w:rsidRPr="008752FB">
        <w:rPr>
          <w:b/>
          <w:color w:val="000000" w:themeColor="text1"/>
        </w:rPr>
        <w:t>From Shelter Research Unit (SRU)</w:t>
      </w:r>
      <w:r w:rsidR="00652A19" w:rsidRPr="008752FB">
        <w:rPr>
          <w:b/>
          <w:color w:val="000000" w:themeColor="text1"/>
        </w:rPr>
        <w:t xml:space="preserve">: </w:t>
      </w:r>
    </w:p>
    <w:p w:rsidR="0064632B" w:rsidRPr="000B5464" w:rsidRDefault="00100DC0" w:rsidP="00100DC0">
      <w:pPr>
        <w:spacing w:after="0"/>
        <w:rPr>
          <w:color w:val="000000" w:themeColor="text1"/>
        </w:rPr>
      </w:pPr>
      <w:r>
        <w:rPr>
          <w:color w:val="000000" w:themeColor="text1"/>
        </w:rPr>
        <w:t xml:space="preserve">Cecilia </w:t>
      </w:r>
      <w:proofErr w:type="spellStart"/>
      <w:r>
        <w:rPr>
          <w:color w:val="000000" w:themeColor="text1"/>
        </w:rPr>
        <w:t>Braedt</w:t>
      </w:r>
      <w:proofErr w:type="spellEnd"/>
      <w:r w:rsidR="00652A19">
        <w:rPr>
          <w:color w:val="000000" w:themeColor="text1"/>
        </w:rPr>
        <w:t xml:space="preserve">, </w:t>
      </w:r>
      <w:r w:rsidR="0064632B">
        <w:rPr>
          <w:color w:val="000000" w:themeColor="text1"/>
        </w:rPr>
        <w:br/>
      </w:r>
      <w:r>
        <w:rPr>
          <w:color w:val="000000" w:themeColor="text1"/>
        </w:rPr>
        <w:t xml:space="preserve">Vincent Virgo </w:t>
      </w:r>
      <w:r w:rsidR="0064632B">
        <w:rPr>
          <w:color w:val="000000" w:themeColor="text1"/>
        </w:rPr>
        <w:br/>
      </w:r>
      <w:r w:rsidR="000A0155">
        <w:rPr>
          <w:color w:val="000000" w:themeColor="text1"/>
        </w:rPr>
        <w:t xml:space="preserve">Daniel </w:t>
      </w:r>
      <w:proofErr w:type="spellStart"/>
      <w:r w:rsidR="000A0155">
        <w:rPr>
          <w:color w:val="000000" w:themeColor="text1"/>
        </w:rPr>
        <w:t>Ledesma</w:t>
      </w:r>
      <w:proofErr w:type="spellEnd"/>
      <w:r w:rsidR="000A0155">
        <w:rPr>
          <w:color w:val="000000" w:themeColor="text1"/>
        </w:rPr>
        <w:t xml:space="preserve"> </w:t>
      </w:r>
    </w:p>
    <w:p w:rsidR="0064632B" w:rsidRPr="000A0155" w:rsidRDefault="00100DC0" w:rsidP="00100DC0">
      <w:pPr>
        <w:spacing w:after="0"/>
        <w:rPr>
          <w:color w:val="000000" w:themeColor="text1"/>
        </w:rPr>
      </w:pPr>
      <w:r w:rsidRPr="008752FB">
        <w:rPr>
          <w:b/>
          <w:color w:val="000000" w:themeColor="text1"/>
        </w:rPr>
        <w:t>From BRC:</w:t>
      </w:r>
      <w:r>
        <w:rPr>
          <w:color w:val="000000" w:themeColor="text1"/>
        </w:rPr>
        <w:t xml:space="preserve"> </w:t>
      </w:r>
      <w:r w:rsidR="00652A19">
        <w:rPr>
          <w:color w:val="000000" w:themeColor="text1"/>
          <w:u w:val="single"/>
        </w:rPr>
        <w:t xml:space="preserve"> </w:t>
      </w:r>
      <w:r w:rsidR="0064632B">
        <w:rPr>
          <w:color w:val="000000" w:themeColor="text1"/>
          <w:u w:val="single"/>
        </w:rPr>
        <w:br/>
      </w:r>
      <w:r w:rsidR="000A0155">
        <w:rPr>
          <w:color w:val="000000" w:themeColor="text1"/>
        </w:rPr>
        <w:t xml:space="preserve">Stephen Cox </w:t>
      </w:r>
    </w:p>
    <w:p w:rsidR="00816A97" w:rsidRDefault="00100DC0" w:rsidP="00652A19">
      <w:pPr>
        <w:spacing w:after="0"/>
        <w:rPr>
          <w:color w:val="000000" w:themeColor="text1"/>
          <w:lang w:val="it-IT"/>
        </w:rPr>
      </w:pPr>
      <w:r w:rsidRPr="008752FB">
        <w:rPr>
          <w:b/>
          <w:color w:val="000000" w:themeColor="text1"/>
        </w:rPr>
        <w:t>From Foster and Partners (F+P)</w:t>
      </w:r>
      <w:r w:rsidR="0064632B" w:rsidRPr="008752FB">
        <w:rPr>
          <w:b/>
          <w:color w:val="000000" w:themeColor="text1"/>
        </w:rPr>
        <w:t>:</w:t>
      </w:r>
      <w:r w:rsidR="0064632B">
        <w:rPr>
          <w:color w:val="000000" w:themeColor="text1"/>
        </w:rPr>
        <w:br/>
      </w:r>
      <w:r>
        <w:rPr>
          <w:color w:val="000000" w:themeColor="text1"/>
          <w:lang w:val="it-IT"/>
        </w:rPr>
        <w:t xml:space="preserve">Laura Smith </w:t>
      </w:r>
      <w:r w:rsidR="0064632B">
        <w:rPr>
          <w:color w:val="000000" w:themeColor="text1"/>
        </w:rPr>
        <w:br/>
      </w:r>
      <w:r>
        <w:rPr>
          <w:color w:val="000000" w:themeColor="text1"/>
          <w:lang w:val="it-IT"/>
        </w:rPr>
        <w:t xml:space="preserve">Antonio </w:t>
      </w:r>
      <w:proofErr w:type="spellStart"/>
      <w:r>
        <w:rPr>
          <w:color w:val="000000" w:themeColor="text1"/>
          <w:lang w:val="it-IT"/>
        </w:rPr>
        <w:t>Mularoni</w:t>
      </w:r>
      <w:proofErr w:type="spellEnd"/>
      <w:r>
        <w:rPr>
          <w:color w:val="000000" w:themeColor="text1"/>
          <w:lang w:val="it-IT"/>
        </w:rPr>
        <w:t xml:space="preserve"> </w:t>
      </w:r>
    </w:p>
    <w:p w:rsidR="0064632B" w:rsidRPr="00652A19" w:rsidRDefault="0064632B" w:rsidP="00652A19">
      <w:pPr>
        <w:spacing w:after="0"/>
        <w:rPr>
          <w:color w:val="000000" w:themeColor="text1"/>
        </w:rPr>
      </w:pPr>
    </w:p>
    <w:p w:rsidR="0064632B" w:rsidRDefault="0064632B" w:rsidP="000A0155">
      <w:r w:rsidRPr="0064632B">
        <w:t xml:space="preserve">See </w:t>
      </w:r>
      <w:r w:rsidR="00100DC0" w:rsidRPr="0064632B">
        <w:t xml:space="preserve"> </w:t>
      </w:r>
      <w:r w:rsidR="000A0155" w:rsidRPr="000A0155">
        <w:t xml:space="preserve">ANNEX </w:t>
      </w:r>
      <w:r w:rsidR="003208C0">
        <w:t>8</w:t>
      </w:r>
      <w:r w:rsidR="000A0155" w:rsidRPr="000A0155">
        <w:t xml:space="preserve">  presentation workshop data analysis 2015 09 03</w:t>
      </w:r>
      <w:r w:rsidR="000A0155">
        <w:t xml:space="preserve"> </w:t>
      </w:r>
      <w:r w:rsidR="00100DC0" w:rsidRPr="0064632B">
        <w:t xml:space="preserve">and </w:t>
      </w:r>
      <w:r w:rsidR="003208C0">
        <w:t>ANNEX9</w:t>
      </w:r>
      <w:r w:rsidR="000A0155" w:rsidRPr="000A0155">
        <w:t xml:space="preserve"> data analysis workshop Notes 2015 03 10</w:t>
      </w:r>
    </w:p>
    <w:p w:rsidR="00652A19" w:rsidRDefault="0064632B" w:rsidP="003D3656">
      <w:pPr>
        <w:pStyle w:val="Quote"/>
        <w:rPr>
          <w:noProof/>
          <w:lang w:val="en-GB" w:eastAsia="fr-LU"/>
        </w:rPr>
      </w:pPr>
      <w:r>
        <w:t xml:space="preserve">Figures </w:t>
      </w:r>
      <w:r w:rsidRPr="004C6D22">
        <w:t>11 &amp; 12 Thermal camera picture and graphic representation of temperature data</w:t>
      </w:r>
      <w:r w:rsidR="00652A19" w:rsidRPr="004761EB">
        <w:rPr>
          <w:noProof/>
          <w:lang w:val="en-GB" w:eastAsia="fr-LU"/>
        </w:rPr>
        <w:t xml:space="preserve"> </w:t>
      </w:r>
    </w:p>
    <w:p w:rsidR="000A0155" w:rsidRPr="000A0155" w:rsidRDefault="000A0155" w:rsidP="000A0155">
      <w:pPr>
        <w:rPr>
          <w:lang w:val="en-GB" w:eastAsia="fr-LU"/>
        </w:rPr>
      </w:pPr>
    </w:p>
    <w:p w:rsidR="00617AB3" w:rsidRPr="00291154" w:rsidRDefault="00617AB3" w:rsidP="00657CA6">
      <w:pPr>
        <w:pStyle w:val="Heading1red"/>
        <w:numPr>
          <w:ilvl w:val="0"/>
          <w:numId w:val="10"/>
        </w:numPr>
      </w:pPr>
      <w:bookmarkStart w:id="33" w:name="_Toc442791743"/>
      <w:r w:rsidRPr="00291154">
        <w:lastRenderedPageBreak/>
        <w:t>Conclusion of Phase 1</w:t>
      </w:r>
      <w:bookmarkEnd w:id="33"/>
    </w:p>
    <w:p w:rsidR="00617AB3" w:rsidRPr="00291154" w:rsidRDefault="00617AB3" w:rsidP="00657CA6">
      <w:pPr>
        <w:pStyle w:val="Heading2red"/>
        <w:numPr>
          <w:ilvl w:val="1"/>
          <w:numId w:val="10"/>
        </w:numPr>
        <w:rPr>
          <w:lang w:eastAsia="ja-JP"/>
        </w:rPr>
      </w:pPr>
      <w:bookmarkStart w:id="34" w:name="_Toc442791744"/>
      <w:r w:rsidRPr="00291154">
        <w:rPr>
          <w:lang w:eastAsia="ja-JP"/>
        </w:rPr>
        <w:t>setting priorities for the evaluation criteria</w:t>
      </w:r>
      <w:bookmarkEnd w:id="34"/>
    </w:p>
    <w:p w:rsidR="000271AF" w:rsidRDefault="00100DC0" w:rsidP="000271AF">
      <w:pPr>
        <w:rPr>
          <w:lang w:val="en-GB"/>
        </w:rPr>
      </w:pPr>
      <w:r>
        <w:rPr>
          <w:lang w:val="en-GB"/>
        </w:rPr>
        <w:t>T</w:t>
      </w:r>
      <w:r w:rsidR="008615B8">
        <w:rPr>
          <w:lang w:val="en-GB"/>
        </w:rPr>
        <w:t>h</w:t>
      </w:r>
      <w:r>
        <w:rPr>
          <w:lang w:val="en-GB"/>
        </w:rPr>
        <w:t xml:space="preserve">e analysis of the field testing was presented at the </w:t>
      </w:r>
      <w:r w:rsidRPr="00DC1768">
        <w:rPr>
          <w:rStyle w:val="IntenseReference"/>
        </w:rPr>
        <w:t xml:space="preserve">final project </w:t>
      </w:r>
      <w:r w:rsidR="008752FB" w:rsidRPr="00DC1768">
        <w:rPr>
          <w:rStyle w:val="IntenseReference"/>
        </w:rPr>
        <w:t>meeting</w:t>
      </w:r>
      <w:r w:rsidRPr="00DC1768">
        <w:rPr>
          <w:rStyle w:val="IntenseReference"/>
        </w:rPr>
        <w:t xml:space="preserve"> on in May 5th to 7th in London.</w:t>
      </w:r>
      <w:r w:rsidR="008615B8" w:rsidRPr="00DC1768">
        <w:rPr>
          <w:rStyle w:val="IntenseReference"/>
        </w:rPr>
        <w:t xml:space="preserve"> </w:t>
      </w:r>
      <w:r w:rsidR="008615B8" w:rsidRPr="008615B8">
        <w:t>To conclude the analysis and</w:t>
      </w:r>
      <w:r w:rsidR="008615B8">
        <w:rPr>
          <w:rStyle w:val="TOC1Char"/>
        </w:rPr>
        <w:t xml:space="preserve"> </w:t>
      </w:r>
      <w:r>
        <w:rPr>
          <w:lang w:val="en-GB"/>
        </w:rPr>
        <w:br/>
      </w:r>
      <w:r w:rsidR="008615B8">
        <w:rPr>
          <w:lang w:val="en-GB"/>
        </w:rPr>
        <w:t xml:space="preserve">and to </w:t>
      </w:r>
      <w:r>
        <w:rPr>
          <w:lang w:val="en-GB"/>
        </w:rPr>
        <w:t>evaluate the test results</w:t>
      </w:r>
      <w:r w:rsidR="008615B8">
        <w:rPr>
          <w:lang w:val="en-GB"/>
        </w:rPr>
        <w:t>,</w:t>
      </w:r>
      <w:r>
        <w:rPr>
          <w:lang w:val="en-GB"/>
        </w:rPr>
        <w:t xml:space="preserve"> the evaluation criteria were discussed and priorities given to the most important criteria to be rated </w:t>
      </w:r>
      <w:r w:rsidR="00FD0FA3">
        <w:rPr>
          <w:lang w:val="en-GB"/>
        </w:rPr>
        <w:t>higher.</w:t>
      </w:r>
      <w:r w:rsidR="00652A19">
        <w:rPr>
          <w:lang w:val="en-GB"/>
        </w:rPr>
        <w:t xml:space="preserve"> To prioritize in a realistic manner, colleges from BRC </w:t>
      </w:r>
      <w:r w:rsidR="008752FB">
        <w:rPr>
          <w:lang w:val="en-GB"/>
        </w:rPr>
        <w:t>logistics and</w:t>
      </w:r>
      <w:r w:rsidR="00652A19">
        <w:rPr>
          <w:lang w:val="en-GB"/>
        </w:rPr>
        <w:t xml:space="preserve"> operations joined the discussion to give their input</w:t>
      </w:r>
      <w:r w:rsidR="009D5540">
        <w:rPr>
          <w:lang w:val="en-GB"/>
        </w:rPr>
        <w:t xml:space="preserve"> (see </w:t>
      </w:r>
      <w:r w:rsidR="003208C0" w:rsidRPr="003208C0">
        <w:rPr>
          <w:lang w:val="en-GB"/>
        </w:rPr>
        <w:t xml:space="preserve">ANNEX 10 </w:t>
      </w:r>
      <w:r w:rsidR="003208C0">
        <w:rPr>
          <w:lang w:val="en-GB"/>
        </w:rPr>
        <w:t xml:space="preserve">presentation </w:t>
      </w:r>
      <w:r w:rsidR="003208C0" w:rsidRPr="003208C0">
        <w:rPr>
          <w:lang w:val="en-GB"/>
        </w:rPr>
        <w:t>project recap 2015 05 06-08</w:t>
      </w:r>
      <w:r w:rsidR="003208C0">
        <w:rPr>
          <w:lang w:val="en-GB"/>
        </w:rPr>
        <w:t xml:space="preserve">, </w:t>
      </w:r>
      <w:r w:rsidR="003208C0" w:rsidRPr="003208C0">
        <w:rPr>
          <w:lang w:val="en-GB"/>
        </w:rPr>
        <w:t>ANNEX 11 presentation field testing  2015 04 17</w:t>
      </w:r>
      <w:r w:rsidR="005A33E5">
        <w:rPr>
          <w:lang w:val="en-GB"/>
        </w:rPr>
        <w:t xml:space="preserve"> </w:t>
      </w:r>
      <w:r w:rsidR="009D5540">
        <w:rPr>
          <w:lang w:val="en-GB"/>
        </w:rPr>
        <w:t>)</w:t>
      </w:r>
    </w:p>
    <w:p w:rsidR="00280E12" w:rsidRDefault="000271AF" w:rsidP="000271AF">
      <w:pPr>
        <w:rPr>
          <w:lang w:val="en-GB"/>
        </w:rPr>
      </w:pPr>
      <w:r>
        <w:rPr>
          <w:lang w:val="en-GB"/>
        </w:rPr>
        <w:t xml:space="preserve">This workshop sought to break down the project into two phases to </w:t>
      </w:r>
      <w:r w:rsidR="005A33E5">
        <w:rPr>
          <w:lang w:val="en-GB"/>
        </w:rPr>
        <w:t xml:space="preserve">conclude the first stage of the development </w:t>
      </w:r>
      <w:r w:rsidR="005A33E5">
        <w:rPr>
          <w:lang w:val="en-GB"/>
        </w:rPr>
        <w:t xml:space="preserve">in 2015 </w:t>
      </w:r>
      <w:r w:rsidR="005A33E5">
        <w:rPr>
          <w:lang w:val="en-GB"/>
        </w:rPr>
        <w:t xml:space="preserve">with </w:t>
      </w:r>
      <w:r>
        <w:rPr>
          <w:lang w:val="en-GB"/>
        </w:rPr>
        <w:t xml:space="preserve">clear </w:t>
      </w:r>
      <w:r w:rsidR="008752FB">
        <w:rPr>
          <w:lang w:val="en-GB"/>
        </w:rPr>
        <w:t>deliverables</w:t>
      </w:r>
      <w:r w:rsidR="005A33E5">
        <w:rPr>
          <w:lang w:val="en-GB"/>
        </w:rPr>
        <w:t xml:space="preserve">. </w:t>
      </w:r>
      <w:r>
        <w:rPr>
          <w:lang w:val="en-GB"/>
        </w:rPr>
        <w:t xml:space="preserve"> </w:t>
      </w:r>
      <w:r w:rsidR="005A33E5">
        <w:rPr>
          <w:lang w:val="en-GB"/>
        </w:rPr>
        <w:br/>
        <w:t xml:space="preserve">The  finalisation of details, full scale beneficiary satisfaction survey and drafting the generic specifications would be considered in a </w:t>
      </w:r>
      <w:r>
        <w:rPr>
          <w:lang w:val="en-GB"/>
        </w:rPr>
        <w:t>Phase II</w:t>
      </w:r>
      <w:r w:rsidR="005A33E5">
        <w:rPr>
          <w:lang w:val="en-GB"/>
        </w:rPr>
        <w:t>.</w:t>
      </w:r>
      <w:r w:rsidR="005A33E5">
        <w:rPr>
          <w:lang w:val="en-GB"/>
        </w:rPr>
        <w:br/>
        <w:t xml:space="preserve">(see </w:t>
      </w:r>
      <w:r w:rsidR="005A33E5" w:rsidRPr="003208C0">
        <w:rPr>
          <w:lang w:val="en-GB"/>
        </w:rPr>
        <w:t>ANNEX 12 Notes from Winterisation workshop, 6-8 May 2015</w:t>
      </w:r>
      <w:r w:rsidR="005A33E5">
        <w:rPr>
          <w:lang w:val="en-GB"/>
        </w:rPr>
        <w:t>)</w:t>
      </w:r>
    </w:p>
    <w:p w:rsidR="005A33E5" w:rsidRDefault="005A33E5" w:rsidP="000271AF">
      <w:pPr>
        <w:rPr>
          <w:lang w:val="en-GB"/>
        </w:rPr>
      </w:pPr>
    </w:p>
    <w:p w:rsidR="005A33E5" w:rsidRDefault="005A33E5" w:rsidP="000271AF">
      <w:pPr>
        <w:rPr>
          <w:lang w:val="en-GB"/>
        </w:rPr>
      </w:pPr>
    </w:p>
    <w:p w:rsidR="005A33E5" w:rsidRDefault="005A33E5" w:rsidP="000271AF">
      <w:pPr>
        <w:rPr>
          <w:lang w:val="en-GB"/>
        </w:rPr>
      </w:pPr>
    </w:p>
    <w:p w:rsidR="005A33E5" w:rsidRPr="005A33E5" w:rsidRDefault="005A33E5" w:rsidP="000271AF">
      <w:pPr>
        <w:rPr>
          <w:lang w:val="en-GB"/>
        </w:rPr>
      </w:pPr>
    </w:p>
    <w:p w:rsidR="00280E12" w:rsidRDefault="00280E12" w:rsidP="00280E12">
      <w:pPr>
        <w:spacing w:after="0"/>
        <w:rPr>
          <w:b/>
          <w:color w:val="000000" w:themeColor="text1"/>
        </w:rPr>
      </w:pPr>
      <w:r w:rsidRPr="00280E12">
        <w:rPr>
          <w:b/>
          <w:color w:val="000000" w:themeColor="text1"/>
        </w:rPr>
        <w:t>Participants to the workshop</w:t>
      </w:r>
    </w:p>
    <w:p w:rsidR="005A33E5" w:rsidRPr="00280E12" w:rsidRDefault="005A33E5" w:rsidP="00280E12">
      <w:pPr>
        <w:spacing w:after="0"/>
        <w:rPr>
          <w:b/>
          <w:lang w:val="en-GB"/>
        </w:rPr>
      </w:pPr>
    </w:p>
    <w:p w:rsidR="008752FB" w:rsidRPr="00280E12" w:rsidRDefault="00FF42C4" w:rsidP="00280E12">
      <w:pPr>
        <w:spacing w:after="0"/>
        <w:rPr>
          <w:lang w:val="en-GB"/>
        </w:rPr>
      </w:pPr>
      <w:r w:rsidRPr="008752FB">
        <w:rPr>
          <w:b/>
          <w:color w:val="000000" w:themeColor="text1"/>
        </w:rPr>
        <w:t xml:space="preserve">From Shelter Research Unit (SRU): </w:t>
      </w:r>
    </w:p>
    <w:p w:rsidR="000271AF" w:rsidRDefault="00FF42C4" w:rsidP="00280E12">
      <w:pPr>
        <w:spacing w:after="0" w:line="240" w:lineRule="auto"/>
        <w:rPr>
          <w:color w:val="000000" w:themeColor="text1"/>
        </w:rPr>
      </w:pPr>
      <w:r>
        <w:rPr>
          <w:color w:val="000000" w:themeColor="text1"/>
        </w:rPr>
        <w:t xml:space="preserve">Cecilia </w:t>
      </w:r>
      <w:proofErr w:type="spellStart"/>
      <w:r>
        <w:rPr>
          <w:color w:val="000000" w:themeColor="text1"/>
        </w:rPr>
        <w:t>Braedt</w:t>
      </w:r>
      <w:proofErr w:type="spellEnd"/>
      <w:r>
        <w:rPr>
          <w:color w:val="000000" w:themeColor="text1"/>
        </w:rPr>
        <w:t xml:space="preserve"> </w:t>
      </w:r>
      <w:r>
        <w:rPr>
          <w:color w:val="000000" w:themeColor="text1"/>
        </w:rPr>
        <w:br/>
        <w:t xml:space="preserve">Vincent Virgo </w:t>
      </w:r>
      <w:r>
        <w:rPr>
          <w:color w:val="000000" w:themeColor="text1"/>
        </w:rPr>
        <w:br/>
        <w:t xml:space="preserve">Daniel </w:t>
      </w:r>
      <w:proofErr w:type="spellStart"/>
      <w:r>
        <w:rPr>
          <w:color w:val="000000" w:themeColor="text1"/>
        </w:rPr>
        <w:t>Ledesma</w:t>
      </w:r>
      <w:proofErr w:type="spellEnd"/>
    </w:p>
    <w:p w:rsidR="008752FB" w:rsidRPr="008752FB" w:rsidRDefault="008752FB" w:rsidP="008752FB">
      <w:pPr>
        <w:spacing w:after="0" w:line="240" w:lineRule="auto"/>
        <w:rPr>
          <w:color w:val="000000" w:themeColor="text1"/>
        </w:rPr>
      </w:pPr>
    </w:p>
    <w:p w:rsidR="000271AF" w:rsidRPr="008752FB" w:rsidRDefault="000271AF" w:rsidP="00FF42C4">
      <w:pPr>
        <w:spacing w:after="0"/>
        <w:rPr>
          <w:b/>
          <w:color w:val="000000" w:themeColor="text1"/>
        </w:rPr>
      </w:pPr>
      <w:r w:rsidRPr="008752FB">
        <w:rPr>
          <w:b/>
          <w:color w:val="000000" w:themeColor="text1"/>
        </w:rPr>
        <w:t>From IFRC:</w:t>
      </w:r>
    </w:p>
    <w:p w:rsidR="00FF42C4" w:rsidRDefault="000271AF" w:rsidP="00FF42C4">
      <w:pPr>
        <w:spacing w:after="0"/>
        <w:rPr>
          <w:color w:val="000000" w:themeColor="text1"/>
        </w:rPr>
      </w:pPr>
      <w:r>
        <w:rPr>
          <w:color w:val="000000" w:themeColor="text1"/>
        </w:rPr>
        <w:t xml:space="preserve">Corinne </w:t>
      </w:r>
      <w:proofErr w:type="spellStart"/>
      <w:r>
        <w:rPr>
          <w:color w:val="000000" w:themeColor="text1"/>
        </w:rPr>
        <w:t>T</w:t>
      </w:r>
      <w:r w:rsidRPr="000271AF">
        <w:rPr>
          <w:color w:val="000000" w:themeColor="text1"/>
        </w:rPr>
        <w:t>reherne</w:t>
      </w:r>
      <w:proofErr w:type="spellEnd"/>
      <w:r w:rsidR="00FF42C4">
        <w:rPr>
          <w:color w:val="000000" w:themeColor="text1"/>
        </w:rPr>
        <w:t xml:space="preserve"> </w:t>
      </w:r>
    </w:p>
    <w:p w:rsidR="00FF42C4" w:rsidRPr="000B5464" w:rsidRDefault="00FF42C4" w:rsidP="00FF42C4">
      <w:pPr>
        <w:spacing w:after="0"/>
        <w:rPr>
          <w:color w:val="000000" w:themeColor="text1"/>
        </w:rPr>
      </w:pPr>
    </w:p>
    <w:p w:rsidR="000271AF" w:rsidRDefault="00FF42C4" w:rsidP="00FF42C4">
      <w:pPr>
        <w:spacing w:after="0"/>
        <w:rPr>
          <w:color w:val="000000" w:themeColor="text1"/>
          <w:u w:val="single"/>
        </w:rPr>
      </w:pPr>
      <w:r w:rsidRPr="000271AF">
        <w:rPr>
          <w:b/>
          <w:color w:val="000000" w:themeColor="text1"/>
        </w:rPr>
        <w:t>From BRC</w:t>
      </w:r>
      <w:r>
        <w:rPr>
          <w:color w:val="000000" w:themeColor="text1"/>
        </w:rPr>
        <w:t xml:space="preserve">: </w:t>
      </w:r>
      <w:r>
        <w:rPr>
          <w:color w:val="000000" w:themeColor="text1"/>
          <w:u w:val="single"/>
        </w:rPr>
        <w:t xml:space="preserve"> </w:t>
      </w:r>
    </w:p>
    <w:p w:rsidR="000271AF" w:rsidRDefault="000271AF" w:rsidP="00FF42C4">
      <w:pPr>
        <w:spacing w:after="0"/>
        <w:rPr>
          <w:color w:val="000000" w:themeColor="text1"/>
        </w:rPr>
      </w:pPr>
      <w:r>
        <w:rPr>
          <w:color w:val="000000" w:themeColor="text1"/>
        </w:rPr>
        <w:t xml:space="preserve">Eve Leonard, </w:t>
      </w:r>
      <w:proofErr w:type="spellStart"/>
      <w:r>
        <w:rPr>
          <w:color w:val="000000" w:themeColor="text1"/>
        </w:rPr>
        <w:t>Miia</w:t>
      </w:r>
      <w:proofErr w:type="spellEnd"/>
      <w:r>
        <w:rPr>
          <w:color w:val="000000" w:themeColor="text1"/>
        </w:rPr>
        <w:t xml:space="preserve"> </w:t>
      </w:r>
      <w:proofErr w:type="spellStart"/>
      <w:r>
        <w:rPr>
          <w:color w:val="000000" w:themeColor="text1"/>
        </w:rPr>
        <w:t>Pollanen</w:t>
      </w:r>
      <w:proofErr w:type="spellEnd"/>
      <w:r>
        <w:rPr>
          <w:color w:val="000000" w:themeColor="text1"/>
        </w:rPr>
        <w:t xml:space="preserve">, </w:t>
      </w:r>
      <w:r w:rsidRPr="000271AF">
        <w:rPr>
          <w:color w:val="000000" w:themeColor="text1"/>
        </w:rPr>
        <w:t>Alastair Punch</w:t>
      </w:r>
      <w:r>
        <w:rPr>
          <w:color w:val="000000" w:themeColor="text1"/>
        </w:rPr>
        <w:t>, Rowan Johnson</w:t>
      </w:r>
    </w:p>
    <w:p w:rsidR="000271AF" w:rsidRPr="00DC4D01" w:rsidRDefault="000271AF" w:rsidP="00FF42C4">
      <w:pPr>
        <w:spacing w:after="0"/>
        <w:rPr>
          <w:color w:val="000000" w:themeColor="text1"/>
          <w:lang w:val="fr-LU"/>
        </w:rPr>
      </w:pPr>
      <w:r w:rsidRPr="00DC4D01">
        <w:rPr>
          <w:color w:val="000000" w:themeColor="text1"/>
          <w:lang w:val="fr-LU"/>
        </w:rPr>
        <w:t xml:space="preserve">Sarah Wilson, Stephan Cox, </w:t>
      </w:r>
      <w:proofErr w:type="spellStart"/>
      <w:r w:rsidRPr="00DC4D01">
        <w:rPr>
          <w:color w:val="000000" w:themeColor="text1"/>
          <w:lang w:val="fr-LU"/>
        </w:rPr>
        <w:t>Inmaculada</w:t>
      </w:r>
      <w:proofErr w:type="spellEnd"/>
      <w:r w:rsidRPr="00DC4D01">
        <w:rPr>
          <w:color w:val="000000" w:themeColor="text1"/>
          <w:lang w:val="fr-LU"/>
        </w:rPr>
        <w:t xml:space="preserve"> Lopez De La </w:t>
      </w:r>
      <w:proofErr w:type="spellStart"/>
      <w:r w:rsidRPr="00DC4D01">
        <w:rPr>
          <w:color w:val="000000" w:themeColor="text1"/>
          <w:lang w:val="fr-LU"/>
        </w:rPr>
        <w:t>Cova</w:t>
      </w:r>
      <w:proofErr w:type="spellEnd"/>
    </w:p>
    <w:p w:rsidR="00FF42C4" w:rsidRPr="00DC4D01" w:rsidRDefault="00FF42C4" w:rsidP="00FF42C4">
      <w:pPr>
        <w:spacing w:after="0"/>
        <w:rPr>
          <w:color w:val="000000" w:themeColor="text1"/>
          <w:u w:val="single"/>
          <w:lang w:val="fr-LU"/>
        </w:rPr>
      </w:pPr>
    </w:p>
    <w:p w:rsidR="00FF42C4" w:rsidRDefault="00FF42C4" w:rsidP="00FF42C4">
      <w:pPr>
        <w:spacing w:after="0"/>
        <w:rPr>
          <w:color w:val="000000" w:themeColor="text1"/>
          <w:lang w:val="it-IT"/>
        </w:rPr>
      </w:pPr>
      <w:r w:rsidRPr="008752FB">
        <w:rPr>
          <w:b/>
          <w:color w:val="000000" w:themeColor="text1"/>
        </w:rPr>
        <w:t>From Foster and Partners (F+P)</w:t>
      </w:r>
      <w:r w:rsidR="000271AF" w:rsidRPr="008752FB">
        <w:rPr>
          <w:b/>
          <w:color w:val="000000" w:themeColor="text1"/>
        </w:rPr>
        <w:t>:</w:t>
      </w:r>
      <w:r w:rsidR="000271AF">
        <w:rPr>
          <w:color w:val="000000" w:themeColor="text1"/>
        </w:rPr>
        <w:t xml:space="preserve"> </w:t>
      </w:r>
      <w:r>
        <w:rPr>
          <w:color w:val="000000" w:themeColor="text1"/>
        </w:rPr>
        <w:br/>
      </w:r>
      <w:r>
        <w:rPr>
          <w:color w:val="000000" w:themeColor="text1"/>
          <w:lang w:val="it-IT"/>
        </w:rPr>
        <w:t xml:space="preserve">Laura Smith </w:t>
      </w:r>
      <w:r>
        <w:rPr>
          <w:color w:val="000000" w:themeColor="text1"/>
        </w:rPr>
        <w:br/>
      </w:r>
      <w:r>
        <w:rPr>
          <w:color w:val="000000" w:themeColor="text1"/>
          <w:lang w:val="it-IT"/>
        </w:rPr>
        <w:t xml:space="preserve">Antonio </w:t>
      </w:r>
      <w:proofErr w:type="spellStart"/>
      <w:r>
        <w:rPr>
          <w:color w:val="000000" w:themeColor="text1"/>
          <w:lang w:val="it-IT"/>
        </w:rPr>
        <w:t>Mularoni</w:t>
      </w:r>
      <w:proofErr w:type="spellEnd"/>
      <w:r>
        <w:rPr>
          <w:color w:val="000000" w:themeColor="text1"/>
          <w:lang w:val="it-IT"/>
        </w:rPr>
        <w:t xml:space="preserve"> </w:t>
      </w:r>
    </w:p>
    <w:p w:rsidR="00FF42C4" w:rsidRPr="005A33E5" w:rsidRDefault="005A33E5" w:rsidP="005A33E5">
      <w:pPr>
        <w:spacing w:after="0"/>
        <w:rPr>
          <w:color w:val="000000" w:themeColor="text1"/>
          <w:lang w:val="it-IT"/>
        </w:rPr>
      </w:pPr>
      <w:r>
        <w:rPr>
          <w:color w:val="000000" w:themeColor="text1"/>
          <w:lang w:val="it-IT"/>
        </w:rPr>
        <w:t xml:space="preserve">Rafe </w:t>
      </w:r>
      <w:proofErr w:type="spellStart"/>
      <w:r>
        <w:rPr>
          <w:color w:val="000000" w:themeColor="text1"/>
          <w:lang w:val="it-IT"/>
        </w:rPr>
        <w:t>Bertram</w:t>
      </w:r>
      <w:proofErr w:type="spellEnd"/>
    </w:p>
    <w:p w:rsidR="00FD0FA3" w:rsidRDefault="009D5540" w:rsidP="00FD0FA3">
      <w:pPr>
        <w:pStyle w:val="BodyText"/>
        <w:spacing w:line="240" w:lineRule="auto"/>
        <w:rPr>
          <w:rStyle w:val="BookTitle"/>
          <w:color w:val="FFFFFF" w:themeColor="background1"/>
          <w:lang w:val="en-GB"/>
        </w:rPr>
        <w:sectPr w:rsidR="00FD0FA3" w:rsidSect="00FD0FA3">
          <w:type w:val="continuous"/>
          <w:pgSz w:w="16838" w:h="11906" w:orient="landscape"/>
          <w:pgMar w:top="1417" w:right="1417" w:bottom="1417" w:left="1134" w:header="708" w:footer="708" w:gutter="0"/>
          <w:cols w:num="2" w:space="567"/>
          <w:docGrid w:linePitch="360"/>
        </w:sectPr>
      </w:pPr>
      <w:r>
        <w:rPr>
          <w:rStyle w:val="BookTitle"/>
          <w:color w:val="FFFFFF" w:themeColor="background1"/>
          <w:lang w:val="en-GB"/>
        </w:rPr>
        <w:t>(</w:t>
      </w:r>
    </w:p>
    <w:p w:rsidR="00FD0FA3" w:rsidRDefault="00FD0FA3" w:rsidP="00FD0FA3">
      <w:pPr>
        <w:pStyle w:val="BodyText"/>
        <w:spacing w:line="240" w:lineRule="auto"/>
        <w:rPr>
          <w:rStyle w:val="BookTitle"/>
          <w:color w:val="FFFFFF" w:themeColor="background1"/>
          <w:lang w:val="en-GB"/>
        </w:rPr>
      </w:pPr>
      <w:r w:rsidRPr="00291154">
        <w:rPr>
          <w:rStyle w:val="BookTitle"/>
          <w:color w:val="FFFFFF" w:themeColor="background1"/>
          <w:lang w:val="en-GB"/>
        </w:rPr>
        <w:lastRenderedPageBreak/>
        <w:t>Shelter Design</w:t>
      </w:r>
    </w:p>
    <w:p w:rsidR="00FD0FA3" w:rsidRDefault="00FD0FA3" w:rsidP="00FD0FA3">
      <w:pPr>
        <w:pStyle w:val="BodyText"/>
        <w:spacing w:line="240" w:lineRule="auto"/>
        <w:rPr>
          <w:rStyle w:val="BookTitle"/>
          <w:color w:val="FFFFFF" w:themeColor="background1"/>
          <w:lang w:val="en-GB"/>
        </w:rPr>
      </w:pPr>
    </w:p>
    <w:p w:rsidR="000271AF" w:rsidRDefault="000271AF" w:rsidP="00FD0FA3">
      <w:pPr>
        <w:pStyle w:val="BodyText"/>
        <w:spacing w:line="240" w:lineRule="auto"/>
        <w:rPr>
          <w:rStyle w:val="BookTitle"/>
          <w:color w:val="FFFFFF" w:themeColor="background1"/>
          <w:lang w:val="en-GB"/>
        </w:rPr>
      </w:pPr>
    </w:p>
    <w:p w:rsidR="000271AF" w:rsidRDefault="000271AF" w:rsidP="00FD0FA3">
      <w:pPr>
        <w:pStyle w:val="BodyText"/>
        <w:spacing w:line="240" w:lineRule="auto"/>
        <w:rPr>
          <w:rStyle w:val="BookTitle"/>
          <w:color w:val="FFFFFF" w:themeColor="background1"/>
          <w:lang w:val="en-GB"/>
        </w:rPr>
      </w:pPr>
    </w:p>
    <w:p w:rsidR="000271AF" w:rsidRPr="00291154" w:rsidRDefault="000271AF" w:rsidP="00FD0FA3">
      <w:pPr>
        <w:pStyle w:val="BodyText"/>
        <w:spacing w:line="240" w:lineRule="auto"/>
        <w:rPr>
          <w:rStyle w:val="BookTitle"/>
          <w:color w:val="FFFFFF" w:themeColor="background1"/>
          <w:lang w:val="en-GB"/>
        </w:rPr>
        <w:sectPr w:rsidR="000271AF" w:rsidRPr="00291154" w:rsidSect="00617AB3">
          <w:type w:val="continuous"/>
          <w:pgSz w:w="16838" w:h="11906" w:orient="landscape"/>
          <w:pgMar w:top="1417" w:right="1417" w:bottom="1417" w:left="1134" w:header="708" w:footer="708" w:gutter="0"/>
          <w:cols w:space="567"/>
          <w:docGrid w:linePitch="360"/>
        </w:sectPr>
      </w:pPr>
    </w:p>
    <w:p w:rsidR="00FD0FA3" w:rsidRPr="00024F69" w:rsidRDefault="00FD0FA3" w:rsidP="00024F69">
      <w:pPr>
        <w:tabs>
          <w:tab w:val="left" w:pos="340"/>
        </w:tabs>
        <w:spacing w:after="140"/>
        <w:rPr>
          <w:rStyle w:val="BookTitle"/>
          <w:rFonts w:eastAsiaTheme="minorHAnsi" w:cs="Calibri"/>
          <w:b w:val="0"/>
          <w:smallCaps w:val="0"/>
          <w:color w:val="auto"/>
          <w:spacing w:val="0"/>
          <w:sz w:val="22"/>
          <w:szCs w:val="22"/>
          <w:lang w:val="en-GB"/>
        </w:rPr>
      </w:pPr>
      <w:r w:rsidRPr="00291154">
        <w:rPr>
          <w:rFonts w:ascii="Calibri" w:hAnsi="Calibri" w:cs="Calibri"/>
          <w:lang w:val="en-GB"/>
        </w:rPr>
        <w:lastRenderedPageBreak/>
        <w:t xml:space="preserve">The table below summarizes the specifications </w:t>
      </w:r>
      <w:r>
        <w:rPr>
          <w:rFonts w:ascii="Calibri" w:hAnsi="Calibri" w:cs="Calibri"/>
          <w:lang w:val="en-GB"/>
        </w:rPr>
        <w:t xml:space="preserve">from the </w:t>
      </w:r>
      <w:proofErr w:type="spellStart"/>
      <w:r>
        <w:rPr>
          <w:rFonts w:ascii="Calibri" w:hAnsi="Calibri" w:cs="Calibri"/>
          <w:lang w:val="en-GB"/>
        </w:rPr>
        <w:t>To</w:t>
      </w:r>
      <w:r w:rsidRPr="00291154">
        <w:rPr>
          <w:rFonts w:ascii="Calibri" w:hAnsi="Calibri" w:cs="Calibri"/>
          <w:lang w:val="en-GB"/>
        </w:rPr>
        <w:t>R</w:t>
      </w:r>
      <w:proofErr w:type="spellEnd"/>
      <w:r w:rsidRPr="00291154">
        <w:rPr>
          <w:rFonts w:ascii="Calibri" w:hAnsi="Calibri" w:cs="Calibri"/>
          <w:lang w:val="en-GB"/>
        </w:rPr>
        <w:t xml:space="preserve"> and  modifications or details revised throughout the project and agreed on during</w:t>
      </w:r>
      <w:r>
        <w:rPr>
          <w:rFonts w:ascii="Calibri" w:hAnsi="Calibri" w:cs="Calibri"/>
          <w:lang w:val="en-GB"/>
        </w:rPr>
        <w:t xml:space="preserve"> the working meeting in London o</w:t>
      </w:r>
      <w:r w:rsidRPr="00291154">
        <w:rPr>
          <w:rFonts w:ascii="Calibri" w:hAnsi="Calibri" w:cs="Calibri"/>
          <w:lang w:val="en-GB"/>
        </w:rPr>
        <w:t xml:space="preserve">n May </w:t>
      </w:r>
      <w:r>
        <w:rPr>
          <w:rFonts w:ascii="Calibri" w:hAnsi="Calibri" w:cs="Calibri"/>
          <w:lang w:val="en-GB"/>
        </w:rPr>
        <w:t>6</w:t>
      </w:r>
      <w:r w:rsidRPr="00FD0FA3">
        <w:rPr>
          <w:rFonts w:ascii="Calibri" w:hAnsi="Calibri" w:cs="Calibri"/>
          <w:vertAlign w:val="superscript"/>
          <w:lang w:val="en-GB"/>
        </w:rPr>
        <w:t>th</w:t>
      </w:r>
      <w:r>
        <w:rPr>
          <w:rFonts w:ascii="Calibri" w:hAnsi="Calibri" w:cs="Calibri"/>
          <w:lang w:val="en-GB"/>
        </w:rPr>
        <w:t xml:space="preserve"> to 8</w:t>
      </w:r>
      <w:r w:rsidRPr="00FD0FA3">
        <w:rPr>
          <w:rFonts w:ascii="Calibri" w:hAnsi="Calibri" w:cs="Calibri"/>
          <w:vertAlign w:val="superscript"/>
          <w:lang w:val="en-GB"/>
        </w:rPr>
        <w:t>th</w:t>
      </w:r>
      <w:r>
        <w:rPr>
          <w:rFonts w:ascii="Calibri" w:hAnsi="Calibri" w:cs="Calibri"/>
          <w:lang w:val="en-GB"/>
        </w:rPr>
        <w:t xml:space="preserve"> </w:t>
      </w:r>
      <w:r w:rsidRPr="00291154">
        <w:rPr>
          <w:rFonts w:ascii="Calibri" w:hAnsi="Calibri" w:cs="Calibri"/>
          <w:lang w:val="en-GB"/>
        </w:rPr>
        <w:t>2015. Furthermore a rating of criteria was also applied to set the main priorities for the evaluation of the tents tested.</w:t>
      </w:r>
    </w:p>
    <w:p w:rsidR="00FD0FA3" w:rsidRPr="00291154" w:rsidRDefault="00FD0FA3" w:rsidP="00FD0FA3">
      <w:pPr>
        <w:pStyle w:val="BodyText"/>
        <w:spacing w:line="240" w:lineRule="auto"/>
        <w:rPr>
          <w:rStyle w:val="BookTitle"/>
          <w:lang w:val="en-GB"/>
        </w:rPr>
      </w:pPr>
      <w:r w:rsidRPr="00291154">
        <w:rPr>
          <w:rStyle w:val="BookTitle"/>
          <w:lang w:val="en-GB"/>
        </w:rPr>
        <w:t xml:space="preserve">Shelter Design </w:t>
      </w:r>
    </w:p>
    <w:tbl>
      <w:tblPr>
        <w:tblStyle w:val="TableGrid"/>
        <w:tblW w:w="4914" w:type="pct"/>
        <w:tblInd w:w="250" w:type="dxa"/>
        <w:tblLook w:val="04A0" w:firstRow="1" w:lastRow="0" w:firstColumn="1" w:lastColumn="0" w:noHBand="0" w:noVBand="1"/>
      </w:tblPr>
      <w:tblGrid>
        <w:gridCol w:w="4393"/>
        <w:gridCol w:w="1417"/>
        <w:gridCol w:w="8444"/>
      </w:tblGrid>
      <w:tr w:rsidR="00FD0FA3" w:rsidRPr="00291154" w:rsidTr="00984888">
        <w:tc>
          <w:tcPr>
            <w:tcW w:w="1541" w:type="pct"/>
          </w:tcPr>
          <w:p w:rsidR="00FD0FA3" w:rsidRPr="00291154" w:rsidRDefault="00FD0FA3" w:rsidP="00984888">
            <w:pPr>
              <w:pStyle w:val="BodyText"/>
              <w:spacing w:line="240" w:lineRule="auto"/>
              <w:rPr>
                <w:rFonts w:ascii="Calibri" w:hAnsi="Calibri" w:cs="Calibri"/>
                <w:szCs w:val="22"/>
              </w:rPr>
            </w:pPr>
            <w:r w:rsidRPr="00291154">
              <w:rPr>
                <w:rFonts w:ascii="Calibri" w:eastAsia="Times New Roman" w:hAnsi="Calibri" w:cs="Calibri"/>
                <w:b/>
                <w:bCs/>
                <w:sz w:val="24"/>
                <w:szCs w:val="24"/>
              </w:rPr>
              <w:t xml:space="preserve">Logistics </w:t>
            </w:r>
          </w:p>
        </w:tc>
        <w:tc>
          <w:tcPr>
            <w:tcW w:w="497" w:type="pct"/>
          </w:tcPr>
          <w:p w:rsidR="00FD0FA3" w:rsidRPr="00291154" w:rsidRDefault="00FD0FA3" w:rsidP="00984888">
            <w:pPr>
              <w:rPr>
                <w:b/>
                <w:lang w:val="en-GB"/>
              </w:rPr>
            </w:pPr>
            <w:r w:rsidRPr="00291154">
              <w:rPr>
                <w:b/>
                <w:lang w:val="en-GB"/>
              </w:rPr>
              <w:t>priority</w:t>
            </w:r>
          </w:p>
        </w:tc>
        <w:tc>
          <w:tcPr>
            <w:tcW w:w="2962" w:type="pct"/>
          </w:tcPr>
          <w:p w:rsidR="00FD0FA3" w:rsidRPr="00291154" w:rsidRDefault="00FD0FA3" w:rsidP="00984888">
            <w:pPr>
              <w:rPr>
                <w:rFonts w:ascii="Calibri" w:hAnsi="Calibri" w:cs="Calibri"/>
                <w:b/>
                <w:lang w:val="en-GB"/>
              </w:rPr>
            </w:pPr>
            <w:r w:rsidRPr="00291154">
              <w:rPr>
                <w:rFonts w:ascii="Calibri" w:hAnsi="Calibri" w:cs="Calibri"/>
                <w:b/>
                <w:lang w:val="en-GB"/>
              </w:rPr>
              <w:t>Modified specification:</w:t>
            </w:r>
          </w:p>
        </w:tc>
      </w:tr>
      <w:tr w:rsidR="00FD0FA3" w:rsidRPr="00291154" w:rsidTr="00984888">
        <w:tc>
          <w:tcPr>
            <w:tcW w:w="1541" w:type="pct"/>
          </w:tcPr>
          <w:p w:rsidR="00FD0FA3" w:rsidRPr="00291154" w:rsidRDefault="00FD0FA3" w:rsidP="00984888">
            <w:pPr>
              <w:pStyle w:val="BodyText"/>
              <w:spacing w:line="240" w:lineRule="auto"/>
              <w:rPr>
                <w:rFonts w:ascii="Calibri" w:hAnsi="Calibri" w:cs="Calibri"/>
                <w:szCs w:val="22"/>
                <w:u w:val="single"/>
              </w:rPr>
            </w:pPr>
            <w:r w:rsidRPr="00291154">
              <w:rPr>
                <w:rFonts w:ascii="Calibri" w:hAnsi="Calibri" w:cs="Calibri"/>
                <w:szCs w:val="22"/>
              </w:rPr>
              <w:t>Weight of packages &lt; 30 kg to be carried by 2 people (max 3 packages per shelter – stove not included)</w:t>
            </w:r>
          </w:p>
        </w:tc>
        <w:tc>
          <w:tcPr>
            <w:tcW w:w="497" w:type="pct"/>
          </w:tcPr>
          <w:p w:rsidR="00FD0FA3" w:rsidRPr="00291154" w:rsidRDefault="00FD0FA3" w:rsidP="00984888">
            <w:pPr>
              <w:rPr>
                <w:b/>
                <w:lang w:val="en-GB"/>
              </w:rPr>
            </w:pPr>
            <w:r w:rsidRPr="00291154">
              <w:rPr>
                <w:b/>
                <w:color w:val="FF0000"/>
                <w:lang w:val="en-GB"/>
              </w:rPr>
              <w:t>critical</w:t>
            </w:r>
          </w:p>
        </w:tc>
        <w:tc>
          <w:tcPr>
            <w:tcW w:w="2962" w:type="pct"/>
          </w:tcPr>
          <w:p w:rsidR="00FD0FA3" w:rsidRPr="00291154" w:rsidRDefault="00FD0FA3" w:rsidP="00984888">
            <w:pPr>
              <w:rPr>
                <w:rFonts w:ascii="Calibri" w:hAnsi="Calibri" w:cs="Calibri"/>
                <w:lang w:val="en-GB"/>
              </w:rPr>
            </w:pPr>
            <w:r w:rsidRPr="00291154">
              <w:rPr>
                <w:rFonts w:ascii="Calibri" w:hAnsi="Calibri" w:cs="Calibri"/>
                <w:lang w:val="en-GB"/>
              </w:rPr>
              <w:t>After joint discussion with BRC logistics the following criteria were Agreed:</w:t>
            </w:r>
          </w:p>
          <w:p w:rsidR="00FD0FA3" w:rsidRPr="00291154" w:rsidRDefault="00FD0FA3" w:rsidP="00984888">
            <w:pPr>
              <w:rPr>
                <w:rFonts w:ascii="Calibri" w:hAnsi="Calibri" w:cs="Calibri"/>
                <w:lang w:val="en-GB"/>
              </w:rPr>
            </w:pPr>
            <w:r w:rsidRPr="00291154">
              <w:rPr>
                <w:rFonts w:ascii="Calibri" w:hAnsi="Calibri" w:cs="Calibri"/>
                <w:lang w:val="en-GB"/>
              </w:rPr>
              <w:t>120kg maximum weight</w:t>
            </w:r>
          </w:p>
          <w:p w:rsidR="00FD0FA3" w:rsidRPr="00291154" w:rsidRDefault="00FD0FA3" w:rsidP="00984888">
            <w:pPr>
              <w:rPr>
                <w:rFonts w:ascii="Calibri" w:hAnsi="Calibri" w:cs="Calibri"/>
                <w:lang w:val="en-GB"/>
              </w:rPr>
            </w:pPr>
            <w:r w:rsidRPr="00291154">
              <w:rPr>
                <w:rFonts w:ascii="Calibri" w:hAnsi="Calibri" w:cs="Calibri"/>
                <w:lang w:val="en-GB"/>
              </w:rPr>
              <w:t>Only one package including everything (also tools)</w:t>
            </w:r>
          </w:p>
          <w:p w:rsidR="00FD0FA3" w:rsidRPr="00291154" w:rsidRDefault="00FD0FA3" w:rsidP="00984888">
            <w:pPr>
              <w:rPr>
                <w:lang w:val="en-GB"/>
              </w:rPr>
            </w:pPr>
            <w:r w:rsidRPr="00291154">
              <w:rPr>
                <w:rFonts w:ascii="Calibri" w:hAnsi="Calibri" w:cs="Calibri"/>
                <w:lang w:val="en-GB"/>
              </w:rPr>
              <w:t>Assumption: should be carried by 4 people (30kg max per person)</w:t>
            </w:r>
          </w:p>
        </w:tc>
      </w:tr>
      <w:tr w:rsidR="00FD0FA3" w:rsidRPr="00291154" w:rsidTr="00984888">
        <w:tc>
          <w:tcPr>
            <w:tcW w:w="1541" w:type="pct"/>
          </w:tcPr>
          <w:p w:rsidR="00FD0FA3" w:rsidRPr="00291154" w:rsidRDefault="00FD0FA3" w:rsidP="00984888">
            <w:pPr>
              <w:pStyle w:val="BodyText"/>
              <w:spacing w:line="240" w:lineRule="auto"/>
              <w:rPr>
                <w:rFonts w:ascii="Calibri" w:hAnsi="Calibri" w:cs="Calibri"/>
                <w:szCs w:val="22"/>
                <w:u w:val="single"/>
              </w:rPr>
            </w:pPr>
            <w:r w:rsidRPr="00291154">
              <w:rPr>
                <w:rFonts w:ascii="Calibri" w:hAnsi="Calibri" w:cs="Calibri"/>
                <w:szCs w:val="22"/>
              </w:rPr>
              <w:t>Simple to erect quickly in dark cold conditions by 3 people</w:t>
            </w:r>
          </w:p>
        </w:tc>
        <w:tc>
          <w:tcPr>
            <w:tcW w:w="497" w:type="pct"/>
          </w:tcPr>
          <w:p w:rsidR="00FD0FA3" w:rsidRPr="00291154" w:rsidRDefault="00FD0FA3" w:rsidP="00984888">
            <w:pPr>
              <w:pStyle w:val="BodyText"/>
              <w:spacing w:after="0" w:line="240" w:lineRule="auto"/>
              <w:rPr>
                <w:rFonts w:ascii="Calibri" w:hAnsi="Calibri" w:cs="Calibri"/>
                <w:b/>
                <w:szCs w:val="22"/>
              </w:rPr>
            </w:pPr>
            <w:r w:rsidRPr="00291154">
              <w:rPr>
                <w:rFonts w:ascii="Calibri" w:hAnsi="Calibri" w:cs="Calibri"/>
                <w:b/>
                <w:szCs w:val="22"/>
              </w:rPr>
              <w:t>important</w:t>
            </w:r>
          </w:p>
        </w:tc>
        <w:tc>
          <w:tcPr>
            <w:tcW w:w="2962" w:type="pct"/>
          </w:tcPr>
          <w:p w:rsidR="00FD0FA3" w:rsidRPr="00291154" w:rsidRDefault="00FD0FA3" w:rsidP="00984888">
            <w:pPr>
              <w:rPr>
                <w:rFonts w:ascii="Arial" w:hAnsi="Arial" w:cs="Times New Roman"/>
                <w:szCs w:val="20"/>
                <w:lang w:val="en-GB"/>
              </w:rPr>
            </w:pPr>
            <w:r w:rsidRPr="00291154">
              <w:rPr>
                <w:rFonts w:ascii="Calibri" w:hAnsi="Calibri" w:cs="Calibri"/>
                <w:lang w:val="en-GB"/>
              </w:rPr>
              <w:t xml:space="preserve">The maximum set-up time was fixed at 4 hours assuming 4 people day time hours; clear instructions </w:t>
            </w:r>
            <w:r w:rsidR="008752FB" w:rsidRPr="00291154">
              <w:rPr>
                <w:rFonts w:ascii="Calibri" w:hAnsi="Calibri" w:cs="Calibri"/>
                <w:lang w:val="en-GB"/>
              </w:rPr>
              <w:t>and available</w:t>
            </w:r>
            <w:r w:rsidRPr="00291154">
              <w:rPr>
                <w:rFonts w:ascii="Calibri" w:hAnsi="Calibri" w:cs="Calibri"/>
                <w:lang w:val="en-GB"/>
              </w:rPr>
              <w:t xml:space="preserve"> tools.</w:t>
            </w:r>
            <w:r w:rsidRPr="00291154">
              <w:rPr>
                <w:rFonts w:ascii="Calibri" w:hAnsi="Calibri" w:cs="Calibri"/>
                <w:lang w:val="en-GB"/>
              </w:rPr>
              <w:br/>
              <w:t>the goal is to not</w:t>
            </w:r>
            <w:r w:rsidRPr="00291154">
              <w:rPr>
                <w:lang w:val="en-GB"/>
              </w:rPr>
              <w:t xml:space="preserve"> </w:t>
            </w:r>
            <w:r w:rsidRPr="00291154">
              <w:rPr>
                <w:rFonts w:ascii="Calibri" w:hAnsi="Calibri" w:cs="Calibri"/>
                <w:lang w:val="en-GB"/>
              </w:rPr>
              <w:t xml:space="preserve">have more that one hours set-up time </w:t>
            </w:r>
          </w:p>
        </w:tc>
      </w:tr>
      <w:tr w:rsidR="00FD0FA3" w:rsidRPr="00291154" w:rsidTr="00984888">
        <w:tc>
          <w:tcPr>
            <w:tcW w:w="1541" w:type="pct"/>
          </w:tcPr>
          <w:p w:rsidR="00FD0FA3" w:rsidRPr="00291154" w:rsidRDefault="00FD0FA3" w:rsidP="00984888">
            <w:pPr>
              <w:pStyle w:val="BodyText"/>
              <w:spacing w:line="240" w:lineRule="auto"/>
              <w:rPr>
                <w:rFonts w:ascii="Calibri" w:hAnsi="Calibri" w:cs="Calibri"/>
                <w:szCs w:val="22"/>
                <w:u w:val="single"/>
              </w:rPr>
            </w:pPr>
            <w:r w:rsidRPr="00291154">
              <w:rPr>
                <w:rFonts w:ascii="Calibri" w:hAnsi="Calibri" w:cs="Calibri"/>
                <w:szCs w:val="22"/>
              </w:rPr>
              <w:t>Able to be erected in urban and rural context (appropriate anchoring solution)</w:t>
            </w:r>
          </w:p>
        </w:tc>
        <w:tc>
          <w:tcPr>
            <w:tcW w:w="497" w:type="pct"/>
          </w:tcPr>
          <w:p w:rsidR="00FD0FA3" w:rsidRPr="00291154" w:rsidRDefault="00FD0FA3" w:rsidP="00984888">
            <w:pPr>
              <w:pStyle w:val="BodyText"/>
              <w:spacing w:after="0" w:line="240" w:lineRule="auto"/>
              <w:rPr>
                <w:rFonts w:ascii="Calibri" w:hAnsi="Calibri" w:cs="Calibri"/>
                <w:b/>
                <w:szCs w:val="22"/>
              </w:rPr>
            </w:pPr>
            <w:r w:rsidRPr="00291154">
              <w:rPr>
                <w:rFonts w:ascii="Calibri" w:hAnsi="Calibri" w:cs="Calibri"/>
                <w:b/>
                <w:szCs w:val="22"/>
              </w:rPr>
              <w:t>important</w:t>
            </w:r>
          </w:p>
        </w:tc>
        <w:tc>
          <w:tcPr>
            <w:tcW w:w="2962"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No modifications</w:t>
            </w:r>
          </w:p>
        </w:tc>
      </w:tr>
      <w:tr w:rsidR="00FD0FA3" w:rsidRPr="00291154" w:rsidTr="00984888">
        <w:tc>
          <w:tcPr>
            <w:tcW w:w="1541" w:type="pct"/>
          </w:tcPr>
          <w:p w:rsidR="00FD0FA3" w:rsidRPr="00291154" w:rsidRDefault="00FD0FA3" w:rsidP="00984888">
            <w:pPr>
              <w:pStyle w:val="BodyText"/>
              <w:spacing w:line="240" w:lineRule="auto"/>
              <w:rPr>
                <w:rFonts w:ascii="Calibri" w:hAnsi="Calibri" w:cs="Calibri"/>
                <w:szCs w:val="22"/>
                <w:u w:val="single"/>
              </w:rPr>
            </w:pPr>
            <w:r w:rsidRPr="00291154">
              <w:rPr>
                <w:rFonts w:ascii="Calibri" w:hAnsi="Calibri" w:cs="Calibri"/>
                <w:szCs w:val="22"/>
              </w:rPr>
              <w:t>Take into consideration environmental impact</w:t>
            </w:r>
          </w:p>
        </w:tc>
        <w:tc>
          <w:tcPr>
            <w:tcW w:w="497"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Nice to have</w:t>
            </w:r>
          </w:p>
        </w:tc>
        <w:tc>
          <w:tcPr>
            <w:tcW w:w="2962"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No modifications but clarification that this could not be defined clearly enough at this point to be part of technical specifications</w:t>
            </w:r>
          </w:p>
        </w:tc>
      </w:tr>
      <w:tr w:rsidR="00FD0FA3" w:rsidRPr="00291154" w:rsidTr="00984888">
        <w:tc>
          <w:tcPr>
            <w:tcW w:w="1541" w:type="pct"/>
          </w:tcPr>
          <w:p w:rsidR="00FD0FA3" w:rsidRPr="00291154" w:rsidRDefault="00FD0FA3" w:rsidP="00984888">
            <w:pPr>
              <w:pStyle w:val="BodyText"/>
              <w:spacing w:line="240" w:lineRule="auto"/>
              <w:rPr>
                <w:rFonts w:ascii="Calibri" w:hAnsi="Calibri" w:cs="Calibri"/>
                <w:szCs w:val="22"/>
              </w:rPr>
            </w:pPr>
            <w:r w:rsidRPr="00291154">
              <w:rPr>
                <w:rFonts w:ascii="Calibri" w:hAnsi="Calibri" w:cs="Calibri"/>
                <w:szCs w:val="22"/>
              </w:rPr>
              <w:t>Expected lifespan in extreme weather condition &gt;1 year</w:t>
            </w:r>
          </w:p>
        </w:tc>
        <w:tc>
          <w:tcPr>
            <w:tcW w:w="497" w:type="pct"/>
          </w:tcPr>
          <w:p w:rsidR="00FD0FA3" w:rsidRPr="00291154" w:rsidRDefault="00FD0FA3" w:rsidP="00984888">
            <w:pPr>
              <w:pStyle w:val="BodyText"/>
              <w:spacing w:after="0" w:line="240" w:lineRule="auto"/>
              <w:rPr>
                <w:rFonts w:ascii="Calibri" w:hAnsi="Calibri" w:cs="Calibri"/>
                <w:b/>
                <w:szCs w:val="22"/>
              </w:rPr>
            </w:pPr>
            <w:r w:rsidRPr="00291154">
              <w:rPr>
                <w:rFonts w:ascii="Calibri" w:hAnsi="Calibri" w:cs="Calibri"/>
                <w:b/>
                <w:szCs w:val="22"/>
              </w:rPr>
              <w:t>important</w:t>
            </w:r>
          </w:p>
        </w:tc>
        <w:tc>
          <w:tcPr>
            <w:tcW w:w="2962"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 xml:space="preserve">No modifications </w:t>
            </w:r>
          </w:p>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sym w:font="Wingdings" w:char="F0E0"/>
            </w:r>
            <w:r w:rsidRPr="00291154">
              <w:rPr>
                <w:rFonts w:ascii="Calibri" w:hAnsi="Calibri" w:cs="Calibri"/>
                <w:szCs w:val="22"/>
              </w:rPr>
              <w:t>clarification that for the life-span specs the following lab-tests would be required:</w:t>
            </w:r>
          </w:p>
          <w:p w:rsidR="00FD0FA3" w:rsidRPr="00291154" w:rsidRDefault="00FD0FA3" w:rsidP="00657CA6">
            <w:pPr>
              <w:pStyle w:val="BodyText"/>
              <w:numPr>
                <w:ilvl w:val="0"/>
                <w:numId w:val="3"/>
              </w:numPr>
              <w:spacing w:after="0" w:line="240" w:lineRule="auto"/>
              <w:rPr>
                <w:rFonts w:ascii="Calibri" w:hAnsi="Calibri" w:cs="Calibri"/>
                <w:szCs w:val="22"/>
              </w:rPr>
            </w:pPr>
            <w:r w:rsidRPr="00291154">
              <w:rPr>
                <w:rFonts w:ascii="Calibri" w:hAnsi="Calibri" w:cs="Calibri"/>
                <w:szCs w:val="22"/>
              </w:rPr>
              <w:t>UV resistance</w:t>
            </w:r>
          </w:p>
          <w:p w:rsidR="00FD0FA3" w:rsidRPr="00291154" w:rsidRDefault="00FD0FA3" w:rsidP="00657CA6">
            <w:pPr>
              <w:pStyle w:val="BodyText"/>
              <w:numPr>
                <w:ilvl w:val="0"/>
                <w:numId w:val="3"/>
              </w:numPr>
              <w:spacing w:after="0" w:line="240" w:lineRule="auto"/>
              <w:rPr>
                <w:rFonts w:ascii="Calibri" w:hAnsi="Calibri" w:cs="Calibri"/>
                <w:szCs w:val="22"/>
              </w:rPr>
            </w:pPr>
            <w:r w:rsidRPr="00291154">
              <w:rPr>
                <w:rFonts w:ascii="Calibri" w:hAnsi="Calibri" w:cs="Calibri"/>
                <w:szCs w:val="22"/>
              </w:rPr>
              <w:t>Soil burial test</w:t>
            </w:r>
          </w:p>
        </w:tc>
      </w:tr>
      <w:tr w:rsidR="00FD0FA3" w:rsidRPr="00291154" w:rsidTr="00984888">
        <w:tc>
          <w:tcPr>
            <w:tcW w:w="1541" w:type="pct"/>
          </w:tcPr>
          <w:p w:rsidR="00FD0FA3" w:rsidRPr="00291154" w:rsidRDefault="00FD0FA3" w:rsidP="00984888">
            <w:pPr>
              <w:pStyle w:val="BodyText"/>
              <w:spacing w:line="240" w:lineRule="auto"/>
              <w:rPr>
                <w:rFonts w:ascii="Calibri" w:hAnsi="Calibri" w:cs="Calibri"/>
                <w:szCs w:val="22"/>
              </w:rPr>
            </w:pPr>
            <w:r w:rsidRPr="00291154">
              <w:rPr>
                <w:rFonts w:ascii="Calibri" w:hAnsi="Calibri" w:cs="Calibri"/>
                <w:szCs w:val="22"/>
              </w:rPr>
              <w:t>Volume for storage &lt; 0,2m3 per package (stove not included)</w:t>
            </w:r>
          </w:p>
        </w:tc>
        <w:tc>
          <w:tcPr>
            <w:tcW w:w="497" w:type="pct"/>
          </w:tcPr>
          <w:p w:rsidR="00FD0FA3" w:rsidRPr="00291154" w:rsidRDefault="00FD0FA3" w:rsidP="00984888">
            <w:pPr>
              <w:pStyle w:val="BodyText"/>
              <w:spacing w:after="0" w:line="240" w:lineRule="auto"/>
              <w:rPr>
                <w:rFonts w:ascii="Calibri" w:hAnsi="Calibri" w:cs="Calibri"/>
                <w:b/>
                <w:szCs w:val="22"/>
              </w:rPr>
            </w:pPr>
            <w:r w:rsidRPr="00291154">
              <w:rPr>
                <w:rFonts w:ascii="Calibri" w:hAnsi="Calibri" w:cs="Calibri"/>
                <w:b/>
                <w:szCs w:val="22"/>
              </w:rPr>
              <w:t>important</w:t>
            </w:r>
          </w:p>
        </w:tc>
        <w:tc>
          <w:tcPr>
            <w:tcW w:w="2962" w:type="pct"/>
          </w:tcPr>
          <w:p w:rsidR="00FD0FA3" w:rsidRPr="00291154" w:rsidRDefault="00FD0FA3" w:rsidP="00984888">
            <w:pPr>
              <w:rPr>
                <w:rFonts w:ascii="Arial" w:hAnsi="Arial" w:cs="Times New Roman"/>
                <w:szCs w:val="20"/>
                <w:lang w:val="en-GB"/>
              </w:rPr>
            </w:pPr>
            <w:r w:rsidRPr="00291154">
              <w:rPr>
                <w:rFonts w:ascii="Calibri" w:hAnsi="Calibri" w:cs="Calibri"/>
                <w:lang w:val="en-GB"/>
              </w:rPr>
              <w:t xml:space="preserve">No modifications </w:t>
            </w:r>
            <w:r w:rsidRPr="00291154">
              <w:rPr>
                <w:lang w:val="en-GB"/>
              </w:rPr>
              <w:t xml:space="preserve">; </w:t>
            </w:r>
            <w:r w:rsidRPr="00291154">
              <w:rPr>
                <w:lang w:val="en-GB"/>
              </w:rPr>
              <w:br/>
            </w:r>
            <w:r w:rsidRPr="00291154">
              <w:rPr>
                <w:lang w:val="en-GB"/>
              </w:rPr>
              <w:sym w:font="Wingdings" w:char="F0E0"/>
            </w:r>
            <w:r w:rsidRPr="00291154">
              <w:rPr>
                <w:lang w:val="en-GB"/>
              </w:rPr>
              <w:t xml:space="preserve">BRC logistics confirmed that package size was not a critical factor Only maximum container dimensions  6 x 2.5 x 2.4 needed to be taken into consideration to determine the package lengths. </w:t>
            </w:r>
            <w:r w:rsidRPr="00291154">
              <w:rPr>
                <w:lang w:val="en-GB"/>
              </w:rPr>
              <w:br/>
            </w:r>
            <w:r w:rsidRPr="00291154">
              <w:rPr>
                <w:lang w:val="en-GB"/>
              </w:rPr>
              <w:lastRenderedPageBreak/>
              <w:t>The goal is to keep the package as small and easy to handle as possible</w:t>
            </w:r>
          </w:p>
        </w:tc>
      </w:tr>
      <w:tr w:rsidR="00FD0FA3" w:rsidRPr="00291154" w:rsidTr="00984888">
        <w:trPr>
          <w:trHeight w:val="1277"/>
        </w:trPr>
        <w:tc>
          <w:tcPr>
            <w:tcW w:w="1541" w:type="pct"/>
          </w:tcPr>
          <w:p w:rsidR="00FD0FA3" w:rsidRPr="00291154" w:rsidRDefault="00FD0FA3" w:rsidP="00984888">
            <w:pPr>
              <w:pStyle w:val="BodyText"/>
              <w:spacing w:line="240" w:lineRule="auto"/>
              <w:rPr>
                <w:rFonts w:ascii="Calibri" w:hAnsi="Calibri" w:cs="Calibri"/>
                <w:szCs w:val="22"/>
              </w:rPr>
            </w:pPr>
            <w:r w:rsidRPr="00291154">
              <w:rPr>
                <w:rFonts w:ascii="Calibri" w:hAnsi="Calibri" w:cs="Calibri"/>
                <w:szCs w:val="22"/>
              </w:rPr>
              <w:lastRenderedPageBreak/>
              <w:t>Storage durability of materials (shelf life)&gt; 5 years (taken into consideration extreme heat or cold storage - assume infestation risk)</w:t>
            </w:r>
          </w:p>
        </w:tc>
        <w:tc>
          <w:tcPr>
            <w:tcW w:w="497" w:type="pct"/>
          </w:tcPr>
          <w:p w:rsidR="00FD0FA3" w:rsidRPr="00291154" w:rsidRDefault="00FD0FA3" w:rsidP="00984888">
            <w:pPr>
              <w:pStyle w:val="BodyText"/>
              <w:spacing w:after="0" w:line="240" w:lineRule="auto"/>
              <w:rPr>
                <w:rFonts w:ascii="Calibri" w:hAnsi="Calibri" w:cs="Calibri"/>
                <w:b/>
                <w:szCs w:val="22"/>
              </w:rPr>
            </w:pPr>
            <w:r w:rsidRPr="00291154">
              <w:rPr>
                <w:rFonts w:ascii="Calibri" w:hAnsi="Calibri" w:cs="Calibri"/>
                <w:b/>
                <w:szCs w:val="22"/>
              </w:rPr>
              <w:t>important</w:t>
            </w:r>
          </w:p>
        </w:tc>
        <w:tc>
          <w:tcPr>
            <w:tcW w:w="2962"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No modifications</w:t>
            </w:r>
            <w:r w:rsidRPr="00291154">
              <w:rPr>
                <w:rFonts w:ascii="Calibri" w:hAnsi="Calibri" w:cs="Calibri"/>
                <w:szCs w:val="22"/>
              </w:rPr>
              <w:br/>
            </w:r>
            <w:r w:rsidRPr="00291154">
              <w:rPr>
                <w:rFonts w:ascii="Calibri" w:hAnsi="Calibri" w:cs="Calibri"/>
                <w:szCs w:val="22"/>
              </w:rPr>
              <w:sym w:font="Wingdings" w:char="F0E0"/>
            </w:r>
            <w:r w:rsidRPr="00291154">
              <w:rPr>
                <w:rFonts w:ascii="Calibri" w:hAnsi="Calibri" w:cs="Calibri"/>
                <w:szCs w:val="22"/>
              </w:rPr>
              <w:t xml:space="preserve"> it was specified that there are no clear specs or reliable tests that can </w:t>
            </w:r>
            <w:r w:rsidR="008752FB" w:rsidRPr="00291154">
              <w:rPr>
                <w:rFonts w:ascii="Calibri" w:hAnsi="Calibri" w:cs="Calibri"/>
                <w:szCs w:val="22"/>
              </w:rPr>
              <w:t>realistically</w:t>
            </w:r>
            <w:r w:rsidRPr="00291154">
              <w:rPr>
                <w:rFonts w:ascii="Calibri" w:hAnsi="Calibri" w:cs="Calibri"/>
                <w:szCs w:val="22"/>
              </w:rPr>
              <w:t xml:space="preserve"> confirm this criteria.</w:t>
            </w:r>
            <w:r w:rsidRPr="00291154">
              <w:rPr>
                <w:rFonts w:ascii="Calibri" w:hAnsi="Calibri" w:cs="Calibri"/>
                <w:szCs w:val="22"/>
              </w:rPr>
              <w:br/>
              <w:t>It was decided that the Lab-tests generally  used for testing life-span of materials will  be used to cover this criteria</w:t>
            </w:r>
          </w:p>
        </w:tc>
      </w:tr>
      <w:tr w:rsidR="00FD0FA3" w:rsidRPr="00291154" w:rsidTr="00984888">
        <w:tc>
          <w:tcPr>
            <w:tcW w:w="1541" w:type="pct"/>
          </w:tcPr>
          <w:p w:rsidR="00FD0FA3" w:rsidRPr="00291154" w:rsidRDefault="00FD0FA3" w:rsidP="00984888">
            <w:pPr>
              <w:pStyle w:val="BodyText"/>
              <w:spacing w:line="240" w:lineRule="auto"/>
              <w:rPr>
                <w:rFonts w:ascii="Calibri" w:hAnsi="Calibri" w:cs="Calibri"/>
                <w:szCs w:val="22"/>
              </w:rPr>
            </w:pPr>
            <w:r w:rsidRPr="00291154">
              <w:rPr>
                <w:rFonts w:ascii="Calibri" w:hAnsi="Calibri" w:cs="Calibri"/>
                <w:szCs w:val="22"/>
              </w:rPr>
              <w:t xml:space="preserve">All necessary tools to construct shelter should be included in the kit  </w:t>
            </w:r>
          </w:p>
        </w:tc>
        <w:tc>
          <w:tcPr>
            <w:tcW w:w="497" w:type="pct"/>
          </w:tcPr>
          <w:p w:rsidR="00FD0FA3" w:rsidRPr="00291154" w:rsidRDefault="00FD0FA3" w:rsidP="00984888">
            <w:pPr>
              <w:pStyle w:val="BodyText"/>
              <w:spacing w:after="0" w:line="240" w:lineRule="auto"/>
              <w:rPr>
                <w:rFonts w:ascii="Calibri" w:hAnsi="Calibri" w:cs="Calibri"/>
                <w:b/>
                <w:szCs w:val="22"/>
              </w:rPr>
            </w:pPr>
            <w:r w:rsidRPr="00291154">
              <w:rPr>
                <w:rFonts w:ascii="Calibri" w:hAnsi="Calibri" w:cs="Calibri"/>
                <w:b/>
                <w:szCs w:val="22"/>
              </w:rPr>
              <w:t>important</w:t>
            </w:r>
          </w:p>
        </w:tc>
        <w:tc>
          <w:tcPr>
            <w:tcW w:w="2962"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No modifications</w:t>
            </w:r>
          </w:p>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sym w:font="Wingdings" w:char="F0E0"/>
            </w:r>
            <w:r w:rsidRPr="00291154">
              <w:rPr>
                <w:rFonts w:ascii="Calibri" w:hAnsi="Calibri" w:cs="Calibri"/>
                <w:szCs w:val="22"/>
              </w:rPr>
              <w:t>Ideally there should be no tools needed</w:t>
            </w:r>
          </w:p>
        </w:tc>
      </w:tr>
      <w:tr w:rsidR="00FD0FA3" w:rsidRPr="00291154" w:rsidTr="00984888">
        <w:tc>
          <w:tcPr>
            <w:tcW w:w="1541" w:type="pct"/>
            <w:tcBorders>
              <w:bottom w:val="single" w:sz="4" w:space="0" w:color="auto"/>
            </w:tcBorders>
          </w:tcPr>
          <w:p w:rsidR="00FD0FA3" w:rsidRPr="00291154" w:rsidRDefault="00FD0FA3" w:rsidP="00984888">
            <w:pPr>
              <w:pStyle w:val="BodyText"/>
              <w:spacing w:line="240" w:lineRule="auto"/>
              <w:rPr>
                <w:rFonts w:ascii="Calibri" w:hAnsi="Calibri" w:cs="Calibri"/>
                <w:szCs w:val="22"/>
              </w:rPr>
            </w:pPr>
            <w:r w:rsidRPr="00291154">
              <w:rPr>
                <w:rFonts w:ascii="Calibri" w:hAnsi="Calibri" w:cs="Calibri"/>
                <w:szCs w:val="22"/>
              </w:rPr>
              <w:t xml:space="preserve">Include in all packages detailed packing list, assembly instruction and maintenance guideline in the UN languages and </w:t>
            </w:r>
            <w:r w:rsidR="008752FB" w:rsidRPr="00291154">
              <w:rPr>
                <w:rFonts w:ascii="Calibri" w:hAnsi="Calibri" w:cs="Calibri"/>
                <w:szCs w:val="22"/>
              </w:rPr>
              <w:t>pictorially</w:t>
            </w:r>
          </w:p>
        </w:tc>
        <w:tc>
          <w:tcPr>
            <w:tcW w:w="497" w:type="pct"/>
            <w:tcBorders>
              <w:bottom w:val="single" w:sz="4" w:space="0" w:color="auto"/>
            </w:tcBorders>
          </w:tcPr>
          <w:p w:rsidR="00FD0FA3" w:rsidRPr="00291154" w:rsidRDefault="00FD0FA3" w:rsidP="00984888">
            <w:pPr>
              <w:pStyle w:val="BodyText"/>
              <w:spacing w:after="0" w:line="240" w:lineRule="auto"/>
              <w:rPr>
                <w:rFonts w:ascii="Calibri" w:hAnsi="Calibri" w:cs="Calibri"/>
                <w:b/>
                <w:szCs w:val="22"/>
              </w:rPr>
            </w:pPr>
            <w:r w:rsidRPr="00291154">
              <w:rPr>
                <w:rFonts w:ascii="Calibri" w:hAnsi="Calibri" w:cs="Calibri"/>
                <w:b/>
                <w:szCs w:val="22"/>
              </w:rPr>
              <w:t>important</w:t>
            </w:r>
          </w:p>
        </w:tc>
        <w:tc>
          <w:tcPr>
            <w:tcW w:w="2962" w:type="pct"/>
            <w:tcBorders>
              <w:bottom w:val="single" w:sz="4" w:space="0" w:color="auto"/>
            </w:tcBorders>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No modifications</w:t>
            </w:r>
          </w:p>
        </w:tc>
      </w:tr>
      <w:tr w:rsidR="00FD0FA3" w:rsidRPr="00291154" w:rsidTr="00984888">
        <w:tc>
          <w:tcPr>
            <w:tcW w:w="1541" w:type="pct"/>
            <w:tcBorders>
              <w:bottom w:val="single" w:sz="4" w:space="0" w:color="auto"/>
            </w:tcBorders>
          </w:tcPr>
          <w:p w:rsidR="00FD0FA3" w:rsidRPr="00291154" w:rsidRDefault="00FD0FA3" w:rsidP="00984888">
            <w:pPr>
              <w:pStyle w:val="BodyText"/>
              <w:spacing w:line="240" w:lineRule="auto"/>
              <w:rPr>
                <w:rFonts w:ascii="Calibri" w:hAnsi="Calibri" w:cs="Calibri"/>
                <w:szCs w:val="22"/>
              </w:rPr>
            </w:pPr>
            <w:r w:rsidRPr="00291154">
              <w:rPr>
                <w:rFonts w:ascii="Calibri" w:hAnsi="Calibri" w:cs="Calibri"/>
                <w:szCs w:val="22"/>
              </w:rPr>
              <w:t>Unit price</w:t>
            </w:r>
          </w:p>
        </w:tc>
        <w:tc>
          <w:tcPr>
            <w:tcW w:w="497" w:type="pct"/>
            <w:tcBorders>
              <w:bottom w:val="single" w:sz="4" w:space="0" w:color="auto"/>
            </w:tcBorders>
          </w:tcPr>
          <w:p w:rsidR="00FD0FA3" w:rsidRPr="00291154" w:rsidRDefault="00FD0FA3" w:rsidP="00984888">
            <w:pPr>
              <w:pStyle w:val="BodyText"/>
              <w:spacing w:after="0" w:line="240" w:lineRule="auto"/>
              <w:rPr>
                <w:rFonts w:ascii="Calibri" w:hAnsi="Calibri" w:cs="Calibri"/>
                <w:b/>
                <w:szCs w:val="22"/>
              </w:rPr>
            </w:pPr>
            <w:r w:rsidRPr="00291154">
              <w:rPr>
                <w:rFonts w:ascii="Calibri" w:hAnsi="Calibri" w:cs="Calibri"/>
                <w:b/>
                <w:color w:val="FF0000"/>
                <w:szCs w:val="22"/>
              </w:rPr>
              <w:t>critical</w:t>
            </w:r>
          </w:p>
        </w:tc>
        <w:tc>
          <w:tcPr>
            <w:tcW w:w="2962" w:type="pct"/>
            <w:tcBorders>
              <w:bottom w:val="single" w:sz="4" w:space="0" w:color="auto"/>
            </w:tcBorders>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The unit price was added as critical criteria and that should not surpass 1200€ in order to be feasible for NS to consider stockpiling.</w:t>
            </w:r>
          </w:p>
        </w:tc>
      </w:tr>
      <w:tr w:rsidR="00FD0FA3" w:rsidRPr="00291154" w:rsidTr="00984888">
        <w:trPr>
          <w:trHeight w:val="527"/>
          <w:tblHeader/>
        </w:trPr>
        <w:tc>
          <w:tcPr>
            <w:tcW w:w="1541" w:type="pct"/>
            <w:tcBorders>
              <w:top w:val="single" w:sz="4" w:space="0" w:color="auto"/>
              <w:left w:val="nil"/>
              <w:bottom w:val="single" w:sz="4" w:space="0" w:color="auto"/>
              <w:right w:val="nil"/>
            </w:tcBorders>
          </w:tcPr>
          <w:p w:rsidR="00FD0FA3" w:rsidRPr="00291154" w:rsidRDefault="00FD0FA3" w:rsidP="00984888">
            <w:pPr>
              <w:pStyle w:val="BodyText"/>
              <w:spacing w:after="0" w:line="240" w:lineRule="auto"/>
              <w:rPr>
                <w:rFonts w:ascii="Calibri" w:hAnsi="Calibri" w:cs="Calibri"/>
                <w:b/>
                <w:szCs w:val="22"/>
              </w:rPr>
            </w:pPr>
          </w:p>
        </w:tc>
        <w:tc>
          <w:tcPr>
            <w:tcW w:w="497" w:type="pct"/>
            <w:tcBorders>
              <w:top w:val="single" w:sz="4" w:space="0" w:color="auto"/>
              <w:left w:val="nil"/>
              <w:bottom w:val="single" w:sz="4" w:space="0" w:color="auto"/>
              <w:right w:val="nil"/>
            </w:tcBorders>
          </w:tcPr>
          <w:p w:rsidR="00FD0FA3" w:rsidRPr="00291154" w:rsidRDefault="00FD0FA3" w:rsidP="00984888">
            <w:pPr>
              <w:pStyle w:val="BodyText"/>
              <w:spacing w:after="0" w:line="240" w:lineRule="auto"/>
              <w:rPr>
                <w:rFonts w:ascii="Calibri" w:hAnsi="Calibri" w:cs="Calibri"/>
                <w:szCs w:val="22"/>
              </w:rPr>
            </w:pPr>
          </w:p>
        </w:tc>
        <w:tc>
          <w:tcPr>
            <w:tcW w:w="2962" w:type="pct"/>
            <w:tcBorders>
              <w:top w:val="single" w:sz="4" w:space="0" w:color="auto"/>
              <w:left w:val="nil"/>
              <w:bottom w:val="single" w:sz="4" w:space="0" w:color="auto"/>
              <w:right w:val="nil"/>
            </w:tcBorders>
          </w:tcPr>
          <w:p w:rsidR="00FD0FA3" w:rsidRPr="00291154" w:rsidRDefault="00FD0FA3" w:rsidP="00984888">
            <w:pPr>
              <w:pStyle w:val="BodyText"/>
              <w:spacing w:after="0" w:line="240" w:lineRule="auto"/>
              <w:rPr>
                <w:rFonts w:ascii="Calibri" w:hAnsi="Calibri" w:cs="Calibri"/>
                <w:b/>
                <w:szCs w:val="22"/>
              </w:rPr>
            </w:pPr>
          </w:p>
        </w:tc>
      </w:tr>
      <w:tr w:rsidR="00FD0FA3" w:rsidRPr="00291154" w:rsidTr="00984888">
        <w:trPr>
          <w:trHeight w:val="527"/>
          <w:tblHeader/>
        </w:trPr>
        <w:tc>
          <w:tcPr>
            <w:tcW w:w="1541" w:type="pct"/>
            <w:tcBorders>
              <w:top w:val="single" w:sz="4" w:space="0" w:color="auto"/>
            </w:tcBorders>
          </w:tcPr>
          <w:p w:rsidR="00FD0FA3" w:rsidRPr="00291154" w:rsidRDefault="00FD0FA3" w:rsidP="00984888">
            <w:pPr>
              <w:pStyle w:val="BodyText"/>
              <w:spacing w:after="0" w:line="240" w:lineRule="auto"/>
              <w:rPr>
                <w:rFonts w:ascii="Calibri" w:hAnsi="Calibri" w:cs="Calibri"/>
                <w:b/>
                <w:szCs w:val="22"/>
              </w:rPr>
            </w:pPr>
            <w:r w:rsidRPr="00291154">
              <w:rPr>
                <w:rFonts w:ascii="Calibri" w:hAnsi="Calibri" w:cs="Calibri"/>
                <w:b/>
                <w:szCs w:val="22"/>
              </w:rPr>
              <w:t xml:space="preserve">Design criteria </w:t>
            </w:r>
          </w:p>
        </w:tc>
        <w:tc>
          <w:tcPr>
            <w:tcW w:w="497" w:type="pct"/>
            <w:tcBorders>
              <w:top w:val="single" w:sz="4" w:space="0" w:color="auto"/>
            </w:tcBorders>
          </w:tcPr>
          <w:p w:rsidR="00FD0FA3" w:rsidRPr="00291154" w:rsidRDefault="00FD0FA3" w:rsidP="00984888">
            <w:pPr>
              <w:pStyle w:val="BodyText"/>
              <w:spacing w:after="0" w:line="240" w:lineRule="auto"/>
              <w:rPr>
                <w:rFonts w:ascii="Calibri" w:hAnsi="Calibri" w:cs="Calibri"/>
                <w:szCs w:val="22"/>
              </w:rPr>
            </w:pPr>
          </w:p>
        </w:tc>
        <w:tc>
          <w:tcPr>
            <w:tcW w:w="2962" w:type="pct"/>
            <w:tcBorders>
              <w:top w:val="single" w:sz="4" w:space="0" w:color="auto"/>
            </w:tcBorders>
          </w:tcPr>
          <w:p w:rsidR="00FD0FA3" w:rsidRPr="00291154" w:rsidRDefault="00FD0FA3" w:rsidP="00984888">
            <w:pPr>
              <w:pStyle w:val="BodyText"/>
              <w:spacing w:after="0" w:line="240" w:lineRule="auto"/>
              <w:rPr>
                <w:rFonts w:ascii="Calibri" w:hAnsi="Calibri" w:cs="Calibri"/>
                <w:szCs w:val="22"/>
              </w:rPr>
            </w:pPr>
          </w:p>
        </w:tc>
      </w:tr>
      <w:tr w:rsidR="00FD0FA3" w:rsidRPr="00291154" w:rsidTr="00984888">
        <w:trPr>
          <w:tblHeader/>
        </w:trPr>
        <w:tc>
          <w:tcPr>
            <w:tcW w:w="1541"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 xml:space="preserve">Inner space &gt; 18m2 (to house 5 people and a stove for cooking and heating) </w:t>
            </w:r>
          </w:p>
        </w:tc>
        <w:tc>
          <w:tcPr>
            <w:tcW w:w="497" w:type="pct"/>
          </w:tcPr>
          <w:p w:rsidR="00FD0FA3" w:rsidRPr="00291154" w:rsidRDefault="00FD0FA3" w:rsidP="00984888">
            <w:pPr>
              <w:pStyle w:val="BodyText"/>
              <w:spacing w:after="0" w:line="240" w:lineRule="auto"/>
              <w:rPr>
                <w:rFonts w:ascii="Calibri" w:hAnsi="Calibri" w:cs="Calibri"/>
                <w:b/>
                <w:szCs w:val="22"/>
              </w:rPr>
            </w:pPr>
            <w:r w:rsidRPr="00291154">
              <w:rPr>
                <w:rFonts w:ascii="Calibri" w:hAnsi="Calibri" w:cs="Calibri"/>
                <w:b/>
                <w:szCs w:val="22"/>
              </w:rPr>
              <w:t xml:space="preserve">Important </w:t>
            </w:r>
          </w:p>
        </w:tc>
        <w:tc>
          <w:tcPr>
            <w:tcW w:w="2962"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It was confirmed that the minimum living space should be  18m2</w:t>
            </w:r>
          </w:p>
        </w:tc>
      </w:tr>
      <w:tr w:rsidR="00FD0FA3" w:rsidRPr="00291154" w:rsidTr="00984888">
        <w:trPr>
          <w:tblHeader/>
        </w:trPr>
        <w:tc>
          <w:tcPr>
            <w:tcW w:w="1541"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Centre high &gt; 240cm</w:t>
            </w:r>
          </w:p>
        </w:tc>
        <w:tc>
          <w:tcPr>
            <w:tcW w:w="497"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Not critical</w:t>
            </w:r>
          </w:p>
        </w:tc>
        <w:tc>
          <w:tcPr>
            <w:tcW w:w="2962" w:type="pct"/>
          </w:tcPr>
          <w:p w:rsidR="00FD0FA3" w:rsidRPr="00291154" w:rsidRDefault="00FD0FA3" w:rsidP="00984888">
            <w:pPr>
              <w:rPr>
                <w:rFonts w:ascii="Arial" w:hAnsi="Arial" w:cs="Times New Roman"/>
                <w:szCs w:val="20"/>
                <w:lang w:val="en-GB"/>
              </w:rPr>
            </w:pPr>
            <w:r w:rsidRPr="00291154">
              <w:rPr>
                <w:rFonts w:ascii="Calibri" w:hAnsi="Calibri" w:cs="Calibri"/>
                <w:lang w:val="en-GB"/>
              </w:rPr>
              <w:t xml:space="preserve">Instead of fixing the </w:t>
            </w:r>
            <w:r w:rsidR="008752FB" w:rsidRPr="00291154">
              <w:rPr>
                <w:rFonts w:ascii="Calibri" w:hAnsi="Calibri" w:cs="Calibri"/>
                <w:lang w:val="en-GB"/>
              </w:rPr>
              <w:t>centre</w:t>
            </w:r>
            <w:r w:rsidRPr="00291154">
              <w:rPr>
                <w:rFonts w:ascii="Calibri" w:hAnsi="Calibri" w:cs="Calibri"/>
                <w:lang w:val="en-GB"/>
              </w:rPr>
              <w:t xml:space="preserve"> height at 240cm, it was decided to </w:t>
            </w:r>
            <w:r w:rsidR="008752FB" w:rsidRPr="00291154">
              <w:rPr>
                <w:rFonts w:ascii="Calibri" w:hAnsi="Calibri" w:cs="Calibri"/>
                <w:lang w:val="en-GB"/>
              </w:rPr>
              <w:t>fix 1,80m</w:t>
            </w:r>
            <w:r w:rsidRPr="00291154">
              <w:rPr>
                <w:rFonts w:ascii="Calibri" w:hAnsi="Calibri" w:cs="Calibri"/>
                <w:lang w:val="en-GB"/>
              </w:rPr>
              <w:t xml:space="preserve"> considered as standing height, for 60% of the living area.</w:t>
            </w:r>
            <w:r w:rsidRPr="00291154">
              <w:rPr>
                <w:rFonts w:ascii="Calibri" w:hAnsi="Calibri" w:cs="Calibri"/>
                <w:lang w:val="en-GB"/>
              </w:rPr>
              <w:br/>
              <w:t>This should strike a good balance between providing the comfort of being able to stand up in the larger part of the tent, while keeping the volume at a minimum in order to save heating cost.</w:t>
            </w:r>
          </w:p>
        </w:tc>
      </w:tr>
      <w:tr w:rsidR="00FD0FA3" w:rsidRPr="00291154" w:rsidTr="00984888">
        <w:trPr>
          <w:tblHeader/>
        </w:trPr>
        <w:tc>
          <w:tcPr>
            <w:tcW w:w="1541"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Easy accessible for people with disability: avoid steps,  access door min wide 80cm, door high 160cm</w:t>
            </w:r>
          </w:p>
        </w:tc>
        <w:tc>
          <w:tcPr>
            <w:tcW w:w="497"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Not critical</w:t>
            </w:r>
          </w:p>
        </w:tc>
        <w:tc>
          <w:tcPr>
            <w:tcW w:w="2962"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 xml:space="preserve">No modifications </w:t>
            </w:r>
          </w:p>
        </w:tc>
      </w:tr>
      <w:tr w:rsidR="00FD0FA3" w:rsidRPr="00291154" w:rsidTr="00984888">
        <w:trPr>
          <w:tblHeader/>
        </w:trPr>
        <w:tc>
          <w:tcPr>
            <w:tcW w:w="1541"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lastRenderedPageBreak/>
              <w:t>Include 2 opposite doors (fire evacuation) which can be locked from the inside and outside (security)</w:t>
            </w:r>
          </w:p>
        </w:tc>
        <w:tc>
          <w:tcPr>
            <w:tcW w:w="497"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Not critical</w:t>
            </w:r>
          </w:p>
          <w:p w:rsidR="00FD0FA3" w:rsidRPr="00291154" w:rsidRDefault="00FD0FA3" w:rsidP="00984888">
            <w:pPr>
              <w:rPr>
                <w:lang w:val="en-GB"/>
              </w:rPr>
            </w:pPr>
          </w:p>
          <w:p w:rsidR="00FD0FA3" w:rsidRPr="00291154" w:rsidRDefault="00FD0FA3" w:rsidP="00984888">
            <w:pPr>
              <w:rPr>
                <w:lang w:val="en-GB"/>
              </w:rPr>
            </w:pPr>
          </w:p>
        </w:tc>
        <w:tc>
          <w:tcPr>
            <w:tcW w:w="2962"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The obligation  to have two doors was judged as not obligatory  for the following reasons:</w:t>
            </w:r>
          </w:p>
          <w:p w:rsidR="00FD0FA3" w:rsidRPr="00291154" w:rsidRDefault="00FD0FA3" w:rsidP="00657CA6">
            <w:pPr>
              <w:pStyle w:val="BodyText"/>
              <w:numPr>
                <w:ilvl w:val="0"/>
                <w:numId w:val="2"/>
              </w:numPr>
              <w:spacing w:after="0" w:line="240" w:lineRule="auto"/>
              <w:rPr>
                <w:rFonts w:ascii="Calibri" w:hAnsi="Calibri" w:cs="Calibri"/>
                <w:szCs w:val="22"/>
              </w:rPr>
            </w:pPr>
            <w:r w:rsidRPr="00291154">
              <w:rPr>
                <w:rFonts w:ascii="Calibri" w:hAnsi="Calibri" w:cs="Calibri"/>
                <w:szCs w:val="22"/>
              </w:rPr>
              <w:t xml:space="preserve">very dependant on cultural preferences;  the traditional Mongolian </w:t>
            </w:r>
            <w:proofErr w:type="spellStart"/>
            <w:r w:rsidRPr="00291154">
              <w:rPr>
                <w:rFonts w:ascii="Calibri" w:hAnsi="Calibri" w:cs="Calibri"/>
                <w:szCs w:val="22"/>
              </w:rPr>
              <w:t>Ger</w:t>
            </w:r>
            <w:proofErr w:type="spellEnd"/>
            <w:r w:rsidRPr="00291154">
              <w:rPr>
                <w:rFonts w:ascii="Calibri" w:hAnsi="Calibri" w:cs="Calibri"/>
                <w:szCs w:val="22"/>
              </w:rPr>
              <w:t xml:space="preserve"> has only one door; two doors are not wanted</w:t>
            </w:r>
          </w:p>
          <w:p w:rsidR="00FD0FA3" w:rsidRPr="00291154" w:rsidRDefault="00FD0FA3" w:rsidP="00657CA6">
            <w:pPr>
              <w:pStyle w:val="BodyText"/>
              <w:numPr>
                <w:ilvl w:val="0"/>
                <w:numId w:val="2"/>
              </w:numPr>
              <w:spacing w:after="0" w:line="240" w:lineRule="auto"/>
              <w:rPr>
                <w:rFonts w:ascii="Calibri" w:hAnsi="Calibri" w:cs="Calibri"/>
                <w:szCs w:val="22"/>
              </w:rPr>
            </w:pPr>
            <w:r w:rsidRPr="00291154">
              <w:rPr>
                <w:rFonts w:ascii="Calibri" w:hAnsi="Calibri" w:cs="Calibri"/>
                <w:szCs w:val="22"/>
              </w:rPr>
              <w:t xml:space="preserve">reduce air-leakage and heat loss </w:t>
            </w:r>
          </w:p>
          <w:p w:rsidR="00FD0FA3" w:rsidRPr="00291154" w:rsidRDefault="00FD0FA3" w:rsidP="00657CA6">
            <w:pPr>
              <w:pStyle w:val="BodyText"/>
              <w:numPr>
                <w:ilvl w:val="0"/>
                <w:numId w:val="2"/>
              </w:numPr>
              <w:spacing w:after="0" w:line="240" w:lineRule="auto"/>
              <w:rPr>
                <w:rFonts w:ascii="Calibri" w:hAnsi="Calibri" w:cs="Calibri"/>
                <w:szCs w:val="22"/>
              </w:rPr>
            </w:pPr>
            <w:r w:rsidRPr="00291154">
              <w:rPr>
                <w:rFonts w:ascii="Calibri" w:hAnsi="Calibri" w:cs="Calibri"/>
                <w:szCs w:val="22"/>
              </w:rPr>
              <w:t>no need for fire-evacuation if proper fire-retardant materials are used</w:t>
            </w:r>
          </w:p>
        </w:tc>
      </w:tr>
      <w:tr w:rsidR="00FD0FA3" w:rsidRPr="00291154" w:rsidTr="00984888">
        <w:trPr>
          <w:tblHeader/>
        </w:trPr>
        <w:tc>
          <w:tcPr>
            <w:tcW w:w="1541"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Shelter material should be opaque for privacy</w:t>
            </w:r>
          </w:p>
          <w:p w:rsidR="00FD0FA3" w:rsidRPr="00291154" w:rsidRDefault="00FD0FA3" w:rsidP="00984888">
            <w:pPr>
              <w:pStyle w:val="BodyText"/>
              <w:spacing w:after="0" w:line="240" w:lineRule="auto"/>
              <w:rPr>
                <w:rFonts w:ascii="Calibri" w:hAnsi="Calibri" w:cs="Calibri"/>
                <w:szCs w:val="22"/>
              </w:rPr>
            </w:pPr>
          </w:p>
        </w:tc>
        <w:tc>
          <w:tcPr>
            <w:tcW w:w="497" w:type="pct"/>
          </w:tcPr>
          <w:p w:rsidR="00FD0FA3" w:rsidRPr="00291154" w:rsidRDefault="00FD0FA3" w:rsidP="00984888">
            <w:pPr>
              <w:pStyle w:val="BodyText"/>
              <w:spacing w:after="0" w:line="240" w:lineRule="auto"/>
              <w:rPr>
                <w:rFonts w:ascii="Calibri" w:hAnsi="Calibri" w:cs="Calibri"/>
                <w:b/>
                <w:szCs w:val="22"/>
              </w:rPr>
            </w:pPr>
            <w:r w:rsidRPr="00291154">
              <w:rPr>
                <w:rFonts w:ascii="Calibri" w:hAnsi="Calibri" w:cs="Calibri"/>
                <w:b/>
                <w:szCs w:val="22"/>
              </w:rPr>
              <w:t>important</w:t>
            </w:r>
          </w:p>
        </w:tc>
        <w:tc>
          <w:tcPr>
            <w:tcW w:w="2962"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No modifications</w:t>
            </w:r>
          </w:p>
        </w:tc>
      </w:tr>
      <w:tr w:rsidR="00FD0FA3" w:rsidRPr="00291154" w:rsidTr="00984888">
        <w:trPr>
          <w:tblHeader/>
        </w:trPr>
        <w:tc>
          <w:tcPr>
            <w:tcW w:w="1541"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Allow possibility to include an inside partition</w:t>
            </w:r>
          </w:p>
        </w:tc>
        <w:tc>
          <w:tcPr>
            <w:tcW w:w="497" w:type="pct"/>
          </w:tcPr>
          <w:p w:rsidR="00FD0FA3" w:rsidRPr="00291154" w:rsidRDefault="00FD0FA3" w:rsidP="00984888">
            <w:pPr>
              <w:pStyle w:val="BodyText"/>
              <w:spacing w:after="0" w:line="240" w:lineRule="auto"/>
              <w:rPr>
                <w:rFonts w:ascii="Calibri" w:hAnsi="Calibri" w:cs="Calibri"/>
                <w:b/>
                <w:szCs w:val="22"/>
              </w:rPr>
            </w:pPr>
            <w:r w:rsidRPr="00291154">
              <w:rPr>
                <w:rFonts w:ascii="Calibri" w:hAnsi="Calibri" w:cs="Calibri"/>
                <w:b/>
                <w:szCs w:val="22"/>
              </w:rPr>
              <w:t>important</w:t>
            </w:r>
          </w:p>
        </w:tc>
        <w:tc>
          <w:tcPr>
            <w:tcW w:w="2962"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No modifications</w:t>
            </w:r>
          </w:p>
        </w:tc>
      </w:tr>
      <w:tr w:rsidR="00FD0FA3" w:rsidRPr="00291154" w:rsidTr="00984888">
        <w:trPr>
          <w:tblHeader/>
        </w:trPr>
        <w:tc>
          <w:tcPr>
            <w:tcW w:w="1541"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Thermal isolation from ground</w:t>
            </w:r>
          </w:p>
        </w:tc>
        <w:tc>
          <w:tcPr>
            <w:tcW w:w="497" w:type="pct"/>
          </w:tcPr>
          <w:p w:rsidR="00FD0FA3" w:rsidRPr="00291154" w:rsidRDefault="00FD0FA3" w:rsidP="00984888">
            <w:pPr>
              <w:pStyle w:val="BodyText"/>
              <w:spacing w:after="0" w:line="240" w:lineRule="auto"/>
              <w:rPr>
                <w:rFonts w:ascii="Calibri" w:hAnsi="Calibri" w:cs="Calibri"/>
                <w:b/>
                <w:szCs w:val="22"/>
              </w:rPr>
            </w:pPr>
            <w:r w:rsidRPr="00291154">
              <w:rPr>
                <w:rFonts w:ascii="Calibri" w:hAnsi="Calibri" w:cs="Calibri"/>
                <w:b/>
                <w:color w:val="FF0000"/>
                <w:szCs w:val="22"/>
              </w:rPr>
              <w:t xml:space="preserve">Critical </w:t>
            </w:r>
          </w:p>
        </w:tc>
        <w:tc>
          <w:tcPr>
            <w:tcW w:w="2962"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No modifications but no exact values of what insulation factor would be recommendable for the ground sheet.</w:t>
            </w:r>
          </w:p>
        </w:tc>
      </w:tr>
      <w:tr w:rsidR="00FD0FA3" w:rsidRPr="00291154" w:rsidTr="00984888">
        <w:trPr>
          <w:tblHeader/>
        </w:trPr>
        <w:tc>
          <w:tcPr>
            <w:tcW w:w="1541"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Include chimney opening with heat resistant fabric (min 900°C)</w:t>
            </w:r>
          </w:p>
        </w:tc>
        <w:tc>
          <w:tcPr>
            <w:tcW w:w="497" w:type="pct"/>
          </w:tcPr>
          <w:p w:rsidR="00FD0FA3" w:rsidRPr="00291154" w:rsidRDefault="00FD0FA3" w:rsidP="00984888">
            <w:pPr>
              <w:pStyle w:val="BodyText"/>
              <w:spacing w:after="0" w:line="240" w:lineRule="auto"/>
              <w:rPr>
                <w:rFonts w:ascii="Calibri" w:hAnsi="Calibri" w:cs="Calibri"/>
                <w:b/>
                <w:szCs w:val="22"/>
              </w:rPr>
            </w:pPr>
            <w:r w:rsidRPr="00291154">
              <w:rPr>
                <w:rFonts w:ascii="Calibri" w:hAnsi="Calibri" w:cs="Calibri"/>
                <w:b/>
                <w:szCs w:val="22"/>
              </w:rPr>
              <w:t>important</w:t>
            </w:r>
          </w:p>
        </w:tc>
        <w:tc>
          <w:tcPr>
            <w:tcW w:w="2962"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No modifications</w:t>
            </w:r>
          </w:p>
        </w:tc>
      </w:tr>
      <w:tr w:rsidR="00FD0FA3" w:rsidRPr="00291154" w:rsidTr="00984888">
        <w:tc>
          <w:tcPr>
            <w:tcW w:w="1541" w:type="pct"/>
          </w:tcPr>
          <w:p w:rsidR="00FD0FA3" w:rsidRPr="00291154" w:rsidRDefault="00FD0FA3" w:rsidP="00984888">
            <w:pPr>
              <w:pStyle w:val="BodyText"/>
              <w:spacing w:line="240" w:lineRule="auto"/>
              <w:rPr>
                <w:rFonts w:ascii="Calibri" w:hAnsi="Calibri" w:cs="Calibri"/>
                <w:szCs w:val="22"/>
                <w:u w:val="single"/>
              </w:rPr>
            </w:pPr>
            <w:r w:rsidRPr="00291154">
              <w:rPr>
                <w:rFonts w:ascii="Calibri" w:hAnsi="Calibri" w:cs="Calibri"/>
                <w:szCs w:val="22"/>
              </w:rPr>
              <w:tab/>
              <w:t>Hanging attachments with safe clearance for lighting</w:t>
            </w:r>
          </w:p>
        </w:tc>
        <w:tc>
          <w:tcPr>
            <w:tcW w:w="497" w:type="pct"/>
          </w:tcPr>
          <w:p w:rsidR="00FD0FA3" w:rsidRPr="00291154" w:rsidRDefault="00FD0FA3" w:rsidP="00984888">
            <w:pPr>
              <w:pStyle w:val="BodyText"/>
              <w:spacing w:after="0" w:line="240" w:lineRule="auto"/>
              <w:rPr>
                <w:rFonts w:ascii="Calibri" w:hAnsi="Calibri" w:cs="Calibri"/>
                <w:b/>
                <w:szCs w:val="22"/>
              </w:rPr>
            </w:pPr>
            <w:r w:rsidRPr="00291154">
              <w:rPr>
                <w:rFonts w:ascii="Calibri" w:hAnsi="Calibri" w:cs="Calibri"/>
                <w:b/>
                <w:szCs w:val="22"/>
              </w:rPr>
              <w:t>important</w:t>
            </w:r>
          </w:p>
        </w:tc>
        <w:tc>
          <w:tcPr>
            <w:tcW w:w="2962"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No modifications</w:t>
            </w:r>
          </w:p>
        </w:tc>
      </w:tr>
    </w:tbl>
    <w:p w:rsidR="00FD0FA3" w:rsidRPr="00291154" w:rsidRDefault="00FD0FA3" w:rsidP="00FD0FA3">
      <w:pPr>
        <w:pStyle w:val="BodyText"/>
        <w:spacing w:after="0" w:line="240" w:lineRule="auto"/>
        <w:rPr>
          <w:rFonts w:ascii="Calibri" w:hAnsi="Calibri" w:cs="Calibri"/>
          <w:szCs w:val="22"/>
        </w:rPr>
      </w:pPr>
    </w:p>
    <w:p w:rsidR="00FD0FA3" w:rsidRPr="00291154" w:rsidRDefault="00FD0FA3" w:rsidP="00FD0FA3">
      <w:pPr>
        <w:pStyle w:val="BodyText"/>
        <w:spacing w:after="0" w:line="240" w:lineRule="auto"/>
        <w:rPr>
          <w:rFonts w:ascii="Calibri" w:hAnsi="Calibri" w:cs="Calibri"/>
          <w:szCs w:val="22"/>
        </w:rPr>
      </w:pPr>
    </w:p>
    <w:tbl>
      <w:tblPr>
        <w:tblStyle w:val="TableGrid"/>
        <w:tblW w:w="4914" w:type="pct"/>
        <w:tblInd w:w="250" w:type="dxa"/>
        <w:tblLook w:val="04A0" w:firstRow="1" w:lastRow="0" w:firstColumn="1" w:lastColumn="0" w:noHBand="0" w:noVBand="1"/>
      </w:tblPr>
      <w:tblGrid>
        <w:gridCol w:w="4393"/>
        <w:gridCol w:w="1417"/>
        <w:gridCol w:w="8444"/>
      </w:tblGrid>
      <w:tr w:rsidR="00FD0FA3" w:rsidRPr="00291154" w:rsidTr="00984888">
        <w:tc>
          <w:tcPr>
            <w:tcW w:w="1541" w:type="pct"/>
          </w:tcPr>
          <w:p w:rsidR="00FD0FA3" w:rsidRPr="00291154" w:rsidRDefault="00FD0FA3" w:rsidP="00984888">
            <w:pPr>
              <w:pStyle w:val="BodyText"/>
              <w:spacing w:after="0" w:line="240" w:lineRule="auto"/>
              <w:rPr>
                <w:rFonts w:ascii="Calibri" w:hAnsi="Calibri" w:cs="Calibri"/>
                <w:b/>
                <w:szCs w:val="22"/>
              </w:rPr>
            </w:pPr>
            <w:r w:rsidRPr="00291154">
              <w:rPr>
                <w:rFonts w:ascii="Calibri" w:hAnsi="Calibri" w:cs="Calibri"/>
                <w:b/>
                <w:szCs w:val="22"/>
              </w:rPr>
              <w:t>Performance</w:t>
            </w:r>
          </w:p>
        </w:tc>
        <w:tc>
          <w:tcPr>
            <w:tcW w:w="497" w:type="pct"/>
          </w:tcPr>
          <w:p w:rsidR="00FD0FA3" w:rsidRPr="00291154" w:rsidRDefault="00FD0FA3" w:rsidP="00984888">
            <w:pPr>
              <w:pStyle w:val="BodyText"/>
              <w:spacing w:after="0" w:line="240" w:lineRule="auto"/>
              <w:rPr>
                <w:rFonts w:ascii="Calibri" w:hAnsi="Calibri" w:cs="Calibri"/>
                <w:b/>
                <w:szCs w:val="22"/>
              </w:rPr>
            </w:pPr>
            <w:r w:rsidRPr="00291154">
              <w:rPr>
                <w:rFonts w:ascii="Calibri" w:hAnsi="Calibri" w:cs="Calibri"/>
                <w:b/>
                <w:szCs w:val="22"/>
              </w:rPr>
              <w:t>priority</w:t>
            </w:r>
          </w:p>
        </w:tc>
        <w:tc>
          <w:tcPr>
            <w:tcW w:w="2961" w:type="pct"/>
          </w:tcPr>
          <w:p w:rsidR="00FD0FA3" w:rsidRPr="00291154" w:rsidRDefault="00FD0FA3" w:rsidP="00984888">
            <w:pPr>
              <w:pStyle w:val="BodyText"/>
              <w:spacing w:after="0" w:line="240" w:lineRule="auto"/>
              <w:rPr>
                <w:rFonts w:ascii="Calibri" w:hAnsi="Calibri" w:cs="Calibri"/>
                <w:b/>
                <w:szCs w:val="22"/>
              </w:rPr>
            </w:pPr>
            <w:r w:rsidRPr="00291154">
              <w:rPr>
                <w:rFonts w:ascii="Calibri" w:hAnsi="Calibri" w:cs="Calibri"/>
                <w:b/>
                <w:szCs w:val="22"/>
              </w:rPr>
              <w:t>modifications</w:t>
            </w:r>
          </w:p>
        </w:tc>
      </w:tr>
      <w:tr w:rsidR="00FD0FA3" w:rsidRPr="00291154" w:rsidTr="00984888">
        <w:tc>
          <w:tcPr>
            <w:tcW w:w="1541"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Insulated shelter solution should comfortably withstand outside temperatures &lt; -35°</w:t>
            </w:r>
            <w:r w:rsidR="008752FB" w:rsidRPr="00291154">
              <w:rPr>
                <w:rFonts w:ascii="Calibri" w:hAnsi="Calibri" w:cs="Calibri"/>
                <w:szCs w:val="22"/>
              </w:rPr>
              <w:t>C (</w:t>
            </w:r>
            <w:r w:rsidRPr="00291154">
              <w:rPr>
                <w:rFonts w:ascii="Calibri" w:hAnsi="Calibri" w:cs="Calibri"/>
                <w:szCs w:val="22"/>
              </w:rPr>
              <w:t>including stove and winterization kit). It will be an added value if the shelter/tent can withstand outside temperatures of &gt; +30°C providing an adequate inside thermal comfort (18-25°C).</w:t>
            </w:r>
          </w:p>
        </w:tc>
        <w:tc>
          <w:tcPr>
            <w:tcW w:w="497" w:type="pct"/>
          </w:tcPr>
          <w:p w:rsidR="00FD0FA3" w:rsidRPr="00291154" w:rsidRDefault="00FD0FA3" w:rsidP="00984888">
            <w:pPr>
              <w:pStyle w:val="BodyText"/>
              <w:spacing w:after="0" w:line="240" w:lineRule="auto"/>
              <w:rPr>
                <w:rFonts w:ascii="Calibri" w:hAnsi="Calibri" w:cs="Calibri"/>
                <w:b/>
                <w:szCs w:val="22"/>
              </w:rPr>
            </w:pPr>
            <w:r w:rsidRPr="00291154">
              <w:rPr>
                <w:rFonts w:ascii="Calibri" w:hAnsi="Calibri" w:cs="Calibri"/>
                <w:b/>
                <w:color w:val="FF0000"/>
                <w:szCs w:val="22"/>
              </w:rPr>
              <w:t>Critical</w:t>
            </w:r>
          </w:p>
        </w:tc>
        <w:tc>
          <w:tcPr>
            <w:tcW w:w="2961" w:type="pct"/>
          </w:tcPr>
          <w:p w:rsidR="00FD0FA3" w:rsidRPr="00291154" w:rsidRDefault="00FD0FA3" w:rsidP="00984888">
            <w:pPr>
              <w:pStyle w:val="BodyText"/>
              <w:spacing w:after="0" w:line="240" w:lineRule="auto"/>
              <w:rPr>
                <w:rFonts w:ascii="Calibri" w:hAnsi="Calibri" w:cs="Calibri"/>
                <w:szCs w:val="22"/>
              </w:rPr>
            </w:pPr>
            <w:r w:rsidRPr="00291154">
              <w:t>I</w:t>
            </w:r>
            <w:r w:rsidRPr="00291154">
              <w:rPr>
                <w:rFonts w:ascii="Calibri" w:hAnsi="Calibri" w:cs="Calibri"/>
                <w:szCs w:val="22"/>
              </w:rPr>
              <w:t>t was agreed to set the following criteria to determine the thermal performance:</w:t>
            </w:r>
          </w:p>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 xml:space="preserve">Minimum: 15 degrees Celsius for 8 hours average temperature </w:t>
            </w:r>
          </w:p>
          <w:p w:rsidR="00FD0FA3" w:rsidRPr="00291154" w:rsidRDefault="00FD0FA3" w:rsidP="00984888">
            <w:pPr>
              <w:pStyle w:val="BodyText"/>
              <w:spacing w:after="0" w:line="240" w:lineRule="auto"/>
              <w:rPr>
                <w:rFonts w:ascii="Calibri" w:hAnsi="Calibri" w:cs="Calibri"/>
                <w:szCs w:val="22"/>
              </w:rPr>
            </w:pPr>
          </w:p>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sym w:font="Wingdings" w:char="F0E0"/>
            </w:r>
            <w:r w:rsidRPr="00291154">
              <w:rPr>
                <w:rFonts w:ascii="Calibri" w:hAnsi="Calibri" w:cs="Calibri"/>
                <w:szCs w:val="22"/>
              </w:rPr>
              <w:t>15°Cwas fixed based on the review of respective scientific literature on minimum temperature to guarantee thermal comfort.</w:t>
            </w:r>
          </w:p>
        </w:tc>
      </w:tr>
      <w:tr w:rsidR="00FD0FA3" w:rsidRPr="00291154" w:rsidTr="00984888">
        <w:trPr>
          <w:trHeight w:val="379"/>
        </w:trPr>
        <w:tc>
          <w:tcPr>
            <w:tcW w:w="1541"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Min Wind load resistance &gt; 10m/s (36km/h)</w:t>
            </w:r>
          </w:p>
        </w:tc>
        <w:tc>
          <w:tcPr>
            <w:tcW w:w="497" w:type="pct"/>
          </w:tcPr>
          <w:p w:rsidR="00FD0FA3" w:rsidRPr="00291154" w:rsidRDefault="00FD0FA3" w:rsidP="00984888">
            <w:pPr>
              <w:pStyle w:val="BodyText"/>
              <w:spacing w:after="0" w:line="240" w:lineRule="auto"/>
              <w:rPr>
                <w:rFonts w:ascii="Calibri" w:hAnsi="Calibri" w:cs="Calibri"/>
                <w:b/>
                <w:szCs w:val="22"/>
              </w:rPr>
            </w:pPr>
            <w:r w:rsidRPr="00291154">
              <w:rPr>
                <w:rFonts w:ascii="Calibri" w:hAnsi="Calibri" w:cs="Calibri"/>
                <w:b/>
                <w:szCs w:val="22"/>
              </w:rPr>
              <w:t>important</w:t>
            </w:r>
          </w:p>
        </w:tc>
        <w:tc>
          <w:tcPr>
            <w:tcW w:w="2961"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No modifications</w:t>
            </w:r>
          </w:p>
        </w:tc>
      </w:tr>
      <w:tr w:rsidR="00FD0FA3" w:rsidRPr="00291154" w:rsidTr="00984888">
        <w:trPr>
          <w:trHeight w:val="370"/>
        </w:trPr>
        <w:tc>
          <w:tcPr>
            <w:tcW w:w="1541"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Min Snow load 300N/m2</w:t>
            </w:r>
          </w:p>
        </w:tc>
        <w:tc>
          <w:tcPr>
            <w:tcW w:w="497" w:type="pct"/>
          </w:tcPr>
          <w:p w:rsidR="00FD0FA3" w:rsidRPr="00291154" w:rsidRDefault="00FD0FA3" w:rsidP="00984888">
            <w:pPr>
              <w:pStyle w:val="BodyText"/>
              <w:spacing w:after="0" w:line="240" w:lineRule="auto"/>
              <w:rPr>
                <w:rFonts w:ascii="Calibri" w:hAnsi="Calibri" w:cs="Calibri"/>
                <w:b/>
                <w:szCs w:val="22"/>
              </w:rPr>
            </w:pPr>
            <w:r w:rsidRPr="00291154">
              <w:rPr>
                <w:rFonts w:ascii="Calibri" w:hAnsi="Calibri" w:cs="Calibri"/>
                <w:b/>
                <w:szCs w:val="22"/>
              </w:rPr>
              <w:t>important</w:t>
            </w:r>
          </w:p>
        </w:tc>
        <w:tc>
          <w:tcPr>
            <w:tcW w:w="2961"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No modifications</w:t>
            </w:r>
          </w:p>
        </w:tc>
      </w:tr>
      <w:tr w:rsidR="00FD0FA3" w:rsidRPr="00291154" w:rsidTr="00984888">
        <w:trPr>
          <w:tblHeader/>
        </w:trPr>
        <w:tc>
          <w:tcPr>
            <w:tcW w:w="1541"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lastRenderedPageBreak/>
              <w:t>Ensure sufficient ventilation and natural light</w:t>
            </w:r>
          </w:p>
          <w:p w:rsidR="00FD0FA3" w:rsidRPr="00291154" w:rsidRDefault="00FD0FA3" w:rsidP="00984888">
            <w:pPr>
              <w:pStyle w:val="BodyText"/>
              <w:spacing w:after="0" w:line="240" w:lineRule="auto"/>
              <w:rPr>
                <w:rFonts w:ascii="Calibri" w:hAnsi="Calibri" w:cs="Calibri"/>
                <w:szCs w:val="22"/>
              </w:rPr>
            </w:pPr>
          </w:p>
        </w:tc>
        <w:tc>
          <w:tcPr>
            <w:tcW w:w="497"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b/>
                <w:color w:val="FF0000"/>
                <w:szCs w:val="22"/>
              </w:rPr>
              <w:t>Ventilation Critical</w:t>
            </w:r>
            <w:r w:rsidRPr="00291154">
              <w:rPr>
                <w:rFonts w:ascii="Calibri" w:hAnsi="Calibri" w:cs="Calibri"/>
                <w:szCs w:val="22"/>
              </w:rPr>
              <w:t>/</w:t>
            </w:r>
          </w:p>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Light important</w:t>
            </w:r>
          </w:p>
        </w:tc>
        <w:tc>
          <w:tcPr>
            <w:tcW w:w="2961"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 xml:space="preserve">Sufficient ventilation is critical to ensure a safe and healthy air quality inside the tent, especially when using combustion stoves; </w:t>
            </w:r>
          </w:p>
          <w:p w:rsidR="00FD0FA3" w:rsidRPr="00291154" w:rsidRDefault="008752FB" w:rsidP="00984888">
            <w:pPr>
              <w:pStyle w:val="BodyText"/>
              <w:spacing w:after="0" w:line="240" w:lineRule="auto"/>
              <w:rPr>
                <w:rFonts w:ascii="Calibri" w:hAnsi="Calibri" w:cs="Calibri"/>
                <w:szCs w:val="22"/>
              </w:rPr>
            </w:pPr>
            <w:r w:rsidRPr="00291154">
              <w:rPr>
                <w:rFonts w:ascii="Calibri" w:hAnsi="Calibri" w:cs="Calibri"/>
                <w:szCs w:val="22"/>
              </w:rPr>
              <w:t>To</w:t>
            </w:r>
            <w:r w:rsidR="00FD0FA3" w:rsidRPr="00291154">
              <w:rPr>
                <w:rFonts w:ascii="Calibri" w:hAnsi="Calibri" w:cs="Calibri"/>
                <w:szCs w:val="22"/>
              </w:rPr>
              <w:t xml:space="preserve"> determine the </w:t>
            </w:r>
            <w:r w:rsidR="00652A19" w:rsidRPr="00291154">
              <w:rPr>
                <w:rFonts w:ascii="Calibri" w:hAnsi="Calibri" w:cs="Calibri"/>
                <w:szCs w:val="22"/>
              </w:rPr>
              <w:t>air quality</w:t>
            </w:r>
            <w:r w:rsidR="00FD0FA3" w:rsidRPr="00291154">
              <w:rPr>
                <w:rFonts w:ascii="Calibri" w:hAnsi="Calibri" w:cs="Calibri"/>
                <w:szCs w:val="22"/>
              </w:rPr>
              <w:t xml:space="preserve"> the CO2 levels were agreed as indicator and a maximum of 3000ppm after a period of 8 hours inhabited shelter. This is taken from recommendations  for </w:t>
            </w:r>
            <w:r w:rsidR="00FD0FA3">
              <w:rPr>
                <w:rFonts w:ascii="Calibri" w:hAnsi="Calibri" w:cs="Calibri"/>
                <w:szCs w:val="22"/>
              </w:rPr>
              <w:t xml:space="preserve">living spaces in </w:t>
            </w:r>
            <w:r w:rsidR="00652A19">
              <w:rPr>
                <w:rFonts w:ascii="Calibri" w:hAnsi="Calibri" w:cs="Calibri"/>
                <w:szCs w:val="22"/>
              </w:rPr>
              <w:t>buildings</w:t>
            </w:r>
          </w:p>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 xml:space="preserve">For lighting the values were not fixed </w:t>
            </w:r>
          </w:p>
        </w:tc>
      </w:tr>
      <w:tr w:rsidR="00FD0FA3" w:rsidRPr="00291154" w:rsidTr="00984888">
        <w:tc>
          <w:tcPr>
            <w:tcW w:w="1541" w:type="pct"/>
          </w:tcPr>
          <w:p w:rsidR="00FD0FA3" w:rsidRPr="00291154" w:rsidRDefault="00FD0FA3" w:rsidP="00984888">
            <w:pPr>
              <w:pStyle w:val="BodyText"/>
              <w:spacing w:line="240" w:lineRule="auto"/>
              <w:rPr>
                <w:rFonts w:ascii="Calibri" w:hAnsi="Calibri" w:cs="Calibri"/>
                <w:szCs w:val="22"/>
              </w:rPr>
            </w:pPr>
            <w:r w:rsidRPr="00291154">
              <w:rPr>
                <w:rFonts w:ascii="Calibri" w:hAnsi="Calibri" w:cs="Calibri"/>
                <w:szCs w:val="22"/>
              </w:rPr>
              <w:t xml:space="preserve">Fire </w:t>
            </w:r>
            <w:proofErr w:type="spellStart"/>
            <w:r w:rsidRPr="00291154">
              <w:rPr>
                <w:rFonts w:ascii="Calibri" w:hAnsi="Calibri" w:cs="Calibri"/>
                <w:szCs w:val="22"/>
              </w:rPr>
              <w:t>retardency</w:t>
            </w:r>
            <w:proofErr w:type="spellEnd"/>
          </w:p>
        </w:tc>
        <w:tc>
          <w:tcPr>
            <w:tcW w:w="497" w:type="pct"/>
          </w:tcPr>
          <w:p w:rsidR="00FD0FA3" w:rsidRPr="00291154" w:rsidRDefault="00FD0FA3" w:rsidP="00984888">
            <w:pPr>
              <w:pStyle w:val="BodyText"/>
              <w:spacing w:after="0" w:line="240" w:lineRule="auto"/>
              <w:rPr>
                <w:rFonts w:ascii="Calibri" w:hAnsi="Calibri" w:cs="Calibri"/>
                <w:b/>
                <w:color w:val="FF0000"/>
                <w:szCs w:val="22"/>
              </w:rPr>
            </w:pPr>
            <w:r w:rsidRPr="00291154">
              <w:rPr>
                <w:rFonts w:ascii="Calibri" w:hAnsi="Calibri" w:cs="Calibri"/>
                <w:b/>
                <w:color w:val="FF0000"/>
                <w:szCs w:val="22"/>
              </w:rPr>
              <w:t>critical</w:t>
            </w:r>
          </w:p>
        </w:tc>
        <w:tc>
          <w:tcPr>
            <w:tcW w:w="2961" w:type="pct"/>
          </w:tcPr>
          <w:p w:rsidR="00FD0FA3" w:rsidRPr="00291154" w:rsidRDefault="00FD0FA3" w:rsidP="00984888">
            <w:pPr>
              <w:pStyle w:val="BodyText"/>
              <w:spacing w:after="0" w:line="240" w:lineRule="auto"/>
              <w:rPr>
                <w:rFonts w:ascii="Calibri" w:hAnsi="Calibri" w:cs="Calibri"/>
                <w:szCs w:val="22"/>
              </w:rPr>
            </w:pPr>
            <w:r w:rsidRPr="00291154">
              <w:rPr>
                <w:rFonts w:ascii="Calibri" w:hAnsi="Calibri" w:cs="Calibri"/>
                <w:szCs w:val="22"/>
              </w:rPr>
              <w:t>No modifications</w:t>
            </w:r>
          </w:p>
        </w:tc>
      </w:tr>
      <w:tr w:rsidR="00FD0FA3" w:rsidRPr="00291154" w:rsidTr="00984888">
        <w:tc>
          <w:tcPr>
            <w:tcW w:w="1541" w:type="pct"/>
          </w:tcPr>
          <w:p w:rsidR="00FD0FA3" w:rsidRPr="00291154" w:rsidRDefault="00FD0FA3" w:rsidP="00984888">
            <w:pPr>
              <w:pStyle w:val="BodyText"/>
              <w:spacing w:line="240" w:lineRule="auto"/>
              <w:rPr>
                <w:rFonts w:ascii="Calibri" w:hAnsi="Calibri" w:cs="Calibri"/>
                <w:szCs w:val="22"/>
                <w:u w:val="single"/>
              </w:rPr>
            </w:pPr>
            <w:r w:rsidRPr="00291154">
              <w:rPr>
                <w:rFonts w:ascii="Calibri" w:hAnsi="Calibri" w:cs="Calibri"/>
                <w:szCs w:val="22"/>
              </w:rPr>
              <w:t>Waterproof</w:t>
            </w:r>
          </w:p>
        </w:tc>
        <w:tc>
          <w:tcPr>
            <w:tcW w:w="497" w:type="pct"/>
          </w:tcPr>
          <w:p w:rsidR="00FD0FA3" w:rsidRPr="00291154" w:rsidRDefault="00FD0FA3" w:rsidP="00984888">
            <w:pPr>
              <w:rPr>
                <w:b/>
                <w:color w:val="FF0000"/>
                <w:lang w:val="en-GB"/>
              </w:rPr>
            </w:pPr>
            <w:r w:rsidRPr="00291154">
              <w:rPr>
                <w:b/>
                <w:color w:val="FF0000"/>
                <w:lang w:val="en-GB"/>
              </w:rPr>
              <w:t>critical</w:t>
            </w:r>
          </w:p>
        </w:tc>
        <w:tc>
          <w:tcPr>
            <w:tcW w:w="2961" w:type="pct"/>
          </w:tcPr>
          <w:p w:rsidR="00FD0FA3" w:rsidRPr="00291154" w:rsidRDefault="00FD0FA3" w:rsidP="00984888">
            <w:pPr>
              <w:rPr>
                <w:lang w:val="en-GB"/>
              </w:rPr>
            </w:pPr>
            <w:r w:rsidRPr="00291154">
              <w:rPr>
                <w:rFonts w:ascii="Calibri" w:hAnsi="Calibri" w:cs="Calibri"/>
                <w:lang w:val="en-GB"/>
              </w:rPr>
              <w:t>No modifications</w:t>
            </w:r>
          </w:p>
        </w:tc>
      </w:tr>
    </w:tbl>
    <w:p w:rsidR="00652A19" w:rsidRDefault="00652A19" w:rsidP="00FD0FA3">
      <w:pPr>
        <w:pStyle w:val="BodyText"/>
        <w:spacing w:after="0" w:line="240" w:lineRule="auto"/>
        <w:rPr>
          <w:rFonts w:ascii="Calibri" w:hAnsi="Calibri" w:cs="Calibri"/>
          <w:szCs w:val="22"/>
        </w:rPr>
      </w:pPr>
    </w:p>
    <w:p w:rsidR="00652A19" w:rsidRPr="00291154" w:rsidRDefault="00652A19" w:rsidP="00FD0FA3">
      <w:pPr>
        <w:pStyle w:val="BodyText"/>
        <w:spacing w:after="0" w:line="240" w:lineRule="auto"/>
        <w:rPr>
          <w:rFonts w:ascii="Calibri" w:hAnsi="Calibri" w:cs="Calibri"/>
          <w:szCs w:val="22"/>
        </w:rPr>
      </w:pPr>
    </w:p>
    <w:p w:rsidR="00FD0FA3" w:rsidRPr="00291154" w:rsidRDefault="00FD0FA3" w:rsidP="00FD0FA3">
      <w:pPr>
        <w:pStyle w:val="BodyText"/>
        <w:spacing w:line="240" w:lineRule="auto"/>
        <w:rPr>
          <w:rStyle w:val="BookTitle"/>
          <w:lang w:val="en-GB"/>
        </w:rPr>
        <w:sectPr w:rsidR="00FD0FA3" w:rsidRPr="00291154" w:rsidSect="00617AB3">
          <w:type w:val="continuous"/>
          <w:pgSz w:w="16838" w:h="11906" w:orient="landscape"/>
          <w:pgMar w:top="1417" w:right="1417" w:bottom="1417" w:left="1134" w:header="708" w:footer="708" w:gutter="0"/>
          <w:cols w:space="708"/>
          <w:docGrid w:linePitch="360"/>
        </w:sectPr>
      </w:pPr>
    </w:p>
    <w:p w:rsidR="00652A19" w:rsidRDefault="00CD38ED" w:rsidP="00FD0FA3">
      <w:pPr>
        <w:rPr>
          <w:lang w:val="en-GB"/>
        </w:rPr>
      </w:pPr>
      <w:r>
        <w:rPr>
          <w:lang w:val="en-GB"/>
        </w:rPr>
        <w:lastRenderedPageBreak/>
        <w:t xml:space="preserve">All ten tents were evaluated according to the established criteria and the defined rating applied. Criteria defined as “critical” were rated with 3 when the </w:t>
      </w:r>
      <w:r w:rsidR="008752FB">
        <w:rPr>
          <w:lang w:val="en-GB"/>
        </w:rPr>
        <w:t>criteria were</w:t>
      </w:r>
      <w:r>
        <w:rPr>
          <w:lang w:val="en-GB"/>
        </w:rPr>
        <w:t xml:space="preserve"> fully achieved and 0 if not. The criteria  rated as” important” were given a 2 and the criteria rated as “not critical” or “nice to have” were given a 1.</w:t>
      </w:r>
      <w:r>
        <w:rPr>
          <w:lang w:val="en-GB"/>
        </w:rPr>
        <w:br/>
        <w:t xml:space="preserve">Due to this rating, tents that had performed excellent for the technical test, especially in thermal performance were </w:t>
      </w:r>
      <w:r w:rsidR="00EE4A27">
        <w:rPr>
          <w:lang w:val="en-GB"/>
        </w:rPr>
        <w:t xml:space="preserve">discarded because of </w:t>
      </w:r>
      <w:r w:rsidR="008752FB">
        <w:rPr>
          <w:lang w:val="en-GB"/>
        </w:rPr>
        <w:t>being too</w:t>
      </w:r>
      <w:r w:rsidR="00672A57">
        <w:rPr>
          <w:lang w:val="en-GB"/>
        </w:rPr>
        <w:t xml:space="preserve"> </w:t>
      </w:r>
      <w:r>
        <w:rPr>
          <w:lang w:val="en-GB"/>
        </w:rPr>
        <w:t xml:space="preserve">heavy or costly. This applies for example for the “design Shelter” polar expedition </w:t>
      </w:r>
      <w:r w:rsidR="008752FB">
        <w:rPr>
          <w:lang w:val="en-GB"/>
        </w:rPr>
        <w:t>tent</w:t>
      </w:r>
      <w:r>
        <w:rPr>
          <w:lang w:val="en-GB"/>
        </w:rPr>
        <w:t xml:space="preserve"> but also for the SRU prototype designed for the project.</w:t>
      </w:r>
    </w:p>
    <w:p w:rsidR="00CD38ED" w:rsidRPr="00291154" w:rsidRDefault="00652A19" w:rsidP="00FD0FA3">
      <w:pPr>
        <w:rPr>
          <w:lang w:val="en-GB"/>
        </w:rPr>
      </w:pPr>
      <w:r>
        <w:rPr>
          <w:lang w:val="en-GB"/>
        </w:rPr>
        <w:lastRenderedPageBreak/>
        <w:t>The tent with best cost-performance ration was the improved TRC winter tent also designed by SRU.</w:t>
      </w:r>
    </w:p>
    <w:p w:rsidR="00FD0FA3" w:rsidRDefault="00652A19" w:rsidP="009D6082">
      <w:pPr>
        <w:rPr>
          <w:lang w:val="en-GB"/>
        </w:rPr>
      </w:pPr>
      <w:r>
        <w:rPr>
          <w:lang w:val="en-GB"/>
        </w:rPr>
        <w:t>With this rating even the new dome tent, which had not achieved the minimum temperature of 15C was rated 3</w:t>
      </w:r>
      <w:r w:rsidRPr="00652A19">
        <w:rPr>
          <w:vertAlign w:val="superscript"/>
          <w:lang w:val="en-GB"/>
        </w:rPr>
        <w:t>rd</w:t>
      </w:r>
      <w:r>
        <w:rPr>
          <w:lang w:val="en-GB"/>
        </w:rPr>
        <w:t xml:space="preserve"> because of very low weight and comparably low price. Although the rating clearly does not give highest credit to the best technical performance it does very much reflect the realities where compromises have to be mad</w:t>
      </w:r>
      <w:r w:rsidR="00EE4A27">
        <w:rPr>
          <w:lang w:val="en-GB"/>
        </w:rPr>
        <w:t xml:space="preserve">e on quality in favour of lower </w:t>
      </w:r>
      <w:r>
        <w:rPr>
          <w:lang w:val="en-GB"/>
        </w:rPr>
        <w:t xml:space="preserve">cost or less weight or easier handling. </w:t>
      </w:r>
    </w:p>
    <w:p w:rsidR="00014E2E" w:rsidRPr="00912660" w:rsidRDefault="00334330" w:rsidP="00912660">
      <w:pPr>
        <w:pStyle w:val="Quote"/>
        <w:rPr>
          <w:lang w:val="en-GB"/>
        </w:rPr>
      </w:pPr>
      <w:r>
        <w:rPr>
          <w:noProof/>
          <w:lang w:val="en-GB" w:eastAsia="en-GB"/>
        </w:rPr>
        <w:lastRenderedPageBreak/>
        <w:drawing>
          <wp:anchor distT="0" distB="0" distL="114300" distR="114300" simplePos="0" relativeHeight="251674624" behindDoc="0" locked="0" layoutInCell="1" allowOverlap="1" wp14:anchorId="0D664ABD" wp14:editId="284DE2AB">
            <wp:simplePos x="0" y="0"/>
            <wp:positionH relativeFrom="column">
              <wp:posOffset>-97790</wp:posOffset>
            </wp:positionH>
            <wp:positionV relativeFrom="paragraph">
              <wp:posOffset>-136525</wp:posOffset>
            </wp:positionV>
            <wp:extent cx="9185910" cy="4635500"/>
            <wp:effectExtent l="19050" t="0" r="0" b="0"/>
            <wp:wrapTopAndBottom/>
            <wp:docPr id="31" name="Picture 12"/>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46" cstate="email">
                      <a:extLst>
                        <a:ext uri="{28A0092B-C50C-407E-A947-70E740481C1C}">
                          <a14:useLocalDpi xmlns:a14="http://schemas.microsoft.com/office/drawing/2010/main" val="0"/>
                        </a:ext>
                      </a:extLst>
                    </a:blip>
                    <a:srcRect/>
                    <a:stretch>
                      <a:fillRect/>
                    </a:stretch>
                  </pic:blipFill>
                  <pic:spPr bwMode="auto">
                    <a:xfrm>
                      <a:off x="0" y="0"/>
                      <a:ext cx="9185910" cy="46355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sidR="009D5540" w:rsidRPr="009D5540">
        <w:rPr>
          <w:noProof/>
          <w:lang w:val="en-GB" w:eastAsia="fr-LU"/>
        </w:rPr>
        <w:t xml:space="preserve">Firgure 11 : </w:t>
      </w:r>
      <w:r>
        <w:rPr>
          <w:lang w:val="en-GB"/>
        </w:rPr>
        <w:t xml:space="preserve"> rating applied to the different evaluation criteria</w:t>
      </w:r>
    </w:p>
    <w:p w:rsidR="00014E2E" w:rsidRDefault="00014E2E"/>
    <w:p w:rsidR="00014E2E" w:rsidRDefault="00014E2E"/>
    <w:p w:rsidR="00912660" w:rsidRDefault="00334330" w:rsidP="00912660">
      <w:pPr>
        <w:rPr>
          <w:rFonts w:cstheme="minorHAnsi"/>
          <w:b/>
          <w:bCs/>
          <w:caps/>
          <w:lang w:val="en-GB"/>
        </w:rPr>
      </w:pPr>
      <w:r>
        <w:br w:type="page"/>
      </w:r>
      <w:bookmarkStart w:id="35" w:name="_Toc442791745"/>
    </w:p>
    <w:p w:rsidR="00912660" w:rsidRDefault="00912660" w:rsidP="00912660">
      <w:pPr>
        <w:pStyle w:val="Heading2red"/>
      </w:pPr>
      <w:r>
        <w:lastRenderedPageBreak/>
        <w:t>6.2. Final evaluation</w:t>
      </w:r>
    </w:p>
    <w:p w:rsidR="00912660" w:rsidRPr="008B2E64" w:rsidRDefault="00EE09BD" w:rsidP="008B2E64">
      <w:pPr>
        <w:pStyle w:val="Quote"/>
      </w:pPr>
      <w:r>
        <w:rPr>
          <w:noProof/>
          <w:lang w:val="en-GB" w:eastAsia="en-GB"/>
        </w:rPr>
        <w:lastRenderedPageBreak/>
        <mc:AlternateContent>
          <mc:Choice Requires="wps">
            <w:drawing>
              <wp:anchor distT="0" distB="0" distL="114300" distR="114300" simplePos="0" relativeHeight="251698176" behindDoc="0" locked="0" layoutInCell="1" allowOverlap="1" wp14:anchorId="4EFD81D4" wp14:editId="6E6A7555">
                <wp:simplePos x="0" y="0"/>
                <wp:positionH relativeFrom="column">
                  <wp:posOffset>-67945</wp:posOffset>
                </wp:positionH>
                <wp:positionV relativeFrom="paragraph">
                  <wp:posOffset>4544695</wp:posOffset>
                </wp:positionV>
                <wp:extent cx="8401050" cy="305435"/>
                <wp:effectExtent l="3175" t="0" r="0" b="2540"/>
                <wp:wrapTopAndBottom/>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1050" cy="305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02A" w:rsidRPr="008B4A29" w:rsidRDefault="004F502A" w:rsidP="004F5C41">
                            <w:pPr>
                              <w:pStyle w:val="Quote"/>
                              <w:rPr>
                                <w:noProof/>
                              </w:rPr>
                            </w:pPr>
                            <w:r w:rsidRPr="00B222CD">
                              <w:t>Figure 12: Evaluation of final results; due to prioritization logistics criteria weight and cost, the thermally best performing tent (Nr. 9) was discarded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36" type="#_x0000_t202" style="position:absolute;margin-left:-5.35pt;margin-top:357.85pt;width:661.5pt;height:24.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" stroked="f">
                <v:textbox style="mso-fit-shape-to-text:t" inset="0,0,0,0">
                  <w:txbxContent>
                    <w:p w:rsidR="004F502A" w:rsidRPr="008B4A29" w:rsidRDefault="004F502A" w:rsidP="004F5C41">
                      <w:pPr>
                        <w:pStyle w:val="Quote"/>
                        <w:rPr>
                          <w:noProof/>
                        </w:rPr>
                      </w:pPr>
                      <w:r w:rsidRPr="00B222CD">
                        <w:t>Figure 12: Evaluation of final results; due to prioritization logistics criteria weight and cost, the thermally best performing tent (Nr. 9) was discarded</w:t>
                      </w:r>
                    </w:p>
                  </w:txbxContent>
                </v:textbox>
                <w10:wrap type="topAndBottom"/>
              </v:shape>
            </w:pict>
          </mc:Fallback>
        </mc:AlternateContent>
      </w:r>
      <w:r w:rsidR="004F5C41">
        <w:rPr>
          <w:noProof/>
          <w:lang w:val="en-GB" w:eastAsia="en-GB"/>
        </w:rPr>
        <w:drawing>
          <wp:anchor distT="0" distB="0" distL="114300" distR="114300" simplePos="0" relativeHeight="251696128" behindDoc="0" locked="0" layoutInCell="1" allowOverlap="1" wp14:anchorId="05243D7C" wp14:editId="5A577E69">
            <wp:simplePos x="0" y="0"/>
            <wp:positionH relativeFrom="column">
              <wp:posOffset>-281940</wp:posOffset>
            </wp:positionH>
            <wp:positionV relativeFrom="paragraph">
              <wp:posOffset>112395</wp:posOffset>
            </wp:positionV>
            <wp:extent cx="8401050" cy="4279900"/>
            <wp:effectExtent l="19050" t="0" r="0" b="0"/>
            <wp:wrapTopAndBottom/>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email"/>
                    <a:srcRect/>
                    <a:stretch>
                      <a:fillRect/>
                    </a:stretch>
                  </pic:blipFill>
                  <pic:spPr bwMode="auto">
                    <a:xfrm>
                      <a:off x="0" y="0"/>
                      <a:ext cx="8401050" cy="4279900"/>
                    </a:xfrm>
                    <a:prstGeom prst="rect">
                      <a:avLst/>
                    </a:prstGeom>
                    <a:noFill/>
                    <a:ln w="9525">
                      <a:noFill/>
                      <a:miter lim="800000"/>
                      <a:headEnd/>
                      <a:tailEnd/>
                    </a:ln>
                  </pic:spPr>
                </pic:pic>
              </a:graphicData>
            </a:graphic>
          </wp:anchor>
        </w:drawing>
      </w:r>
    </w:p>
    <w:p w:rsidR="00912660" w:rsidRDefault="00912660" w:rsidP="00912660">
      <w:pPr>
        <w:pStyle w:val="Heading2red"/>
        <w:numPr>
          <w:ilvl w:val="1"/>
          <w:numId w:val="12"/>
        </w:numPr>
      </w:pPr>
      <w:r>
        <w:rPr>
          <w:lang w:val="en-GB"/>
        </w:rPr>
        <w:lastRenderedPageBreak/>
        <w:t xml:space="preserve"> </w:t>
      </w:r>
      <w:r w:rsidRPr="00291154">
        <w:t>consolidation of test-results into design of a final prototype</w:t>
      </w:r>
    </w:p>
    <w:p w:rsidR="00912660" w:rsidRPr="00A02C8C" w:rsidRDefault="00912660" w:rsidP="00912660">
      <w:pPr>
        <w:rPr>
          <w:lang w:val="en-GB"/>
        </w:rPr>
      </w:pPr>
      <w:r>
        <w:rPr>
          <w:lang w:val="en-GB"/>
        </w:rPr>
        <w:t>Concluding the meeting in London the following points were decided to conclude a final prototype, based on</w:t>
      </w:r>
      <w:r w:rsidRPr="00A02C8C">
        <w:rPr>
          <w:lang w:val="en-GB"/>
        </w:rPr>
        <w:t xml:space="preserve"> the improved TRC winter tent and modify according the findings from the test analysis</w:t>
      </w:r>
      <w:r>
        <w:rPr>
          <w:lang w:val="en-GB"/>
        </w:rPr>
        <w:t>:</w:t>
      </w:r>
    </w:p>
    <w:p w:rsidR="00912660" w:rsidRDefault="00912660" w:rsidP="00AB790E">
      <w:pPr>
        <w:pStyle w:val="ListParagraph"/>
        <w:numPr>
          <w:ilvl w:val="0"/>
          <w:numId w:val="15"/>
        </w:numPr>
        <w:rPr>
          <w:lang w:val="en-GB"/>
        </w:rPr>
      </w:pPr>
      <w:r>
        <w:rPr>
          <w:lang w:val="en-GB"/>
        </w:rPr>
        <w:t>Increase the living surface of the tent to 22m2 in order full fill the recommendations of 4,5m2 per person as proposed in the standards</w:t>
      </w:r>
    </w:p>
    <w:p w:rsidR="00912660" w:rsidRDefault="00912660" w:rsidP="00AB790E">
      <w:pPr>
        <w:pStyle w:val="ListParagraph"/>
        <w:numPr>
          <w:ilvl w:val="0"/>
          <w:numId w:val="15"/>
        </w:numPr>
        <w:rPr>
          <w:lang w:val="en-GB"/>
        </w:rPr>
      </w:pPr>
      <w:r>
        <w:rPr>
          <w:lang w:val="en-GB"/>
        </w:rPr>
        <w:t xml:space="preserve">According to the larger size (and consequently larger span), rework the frame  elements to standardize to have all same length </w:t>
      </w:r>
    </w:p>
    <w:p w:rsidR="00912660" w:rsidRDefault="00912660" w:rsidP="00AB790E">
      <w:pPr>
        <w:pStyle w:val="ListParagraph"/>
        <w:numPr>
          <w:ilvl w:val="0"/>
          <w:numId w:val="15"/>
        </w:numPr>
        <w:rPr>
          <w:lang w:val="en-GB"/>
        </w:rPr>
      </w:pPr>
      <w:r>
        <w:rPr>
          <w:lang w:val="en-GB"/>
        </w:rPr>
        <w:t>Structural calculations to explore whether structural elements can still be reduced and support necessary wind and snow loads</w:t>
      </w:r>
    </w:p>
    <w:p w:rsidR="00912660" w:rsidRDefault="00912660" w:rsidP="00AB790E">
      <w:pPr>
        <w:pStyle w:val="ListParagraph"/>
        <w:numPr>
          <w:ilvl w:val="0"/>
          <w:numId w:val="15"/>
        </w:numPr>
        <w:rPr>
          <w:lang w:val="en-GB"/>
        </w:rPr>
      </w:pPr>
      <w:r>
        <w:rPr>
          <w:lang w:val="en-GB"/>
        </w:rPr>
        <w:t>Include all details and improvements in the new design that have been identified during the testing (e.g. design door opening so that accessible for wheelchair.</w:t>
      </w:r>
    </w:p>
    <w:p w:rsidR="00912660" w:rsidRDefault="00912660" w:rsidP="00912660">
      <w:pPr>
        <w:rPr>
          <w:lang w:val="en-GB"/>
        </w:rPr>
      </w:pPr>
      <w:r>
        <w:rPr>
          <w:lang w:val="en-GB"/>
        </w:rPr>
        <w:t>After concluding the “tweaks” and design improvements, produce 3 final prototypes at the TRC factory.</w:t>
      </w:r>
    </w:p>
    <w:p w:rsidR="00912660" w:rsidRDefault="00912660" w:rsidP="00912660">
      <w:pPr>
        <w:rPr>
          <w:lang w:val="en-GB"/>
        </w:rPr>
      </w:pPr>
      <w:r>
        <w:rPr>
          <w:lang w:val="en-GB"/>
        </w:rPr>
        <w:t>Finally draft the preliminary specifications so that they can be shared with other suppliers.</w:t>
      </w:r>
      <w:r>
        <w:rPr>
          <w:lang w:val="en-GB"/>
        </w:rPr>
        <w:br/>
      </w:r>
      <w:r w:rsidRPr="00C23854">
        <w:rPr>
          <w:rStyle w:val="SubtleReference"/>
        </w:rPr>
        <w:t>NOTE:</w:t>
      </w:r>
      <w:r>
        <w:rPr>
          <w:lang w:val="en-GB"/>
        </w:rPr>
        <w:t xml:space="preserve"> It was flagged that for the final specifications to be entered into the EIC, all materials used in the tent would still need to </w:t>
      </w:r>
      <w:r w:rsidRPr="00291154">
        <w:rPr>
          <w:lang w:val="en-GB"/>
        </w:rPr>
        <w:t xml:space="preserve">be lab-tested </w:t>
      </w:r>
      <w:r>
        <w:rPr>
          <w:lang w:val="en-GB"/>
        </w:rPr>
        <w:t>in one of the laboratories accredited</w:t>
      </w:r>
      <w:r w:rsidRPr="00291154">
        <w:rPr>
          <w:lang w:val="en-GB"/>
        </w:rPr>
        <w:t xml:space="preserve"> </w:t>
      </w:r>
      <w:r>
        <w:rPr>
          <w:lang w:val="en-GB"/>
        </w:rPr>
        <w:t xml:space="preserve">by the Federation to confirm </w:t>
      </w:r>
      <w:r w:rsidRPr="00291154">
        <w:rPr>
          <w:lang w:val="en-GB"/>
        </w:rPr>
        <w:t xml:space="preserve">regarding an </w:t>
      </w:r>
      <w:r>
        <w:rPr>
          <w:lang w:val="en-GB"/>
        </w:rPr>
        <w:t xml:space="preserve">the relevant </w:t>
      </w:r>
      <w:r w:rsidRPr="00291154">
        <w:rPr>
          <w:lang w:val="en-GB"/>
        </w:rPr>
        <w:t>criteria (tear-resistance, waterproofness, airtightness, UV-</w:t>
      </w:r>
      <w:r w:rsidRPr="00291154">
        <w:rPr>
          <w:lang w:val="en-GB"/>
        </w:rPr>
        <w:lastRenderedPageBreak/>
        <w:t>resistance, Fire-</w:t>
      </w:r>
      <w:proofErr w:type="spellStart"/>
      <w:r w:rsidRPr="00291154">
        <w:rPr>
          <w:lang w:val="en-GB"/>
        </w:rPr>
        <w:t>retardency</w:t>
      </w:r>
      <w:proofErr w:type="spellEnd"/>
      <w:r w:rsidRPr="00291154">
        <w:rPr>
          <w:lang w:val="en-GB"/>
        </w:rPr>
        <w:t>, etc.).</w:t>
      </w:r>
      <w:r>
        <w:rPr>
          <w:lang w:val="en-GB"/>
        </w:rPr>
        <w:t xml:space="preserve"> It was decided to postpone this final lab-testing to the follow up project (Phase II). </w:t>
      </w:r>
    </w:p>
    <w:tbl>
      <w:tblPr>
        <w:tblStyle w:val="TableGrid"/>
        <w:tblpPr w:leftFromText="141" w:rightFromText="141" w:vertAnchor="text" w:horzAnchor="page" w:tblpX="8913" w:tblpY="249"/>
        <w:tblW w:w="0" w:type="auto"/>
        <w:tblLook w:val="04A0" w:firstRow="1" w:lastRow="0" w:firstColumn="1" w:lastColumn="0" w:noHBand="0" w:noVBand="1"/>
      </w:tblPr>
      <w:tblGrid>
        <w:gridCol w:w="2660"/>
        <w:gridCol w:w="1417"/>
        <w:gridCol w:w="1276"/>
        <w:gridCol w:w="1652"/>
      </w:tblGrid>
      <w:tr w:rsidR="00912660" w:rsidTr="006673CF">
        <w:tc>
          <w:tcPr>
            <w:tcW w:w="2660" w:type="dxa"/>
          </w:tcPr>
          <w:p w:rsidR="00912660" w:rsidRDefault="00912660" w:rsidP="006673CF">
            <w:pPr>
              <w:rPr>
                <w:b/>
              </w:rPr>
            </w:pPr>
            <w:r>
              <w:rPr>
                <w:b/>
              </w:rPr>
              <w:t>Activities</w:t>
            </w:r>
          </w:p>
        </w:tc>
        <w:tc>
          <w:tcPr>
            <w:tcW w:w="1417" w:type="dxa"/>
          </w:tcPr>
          <w:p w:rsidR="00912660" w:rsidRDefault="00912660" w:rsidP="006673CF">
            <w:pPr>
              <w:rPr>
                <w:b/>
              </w:rPr>
            </w:pPr>
            <w:r>
              <w:rPr>
                <w:b/>
              </w:rPr>
              <w:t>Responsible</w:t>
            </w:r>
          </w:p>
        </w:tc>
        <w:tc>
          <w:tcPr>
            <w:tcW w:w="1276" w:type="dxa"/>
          </w:tcPr>
          <w:p w:rsidR="00912660" w:rsidRDefault="00912660" w:rsidP="006673CF">
            <w:pPr>
              <w:rPr>
                <w:b/>
              </w:rPr>
            </w:pPr>
            <w:r>
              <w:rPr>
                <w:b/>
              </w:rPr>
              <w:t>Duration</w:t>
            </w:r>
          </w:p>
        </w:tc>
        <w:tc>
          <w:tcPr>
            <w:tcW w:w="1652" w:type="dxa"/>
          </w:tcPr>
          <w:p w:rsidR="00912660" w:rsidRDefault="00912660" w:rsidP="006673CF">
            <w:pPr>
              <w:rPr>
                <w:b/>
              </w:rPr>
            </w:pPr>
            <w:r>
              <w:rPr>
                <w:b/>
              </w:rPr>
              <w:t>Timeline (2015)</w:t>
            </w:r>
          </w:p>
        </w:tc>
      </w:tr>
      <w:tr w:rsidR="00912660" w:rsidTr="006673CF">
        <w:tc>
          <w:tcPr>
            <w:tcW w:w="2660" w:type="dxa"/>
          </w:tcPr>
          <w:p w:rsidR="00912660" w:rsidRDefault="00912660" w:rsidP="006673CF">
            <w:pPr>
              <w:rPr>
                <w:b/>
              </w:rPr>
            </w:pPr>
          </w:p>
          <w:p w:rsidR="00912660" w:rsidRDefault="00912660" w:rsidP="006673CF">
            <w:pPr>
              <w:rPr>
                <w:b/>
              </w:rPr>
            </w:pPr>
            <w:r w:rsidRPr="00BE2BD9">
              <w:rPr>
                <w:b/>
              </w:rPr>
              <w:t xml:space="preserve">Tweak prototype after </w:t>
            </w:r>
            <w:proofErr w:type="spellStart"/>
            <w:r w:rsidRPr="00BE2BD9">
              <w:rPr>
                <w:b/>
              </w:rPr>
              <w:t>analysing</w:t>
            </w:r>
            <w:proofErr w:type="spellEnd"/>
            <w:r w:rsidRPr="00BE2BD9">
              <w:rPr>
                <w:b/>
              </w:rPr>
              <w:t xml:space="preserve"> data</w:t>
            </w:r>
          </w:p>
        </w:tc>
        <w:tc>
          <w:tcPr>
            <w:tcW w:w="1417" w:type="dxa"/>
          </w:tcPr>
          <w:p w:rsidR="00912660" w:rsidRDefault="00912660" w:rsidP="006673CF">
            <w:pPr>
              <w:rPr>
                <w:b/>
              </w:rPr>
            </w:pPr>
          </w:p>
          <w:p w:rsidR="00912660" w:rsidRDefault="00912660" w:rsidP="006673CF">
            <w:pPr>
              <w:rPr>
                <w:b/>
              </w:rPr>
            </w:pPr>
            <w:r>
              <w:rPr>
                <w:b/>
              </w:rPr>
              <w:t>SRU</w:t>
            </w:r>
          </w:p>
        </w:tc>
        <w:tc>
          <w:tcPr>
            <w:tcW w:w="1276" w:type="dxa"/>
          </w:tcPr>
          <w:p w:rsidR="00912660" w:rsidRDefault="00912660" w:rsidP="006673CF">
            <w:pPr>
              <w:rPr>
                <w:b/>
              </w:rPr>
            </w:pPr>
          </w:p>
          <w:p w:rsidR="00912660" w:rsidRDefault="00912660" w:rsidP="006673CF">
            <w:pPr>
              <w:rPr>
                <w:b/>
              </w:rPr>
            </w:pPr>
            <w:r>
              <w:rPr>
                <w:b/>
              </w:rPr>
              <w:t>2 months</w:t>
            </w:r>
          </w:p>
        </w:tc>
        <w:tc>
          <w:tcPr>
            <w:tcW w:w="1652" w:type="dxa"/>
          </w:tcPr>
          <w:p w:rsidR="00912660" w:rsidRDefault="00912660" w:rsidP="006673CF">
            <w:pPr>
              <w:rPr>
                <w:b/>
              </w:rPr>
            </w:pPr>
          </w:p>
          <w:p w:rsidR="00912660" w:rsidRDefault="00912660" w:rsidP="006673CF">
            <w:pPr>
              <w:rPr>
                <w:b/>
              </w:rPr>
            </w:pPr>
            <w:r>
              <w:rPr>
                <w:b/>
              </w:rPr>
              <w:t>May-end of June</w:t>
            </w:r>
          </w:p>
        </w:tc>
      </w:tr>
      <w:tr w:rsidR="00912660" w:rsidTr="006673CF">
        <w:tc>
          <w:tcPr>
            <w:tcW w:w="2660" w:type="dxa"/>
          </w:tcPr>
          <w:p w:rsidR="00912660" w:rsidRDefault="00912660" w:rsidP="006673CF">
            <w:pPr>
              <w:rPr>
                <w:b/>
              </w:rPr>
            </w:pPr>
            <w:r>
              <w:rPr>
                <w:b/>
              </w:rPr>
              <w:t>MOU with TRCs</w:t>
            </w:r>
          </w:p>
        </w:tc>
        <w:tc>
          <w:tcPr>
            <w:tcW w:w="1417" w:type="dxa"/>
          </w:tcPr>
          <w:p w:rsidR="00912660" w:rsidRDefault="00912660" w:rsidP="006673CF">
            <w:pPr>
              <w:rPr>
                <w:b/>
              </w:rPr>
            </w:pPr>
            <w:r>
              <w:rPr>
                <w:b/>
              </w:rPr>
              <w:t>BRC</w:t>
            </w:r>
          </w:p>
        </w:tc>
        <w:tc>
          <w:tcPr>
            <w:tcW w:w="1276" w:type="dxa"/>
          </w:tcPr>
          <w:p w:rsidR="00912660" w:rsidRDefault="00912660" w:rsidP="006673CF">
            <w:pPr>
              <w:rPr>
                <w:b/>
              </w:rPr>
            </w:pPr>
            <w:r>
              <w:rPr>
                <w:b/>
              </w:rPr>
              <w:t>3/4 months</w:t>
            </w:r>
          </w:p>
        </w:tc>
        <w:tc>
          <w:tcPr>
            <w:tcW w:w="1652" w:type="dxa"/>
          </w:tcPr>
          <w:p w:rsidR="00912660" w:rsidRDefault="00912660" w:rsidP="006673CF">
            <w:pPr>
              <w:rPr>
                <w:b/>
              </w:rPr>
            </w:pPr>
            <w:r>
              <w:rPr>
                <w:b/>
              </w:rPr>
              <w:t>May-end of August</w:t>
            </w:r>
          </w:p>
        </w:tc>
      </w:tr>
      <w:tr w:rsidR="00912660" w:rsidTr="006673CF">
        <w:tc>
          <w:tcPr>
            <w:tcW w:w="2660" w:type="dxa"/>
          </w:tcPr>
          <w:p w:rsidR="00912660" w:rsidRDefault="00912660" w:rsidP="006673CF">
            <w:pPr>
              <w:rPr>
                <w:b/>
              </w:rPr>
            </w:pPr>
            <w:r>
              <w:rPr>
                <w:b/>
              </w:rPr>
              <w:t>Sourcing materials</w:t>
            </w:r>
          </w:p>
        </w:tc>
        <w:tc>
          <w:tcPr>
            <w:tcW w:w="1417" w:type="dxa"/>
          </w:tcPr>
          <w:p w:rsidR="00912660" w:rsidRDefault="00912660" w:rsidP="006673CF">
            <w:pPr>
              <w:rPr>
                <w:b/>
              </w:rPr>
            </w:pPr>
            <w:r>
              <w:rPr>
                <w:b/>
              </w:rPr>
              <w:t>TRCs/SRU</w:t>
            </w:r>
          </w:p>
        </w:tc>
        <w:tc>
          <w:tcPr>
            <w:tcW w:w="1276" w:type="dxa"/>
          </w:tcPr>
          <w:p w:rsidR="00912660" w:rsidRDefault="00912660" w:rsidP="006673CF">
            <w:pPr>
              <w:rPr>
                <w:b/>
              </w:rPr>
            </w:pPr>
            <w:r>
              <w:rPr>
                <w:b/>
              </w:rPr>
              <w:t>3 months</w:t>
            </w:r>
          </w:p>
        </w:tc>
        <w:tc>
          <w:tcPr>
            <w:tcW w:w="1652" w:type="dxa"/>
          </w:tcPr>
          <w:p w:rsidR="00912660" w:rsidRDefault="00912660" w:rsidP="006673CF">
            <w:pPr>
              <w:rPr>
                <w:b/>
              </w:rPr>
            </w:pPr>
            <w:r>
              <w:rPr>
                <w:b/>
              </w:rPr>
              <w:t>June-end of August</w:t>
            </w:r>
          </w:p>
        </w:tc>
      </w:tr>
      <w:tr w:rsidR="00912660" w:rsidTr="006673CF">
        <w:tc>
          <w:tcPr>
            <w:tcW w:w="2660" w:type="dxa"/>
          </w:tcPr>
          <w:p w:rsidR="00912660" w:rsidRDefault="00912660" w:rsidP="006673CF">
            <w:pPr>
              <w:rPr>
                <w:b/>
              </w:rPr>
            </w:pPr>
            <w:r>
              <w:rPr>
                <w:b/>
              </w:rPr>
              <w:t>Structural calculations</w:t>
            </w:r>
          </w:p>
        </w:tc>
        <w:tc>
          <w:tcPr>
            <w:tcW w:w="1417" w:type="dxa"/>
          </w:tcPr>
          <w:p w:rsidR="00912660" w:rsidRDefault="00912660" w:rsidP="006673CF">
            <w:pPr>
              <w:rPr>
                <w:b/>
              </w:rPr>
            </w:pPr>
            <w:r>
              <w:rPr>
                <w:b/>
              </w:rPr>
              <w:t>F&amp;P</w:t>
            </w:r>
          </w:p>
        </w:tc>
        <w:tc>
          <w:tcPr>
            <w:tcW w:w="1276" w:type="dxa"/>
          </w:tcPr>
          <w:p w:rsidR="00912660" w:rsidRDefault="00912660" w:rsidP="006673CF">
            <w:pPr>
              <w:rPr>
                <w:b/>
              </w:rPr>
            </w:pPr>
            <w:r>
              <w:rPr>
                <w:b/>
              </w:rPr>
              <w:t>1 month</w:t>
            </w:r>
          </w:p>
        </w:tc>
        <w:tc>
          <w:tcPr>
            <w:tcW w:w="1652" w:type="dxa"/>
          </w:tcPr>
          <w:p w:rsidR="00912660" w:rsidRDefault="00912660" w:rsidP="006673CF">
            <w:pPr>
              <w:rPr>
                <w:b/>
              </w:rPr>
            </w:pPr>
            <w:r>
              <w:rPr>
                <w:b/>
              </w:rPr>
              <w:t>May-end of June</w:t>
            </w:r>
          </w:p>
        </w:tc>
      </w:tr>
      <w:tr w:rsidR="00912660" w:rsidTr="006673CF">
        <w:tc>
          <w:tcPr>
            <w:tcW w:w="2660" w:type="dxa"/>
          </w:tcPr>
          <w:p w:rsidR="00912660" w:rsidRDefault="00912660" w:rsidP="006673CF">
            <w:pPr>
              <w:rPr>
                <w:b/>
              </w:rPr>
            </w:pPr>
            <w:r>
              <w:rPr>
                <w:b/>
              </w:rPr>
              <w:t>Final version of specification</w:t>
            </w:r>
          </w:p>
        </w:tc>
        <w:tc>
          <w:tcPr>
            <w:tcW w:w="1417" w:type="dxa"/>
          </w:tcPr>
          <w:p w:rsidR="00912660" w:rsidRDefault="00912660" w:rsidP="006673CF">
            <w:pPr>
              <w:rPr>
                <w:b/>
              </w:rPr>
            </w:pPr>
            <w:r>
              <w:rPr>
                <w:b/>
              </w:rPr>
              <w:t>SRU</w:t>
            </w:r>
          </w:p>
        </w:tc>
        <w:tc>
          <w:tcPr>
            <w:tcW w:w="1276" w:type="dxa"/>
          </w:tcPr>
          <w:p w:rsidR="00912660" w:rsidRDefault="00912660" w:rsidP="006673CF">
            <w:pPr>
              <w:rPr>
                <w:b/>
              </w:rPr>
            </w:pPr>
            <w:r>
              <w:rPr>
                <w:b/>
              </w:rPr>
              <w:t>2 month</w:t>
            </w:r>
          </w:p>
        </w:tc>
        <w:tc>
          <w:tcPr>
            <w:tcW w:w="1652" w:type="dxa"/>
          </w:tcPr>
          <w:p w:rsidR="00912660" w:rsidRDefault="00912660" w:rsidP="006673CF">
            <w:pPr>
              <w:rPr>
                <w:b/>
              </w:rPr>
            </w:pPr>
            <w:r>
              <w:rPr>
                <w:b/>
              </w:rPr>
              <w:t>May-end of June</w:t>
            </w:r>
          </w:p>
        </w:tc>
      </w:tr>
      <w:tr w:rsidR="00912660" w:rsidTr="006673CF">
        <w:tc>
          <w:tcPr>
            <w:tcW w:w="2660" w:type="dxa"/>
          </w:tcPr>
          <w:p w:rsidR="00912660" w:rsidRDefault="00912660" w:rsidP="006673CF">
            <w:pPr>
              <w:rPr>
                <w:b/>
              </w:rPr>
            </w:pPr>
            <w:r>
              <w:rPr>
                <w:b/>
              </w:rPr>
              <w:t>Share specification with manufacturers</w:t>
            </w:r>
          </w:p>
        </w:tc>
        <w:tc>
          <w:tcPr>
            <w:tcW w:w="1417" w:type="dxa"/>
          </w:tcPr>
          <w:p w:rsidR="00912660" w:rsidRDefault="00912660" w:rsidP="006673CF">
            <w:pPr>
              <w:rPr>
                <w:b/>
              </w:rPr>
            </w:pPr>
            <w:r>
              <w:rPr>
                <w:b/>
              </w:rPr>
              <w:t>SRU/BRC</w:t>
            </w:r>
          </w:p>
        </w:tc>
        <w:tc>
          <w:tcPr>
            <w:tcW w:w="1276" w:type="dxa"/>
          </w:tcPr>
          <w:p w:rsidR="00912660" w:rsidRDefault="00912660" w:rsidP="006673CF">
            <w:pPr>
              <w:rPr>
                <w:b/>
              </w:rPr>
            </w:pPr>
            <w:r>
              <w:rPr>
                <w:b/>
              </w:rPr>
              <w:t>1 month</w:t>
            </w:r>
          </w:p>
        </w:tc>
        <w:tc>
          <w:tcPr>
            <w:tcW w:w="1652" w:type="dxa"/>
          </w:tcPr>
          <w:p w:rsidR="00912660" w:rsidRDefault="00912660" w:rsidP="006673CF">
            <w:pPr>
              <w:rPr>
                <w:b/>
              </w:rPr>
            </w:pPr>
            <w:r>
              <w:rPr>
                <w:b/>
              </w:rPr>
              <w:t>July-end of August</w:t>
            </w:r>
          </w:p>
        </w:tc>
      </w:tr>
      <w:tr w:rsidR="00912660" w:rsidTr="006673CF">
        <w:tc>
          <w:tcPr>
            <w:tcW w:w="2660" w:type="dxa"/>
          </w:tcPr>
          <w:p w:rsidR="00912660" w:rsidRDefault="00912660" w:rsidP="006673CF">
            <w:pPr>
              <w:rPr>
                <w:b/>
              </w:rPr>
            </w:pPr>
            <w:r>
              <w:rPr>
                <w:b/>
              </w:rPr>
              <w:t xml:space="preserve">Production of prototype </w:t>
            </w:r>
            <w:proofErr w:type="spellStart"/>
            <w:r>
              <w:rPr>
                <w:b/>
              </w:rPr>
              <w:t>x,y,z</w:t>
            </w:r>
            <w:proofErr w:type="spellEnd"/>
          </w:p>
        </w:tc>
        <w:tc>
          <w:tcPr>
            <w:tcW w:w="1417" w:type="dxa"/>
          </w:tcPr>
          <w:p w:rsidR="00912660" w:rsidRDefault="00912660" w:rsidP="006673CF">
            <w:pPr>
              <w:rPr>
                <w:b/>
              </w:rPr>
            </w:pPr>
            <w:r>
              <w:rPr>
                <w:b/>
              </w:rPr>
              <w:t>SRU</w:t>
            </w:r>
          </w:p>
        </w:tc>
        <w:tc>
          <w:tcPr>
            <w:tcW w:w="1276" w:type="dxa"/>
          </w:tcPr>
          <w:p w:rsidR="00912660" w:rsidRDefault="00912660" w:rsidP="006673CF">
            <w:pPr>
              <w:rPr>
                <w:b/>
              </w:rPr>
            </w:pPr>
            <w:r>
              <w:rPr>
                <w:b/>
              </w:rPr>
              <w:t>1 month</w:t>
            </w:r>
          </w:p>
        </w:tc>
        <w:tc>
          <w:tcPr>
            <w:tcW w:w="1652" w:type="dxa"/>
          </w:tcPr>
          <w:p w:rsidR="00912660" w:rsidRDefault="00912660" w:rsidP="006673CF">
            <w:pPr>
              <w:keepNext/>
              <w:rPr>
                <w:b/>
              </w:rPr>
            </w:pPr>
            <w:r>
              <w:rPr>
                <w:b/>
              </w:rPr>
              <w:t>End of September</w:t>
            </w:r>
          </w:p>
        </w:tc>
      </w:tr>
    </w:tbl>
    <w:p w:rsidR="00912660" w:rsidRDefault="00912660" w:rsidP="00912660">
      <w:pPr>
        <w:pStyle w:val="Quote"/>
      </w:pPr>
      <w:r>
        <w:t xml:space="preserve">Figure </w:t>
      </w:r>
      <w:r w:rsidR="008752FB">
        <w:t>13:</w:t>
      </w:r>
      <w:r>
        <w:t xml:space="preserve"> time schedule for finalization of the project phase I, as agreed during London meeting May 6</w:t>
      </w:r>
      <w:r w:rsidRPr="00C23854">
        <w:rPr>
          <w:vertAlign w:val="superscript"/>
        </w:rPr>
        <w:t>th</w:t>
      </w:r>
      <w:r>
        <w:t xml:space="preserve"> to 8</w:t>
      </w:r>
      <w:r w:rsidRPr="00C23854">
        <w:rPr>
          <w:vertAlign w:val="superscript"/>
        </w:rPr>
        <w:t>th</w:t>
      </w:r>
      <w:r>
        <w:t xml:space="preserve"> 2015</w:t>
      </w:r>
    </w:p>
    <w:p w:rsidR="00912660" w:rsidRPr="00EC15DE" w:rsidRDefault="00912660" w:rsidP="00BA4C78">
      <w:pPr>
        <w:rPr>
          <w:rStyle w:val="SubtleReference"/>
        </w:rPr>
      </w:pPr>
      <w:r w:rsidRPr="00EC15DE">
        <w:rPr>
          <w:rStyle w:val="SubtleReference"/>
        </w:rPr>
        <w:t xml:space="preserve">design </w:t>
      </w:r>
      <w:r w:rsidR="003D6C73" w:rsidRPr="00EC15DE">
        <w:rPr>
          <w:rStyle w:val="SubtleReference"/>
        </w:rPr>
        <w:t>improvements</w:t>
      </w:r>
      <w:r w:rsidRPr="00EC15DE">
        <w:rPr>
          <w:rStyle w:val="SubtleReference"/>
        </w:rPr>
        <w:t xml:space="preserve"> and material sourcing</w:t>
      </w:r>
    </w:p>
    <w:p w:rsidR="00912660" w:rsidRDefault="00912660" w:rsidP="00912660">
      <w:pPr>
        <w:rPr>
          <w:lang w:val="en-GB" w:eastAsia="ja-JP"/>
        </w:rPr>
      </w:pPr>
      <w:r>
        <w:rPr>
          <w:lang w:val="en-GB" w:eastAsia="ja-JP"/>
        </w:rPr>
        <w:t>The project conclusion phase progressed as planned regarding the improvements on the design. In Parallel SRU worked with TRC to confirm the sourcing of materials for the final prototype and the possible timeslots in the factory for the production.</w:t>
      </w:r>
    </w:p>
    <w:p w:rsidR="00912660" w:rsidRPr="008404D7" w:rsidRDefault="00912660" w:rsidP="00912660">
      <w:pPr>
        <w:rPr>
          <w:rStyle w:val="SubtleReference"/>
        </w:rPr>
      </w:pPr>
      <w:r>
        <w:rPr>
          <w:rStyle w:val="SubtleReference"/>
        </w:rPr>
        <w:lastRenderedPageBreak/>
        <w:t>structural calculations</w:t>
      </w:r>
    </w:p>
    <w:p w:rsidR="00912660" w:rsidRDefault="00912660" w:rsidP="00912660">
      <w:pPr>
        <w:rPr>
          <w:lang w:val="en-GB" w:eastAsia="ja-JP"/>
        </w:rPr>
      </w:pPr>
      <w:r>
        <w:rPr>
          <w:lang w:val="en-GB" w:eastAsia="ja-JP"/>
        </w:rPr>
        <w:t xml:space="preserve">Structural calculations from F&amp;P were a delayed due to the summer break and lack of availability. A </w:t>
      </w:r>
      <w:r w:rsidRPr="00DC1768">
        <w:rPr>
          <w:rStyle w:val="IntenseReference"/>
        </w:rPr>
        <w:t>workshop on September 1rst and 2nd 2015</w:t>
      </w:r>
      <w:r w:rsidRPr="008404D7">
        <w:rPr>
          <w:rStyle w:val="TOC1Char"/>
        </w:rPr>
        <w:t xml:space="preserve"> </w:t>
      </w:r>
      <w:r>
        <w:rPr>
          <w:lang w:val="en-GB" w:eastAsia="ja-JP"/>
        </w:rPr>
        <w:t>was held in Luxemburg to discuss the different options for improvements on the frame which was not yet fully concluded. (See ANNEX 1</w:t>
      </w:r>
      <w:r w:rsidR="005115FD">
        <w:rPr>
          <w:lang w:val="en-GB" w:eastAsia="ja-JP"/>
        </w:rPr>
        <w:t xml:space="preserve">3 </w:t>
      </w:r>
      <w:r>
        <w:rPr>
          <w:lang w:val="en-GB" w:eastAsia="ja-JP"/>
        </w:rPr>
        <w:t>presentation</w:t>
      </w:r>
      <w:r w:rsidR="005115FD">
        <w:rPr>
          <w:lang w:val="en-GB" w:eastAsia="ja-JP"/>
        </w:rPr>
        <w:t xml:space="preserve">) </w:t>
      </w:r>
      <w:r>
        <w:rPr>
          <w:lang w:val="en-GB" w:eastAsia="ja-JP"/>
        </w:rPr>
        <w:t xml:space="preserve"> and </w:t>
      </w:r>
      <w:r w:rsidR="00FF3FE6">
        <w:rPr>
          <w:lang w:val="en-GB" w:eastAsia="ja-JP"/>
        </w:rPr>
        <w:t xml:space="preserve">already discuss the way forward for phase II (see </w:t>
      </w:r>
      <w:r>
        <w:rPr>
          <w:lang w:val="en-GB" w:eastAsia="ja-JP"/>
        </w:rPr>
        <w:t>ANNEX 1</w:t>
      </w:r>
      <w:r w:rsidR="00FF3FE6">
        <w:rPr>
          <w:lang w:val="en-GB" w:eastAsia="ja-JP"/>
        </w:rPr>
        <w:t xml:space="preserve">4 </w:t>
      </w:r>
      <w:r>
        <w:rPr>
          <w:lang w:val="en-GB" w:eastAsia="ja-JP"/>
        </w:rPr>
        <w:t>meeting notes)</w:t>
      </w:r>
    </w:p>
    <w:p w:rsidR="00912660" w:rsidRPr="00024F69" w:rsidRDefault="00912660" w:rsidP="00912660">
      <w:pPr>
        <w:spacing w:after="0"/>
        <w:rPr>
          <w:b/>
          <w:color w:val="000000" w:themeColor="text1"/>
        </w:rPr>
      </w:pPr>
      <w:r w:rsidRPr="00024F69">
        <w:rPr>
          <w:b/>
          <w:color w:val="000000" w:themeColor="text1"/>
        </w:rPr>
        <w:t>Participants to the workshop:</w:t>
      </w:r>
    </w:p>
    <w:p w:rsidR="00912660" w:rsidRPr="00024F69" w:rsidRDefault="00912660" w:rsidP="00912660">
      <w:pPr>
        <w:spacing w:after="0"/>
        <w:rPr>
          <w:b/>
          <w:color w:val="000000" w:themeColor="text1"/>
        </w:rPr>
      </w:pPr>
      <w:r w:rsidRPr="00024F69">
        <w:rPr>
          <w:b/>
          <w:color w:val="000000" w:themeColor="text1"/>
        </w:rPr>
        <w:t xml:space="preserve">From Shelter Research Unit (SRU): </w:t>
      </w:r>
    </w:p>
    <w:p w:rsidR="00912660" w:rsidRDefault="00912660" w:rsidP="00912660">
      <w:pPr>
        <w:spacing w:after="0"/>
        <w:rPr>
          <w:color w:val="000000" w:themeColor="text1"/>
        </w:rPr>
      </w:pPr>
      <w:r>
        <w:rPr>
          <w:color w:val="000000" w:themeColor="text1"/>
        </w:rPr>
        <w:t xml:space="preserve">Cecilia </w:t>
      </w:r>
      <w:proofErr w:type="spellStart"/>
      <w:r>
        <w:rPr>
          <w:color w:val="000000" w:themeColor="text1"/>
        </w:rPr>
        <w:t>Braedt</w:t>
      </w:r>
      <w:proofErr w:type="spellEnd"/>
      <w:r>
        <w:rPr>
          <w:color w:val="000000" w:themeColor="text1"/>
        </w:rPr>
        <w:t xml:space="preserve">, </w:t>
      </w:r>
      <w:r>
        <w:rPr>
          <w:color w:val="000000" w:themeColor="text1"/>
        </w:rPr>
        <w:br/>
        <w:t xml:space="preserve">Vincent Virgo </w:t>
      </w:r>
      <w:r>
        <w:rPr>
          <w:color w:val="000000" w:themeColor="text1"/>
        </w:rPr>
        <w:br/>
        <w:t xml:space="preserve">Daniel </w:t>
      </w:r>
      <w:proofErr w:type="spellStart"/>
      <w:r>
        <w:rPr>
          <w:color w:val="000000" w:themeColor="text1"/>
        </w:rPr>
        <w:t>Ledesma</w:t>
      </w:r>
      <w:proofErr w:type="spellEnd"/>
      <w:r>
        <w:rPr>
          <w:color w:val="000000" w:themeColor="text1"/>
        </w:rPr>
        <w:t xml:space="preserve"> </w:t>
      </w:r>
    </w:p>
    <w:p w:rsidR="00912660" w:rsidRPr="000B5464" w:rsidRDefault="00912660" w:rsidP="00912660">
      <w:pPr>
        <w:spacing w:after="0"/>
        <w:rPr>
          <w:color w:val="000000" w:themeColor="text1"/>
        </w:rPr>
      </w:pPr>
    </w:p>
    <w:p w:rsidR="00912660" w:rsidRDefault="00912660" w:rsidP="00912660">
      <w:pPr>
        <w:spacing w:after="0"/>
        <w:rPr>
          <w:color w:val="000000" w:themeColor="text1"/>
        </w:rPr>
      </w:pPr>
      <w:r w:rsidRPr="00024F69">
        <w:rPr>
          <w:b/>
          <w:color w:val="000000" w:themeColor="text1"/>
        </w:rPr>
        <w:t>From BRC:</w:t>
      </w:r>
      <w:r>
        <w:rPr>
          <w:color w:val="000000" w:themeColor="text1"/>
        </w:rPr>
        <w:t xml:space="preserve"> </w:t>
      </w:r>
      <w:r>
        <w:rPr>
          <w:color w:val="000000" w:themeColor="text1"/>
          <w:u w:val="single"/>
        </w:rPr>
        <w:t xml:space="preserve"> </w:t>
      </w:r>
      <w:r>
        <w:rPr>
          <w:color w:val="000000" w:themeColor="text1"/>
          <w:u w:val="single"/>
        </w:rPr>
        <w:br/>
      </w:r>
      <w:r>
        <w:rPr>
          <w:color w:val="000000" w:themeColor="text1"/>
        </w:rPr>
        <w:t xml:space="preserve">Louise </w:t>
      </w:r>
      <w:proofErr w:type="spellStart"/>
      <w:r>
        <w:rPr>
          <w:color w:val="000000" w:themeColor="text1"/>
        </w:rPr>
        <w:t>Daintry</w:t>
      </w:r>
      <w:proofErr w:type="spellEnd"/>
      <w:r w:rsidR="00252383">
        <w:rPr>
          <w:color w:val="000000" w:themeColor="text1"/>
        </w:rPr>
        <w:t xml:space="preserve"> </w:t>
      </w:r>
    </w:p>
    <w:p w:rsidR="005115FD" w:rsidRDefault="005115FD" w:rsidP="00912660">
      <w:pPr>
        <w:spacing w:after="0"/>
        <w:rPr>
          <w:color w:val="000000" w:themeColor="text1"/>
        </w:rPr>
      </w:pPr>
    </w:p>
    <w:p w:rsidR="005115FD" w:rsidRDefault="005115FD" w:rsidP="00912660">
      <w:pPr>
        <w:spacing w:after="0"/>
        <w:rPr>
          <w:color w:val="000000" w:themeColor="text1"/>
        </w:rPr>
      </w:pPr>
      <w:r w:rsidRPr="005115FD">
        <w:rPr>
          <w:b/>
          <w:color w:val="000000" w:themeColor="text1"/>
        </w:rPr>
        <w:t>From IFRC</w:t>
      </w:r>
      <w:r>
        <w:rPr>
          <w:color w:val="000000" w:themeColor="text1"/>
        </w:rPr>
        <w:t xml:space="preserve">: Corinne </w:t>
      </w:r>
      <w:proofErr w:type="spellStart"/>
      <w:r>
        <w:rPr>
          <w:color w:val="000000" w:themeColor="text1"/>
        </w:rPr>
        <w:t>Treherne</w:t>
      </w:r>
      <w:proofErr w:type="spellEnd"/>
    </w:p>
    <w:p w:rsidR="00912660" w:rsidRPr="00652A19" w:rsidRDefault="00912660" w:rsidP="00912660">
      <w:pPr>
        <w:spacing w:after="0"/>
        <w:rPr>
          <w:color w:val="000000" w:themeColor="text1"/>
          <w:u w:val="single"/>
        </w:rPr>
      </w:pPr>
    </w:p>
    <w:p w:rsidR="00912660" w:rsidRPr="008404D7" w:rsidRDefault="00912660" w:rsidP="00912660">
      <w:pPr>
        <w:spacing w:after="0"/>
        <w:rPr>
          <w:color w:val="000000" w:themeColor="text1"/>
          <w:lang w:val="it-IT"/>
        </w:rPr>
      </w:pPr>
      <w:r w:rsidRPr="00024F69">
        <w:rPr>
          <w:b/>
          <w:color w:val="000000" w:themeColor="text1"/>
        </w:rPr>
        <w:t>From Foster and Partners (F+P)</w:t>
      </w:r>
      <w:r w:rsidR="008752FB" w:rsidRPr="00024F69">
        <w:rPr>
          <w:b/>
          <w:color w:val="000000" w:themeColor="text1"/>
        </w:rPr>
        <w:t>:</w:t>
      </w:r>
      <w:r w:rsidR="008752FB">
        <w:rPr>
          <w:color w:val="000000" w:themeColor="text1"/>
        </w:rPr>
        <w:t xml:space="preserve"> </w:t>
      </w:r>
      <w:r>
        <w:rPr>
          <w:color w:val="000000" w:themeColor="text1"/>
        </w:rPr>
        <w:br/>
      </w:r>
      <w:r>
        <w:rPr>
          <w:color w:val="000000" w:themeColor="text1"/>
          <w:lang w:val="it-IT"/>
        </w:rPr>
        <w:t xml:space="preserve">Laura Smith </w:t>
      </w:r>
      <w:r>
        <w:rPr>
          <w:color w:val="000000" w:themeColor="text1"/>
        </w:rPr>
        <w:br/>
      </w:r>
      <w:r>
        <w:rPr>
          <w:color w:val="000000" w:themeColor="text1"/>
          <w:lang w:val="it-IT"/>
        </w:rPr>
        <w:t xml:space="preserve">Antonio </w:t>
      </w:r>
      <w:proofErr w:type="spellStart"/>
      <w:r>
        <w:rPr>
          <w:color w:val="000000" w:themeColor="text1"/>
          <w:lang w:val="it-IT"/>
        </w:rPr>
        <w:t>Mularoni</w:t>
      </w:r>
      <w:proofErr w:type="spellEnd"/>
      <w:r>
        <w:rPr>
          <w:color w:val="000000" w:themeColor="text1"/>
          <w:lang w:val="it-IT"/>
        </w:rPr>
        <w:t xml:space="preserve"> </w:t>
      </w:r>
      <w:r>
        <w:rPr>
          <w:color w:val="000000" w:themeColor="text1"/>
          <w:lang w:val="it-IT"/>
        </w:rPr>
        <w:br/>
      </w:r>
    </w:p>
    <w:p w:rsidR="00912660" w:rsidRDefault="00912660" w:rsidP="00912660">
      <w:pPr>
        <w:rPr>
          <w:lang w:val="en-GB" w:eastAsia="ja-JP"/>
        </w:rPr>
      </w:pPr>
      <w:r>
        <w:rPr>
          <w:lang w:val="en-GB" w:eastAsia="ja-JP"/>
        </w:rPr>
        <w:t xml:space="preserve">It was decided to produce the prototype as planned by end September without changing the dimensions of the structural elements. </w:t>
      </w:r>
      <w:r w:rsidR="008752FB">
        <w:rPr>
          <w:lang w:val="en-GB" w:eastAsia="ja-JP"/>
        </w:rPr>
        <w:t>If F</w:t>
      </w:r>
      <w:r>
        <w:rPr>
          <w:lang w:val="en-GB" w:eastAsia="ja-JP"/>
        </w:rPr>
        <w:t>&amp;P could give specification s of the optional elements Daniel would try to procure them in Ankara during his time in Ankara and. TRC would be able to adapt the connectors to the new tubes for the prototype.</w:t>
      </w:r>
    </w:p>
    <w:p w:rsidR="00912660" w:rsidRDefault="00912660" w:rsidP="00912660">
      <w:pPr>
        <w:rPr>
          <w:lang w:val="en-GB" w:eastAsia="ja-JP"/>
        </w:rPr>
      </w:pPr>
      <w:r>
        <w:rPr>
          <w:lang w:val="en-GB" w:eastAsia="ja-JP"/>
        </w:rPr>
        <w:lastRenderedPageBreak/>
        <w:t xml:space="preserve">F&amp;P also committed to produce the set-up manual for the </w:t>
      </w:r>
      <w:r w:rsidR="008752FB">
        <w:rPr>
          <w:lang w:val="en-GB" w:eastAsia="ja-JP"/>
        </w:rPr>
        <w:t>tent.</w:t>
      </w:r>
    </w:p>
    <w:p w:rsidR="00912660" w:rsidRDefault="00912660" w:rsidP="00912660">
      <w:pPr>
        <w:rPr>
          <w:rStyle w:val="SubtleReference"/>
        </w:rPr>
      </w:pPr>
      <w:r>
        <w:rPr>
          <w:rStyle w:val="SubtleReference"/>
        </w:rPr>
        <w:t>production of final prototype</w:t>
      </w:r>
    </w:p>
    <w:p w:rsidR="00912660" w:rsidRDefault="00912660" w:rsidP="00912660">
      <w:pPr>
        <w:rPr>
          <w:lang w:val="en-GB" w:eastAsia="ja-JP"/>
        </w:rPr>
      </w:pPr>
      <w:r>
        <w:rPr>
          <w:lang w:val="en-GB" w:eastAsia="ja-JP"/>
        </w:rPr>
        <w:t xml:space="preserve">Production of the final prototype took place in September as planned without the structural modifications. Structural </w:t>
      </w:r>
      <w:r w:rsidR="008752FB">
        <w:rPr>
          <w:lang w:val="en-GB" w:eastAsia="ja-JP"/>
        </w:rPr>
        <w:t>calculation was</w:t>
      </w:r>
      <w:r>
        <w:rPr>
          <w:lang w:val="en-GB" w:eastAsia="ja-JP"/>
        </w:rPr>
        <w:t xml:space="preserve"> provided by F&amp;P in November 2015.</w:t>
      </w:r>
    </w:p>
    <w:p w:rsidR="00912660" w:rsidRDefault="00912660" w:rsidP="00912660">
      <w:pPr>
        <w:rPr>
          <w:lang w:val="en-GB" w:eastAsia="ja-JP"/>
        </w:rPr>
      </w:pPr>
      <w:r>
        <w:rPr>
          <w:lang w:val="en-GB" w:eastAsia="ja-JP"/>
        </w:rPr>
        <w:t>After production one prototype was shipped directly to Berlin to be displayed at the Humanitarian Congress, another one to London and the third to Luxemburg. The final prototype was presented at the following events:</w:t>
      </w:r>
    </w:p>
    <w:p w:rsidR="00912660" w:rsidRPr="00AB790E" w:rsidRDefault="00912660" w:rsidP="00AB790E">
      <w:pPr>
        <w:pStyle w:val="ListParagraph"/>
        <w:numPr>
          <w:ilvl w:val="0"/>
          <w:numId w:val="17"/>
        </w:numPr>
        <w:rPr>
          <w:lang w:val="en-GB" w:eastAsia="ja-JP"/>
        </w:rPr>
      </w:pPr>
      <w:r w:rsidRPr="00AB790E">
        <w:rPr>
          <w:lang w:val="en-GB" w:eastAsia="ja-JP"/>
        </w:rPr>
        <w:t>Berlin: Humanitarian Congress, October 9</w:t>
      </w:r>
      <w:r w:rsidRPr="00AB790E">
        <w:rPr>
          <w:vertAlign w:val="superscript"/>
          <w:lang w:val="en-GB" w:eastAsia="ja-JP"/>
        </w:rPr>
        <w:t>th</w:t>
      </w:r>
      <w:r w:rsidRPr="00AB790E">
        <w:rPr>
          <w:lang w:val="en-GB" w:eastAsia="ja-JP"/>
        </w:rPr>
        <w:t xml:space="preserve"> &amp; 10</w:t>
      </w:r>
      <w:r w:rsidRPr="00AB790E">
        <w:rPr>
          <w:vertAlign w:val="superscript"/>
          <w:lang w:val="en-GB" w:eastAsia="ja-JP"/>
        </w:rPr>
        <w:t>th</w:t>
      </w:r>
      <w:r w:rsidRPr="00AB790E">
        <w:rPr>
          <w:lang w:val="en-GB" w:eastAsia="ja-JP"/>
        </w:rPr>
        <w:t xml:space="preserve"> 2015</w:t>
      </w:r>
    </w:p>
    <w:p w:rsidR="00912660" w:rsidRDefault="00BA4C78" w:rsidP="00912660">
      <w:pPr>
        <w:rPr>
          <w:lang w:val="en-GB" w:eastAsia="ja-JP"/>
        </w:rPr>
      </w:pPr>
      <w:r>
        <w:rPr>
          <w:noProof/>
          <w:lang w:val="en-GB" w:eastAsia="en-GB"/>
        </w:rPr>
        <w:drawing>
          <wp:inline distT="0" distB="0" distL="0" distR="0" wp14:anchorId="69995D1B" wp14:editId="3B95C248">
            <wp:extent cx="3477499" cy="1782283"/>
            <wp:effectExtent l="0" t="0" r="0" b="8890"/>
            <wp:docPr id="24" name="Picture 23" descr="IMG_0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60.JPG"/>
                    <pic:cNvPicPr/>
                  </pic:nvPicPr>
                  <pic:blipFill>
                    <a:blip r:embed="rId48" cstate="email"/>
                    <a:srcRect/>
                    <a:stretch>
                      <a:fillRect/>
                    </a:stretch>
                  </pic:blipFill>
                  <pic:spPr>
                    <a:xfrm>
                      <a:off x="0" y="0"/>
                      <a:ext cx="3496549" cy="1792046"/>
                    </a:xfrm>
                    <a:prstGeom prst="rect">
                      <a:avLst/>
                    </a:prstGeom>
                  </pic:spPr>
                </pic:pic>
              </a:graphicData>
            </a:graphic>
          </wp:inline>
        </w:drawing>
      </w:r>
    </w:p>
    <w:p w:rsidR="00912660" w:rsidRDefault="00912660" w:rsidP="00912660">
      <w:pPr>
        <w:pStyle w:val="Quote"/>
        <w:rPr>
          <w:lang w:val="en-GB" w:eastAsia="ja-JP"/>
        </w:rPr>
      </w:pPr>
      <w:proofErr w:type="spellStart"/>
      <w:r>
        <w:t>Foto</w:t>
      </w:r>
      <w:proofErr w:type="spellEnd"/>
      <w:r>
        <w:t xml:space="preserve"> 7 winter tent presented at the Humanitarian Congress 9-10 October 2015</w:t>
      </w:r>
    </w:p>
    <w:p w:rsidR="00912660" w:rsidRPr="00AB790E" w:rsidRDefault="00912660" w:rsidP="00AB790E">
      <w:pPr>
        <w:pStyle w:val="ListParagraph"/>
        <w:numPr>
          <w:ilvl w:val="0"/>
          <w:numId w:val="16"/>
        </w:numPr>
        <w:rPr>
          <w:lang w:val="en-GB" w:eastAsia="ja-JP"/>
        </w:rPr>
      </w:pPr>
      <w:r w:rsidRPr="00AB790E">
        <w:rPr>
          <w:lang w:val="en-GB" w:eastAsia="ja-JP"/>
        </w:rPr>
        <w:lastRenderedPageBreak/>
        <w:t>London: UK Shelter Forum</w:t>
      </w:r>
      <w:r w:rsidR="005D59E1" w:rsidRPr="00AB790E">
        <w:rPr>
          <w:lang w:val="en-GB" w:eastAsia="ja-JP"/>
        </w:rPr>
        <w:t xml:space="preserve"> at the Barbican </w:t>
      </w:r>
      <w:r w:rsidR="008752FB" w:rsidRPr="00AB790E">
        <w:rPr>
          <w:lang w:val="en-GB" w:eastAsia="ja-JP"/>
        </w:rPr>
        <w:t>centre</w:t>
      </w:r>
      <w:r w:rsidRPr="00AB790E">
        <w:rPr>
          <w:lang w:val="en-GB" w:eastAsia="ja-JP"/>
        </w:rPr>
        <w:t>, November 13</w:t>
      </w:r>
      <w:r w:rsidRPr="00AB790E">
        <w:rPr>
          <w:vertAlign w:val="superscript"/>
          <w:lang w:val="en-GB" w:eastAsia="ja-JP"/>
        </w:rPr>
        <w:t>th</w:t>
      </w:r>
      <w:r w:rsidR="00BA4C78" w:rsidRPr="00AB790E">
        <w:rPr>
          <w:lang w:val="en-GB" w:eastAsia="ja-JP"/>
        </w:rPr>
        <w:t xml:space="preserve"> 2015</w:t>
      </w:r>
    </w:p>
    <w:p w:rsidR="00BA4C78" w:rsidRPr="00AB790E" w:rsidRDefault="00912660" w:rsidP="00AB790E">
      <w:pPr>
        <w:pStyle w:val="ListParagraph"/>
        <w:numPr>
          <w:ilvl w:val="0"/>
          <w:numId w:val="16"/>
        </w:numPr>
        <w:rPr>
          <w:lang w:val="en-GB" w:eastAsia="ja-JP"/>
        </w:rPr>
      </w:pPr>
      <w:r w:rsidRPr="00AB790E">
        <w:rPr>
          <w:lang w:val="en-GB" w:eastAsia="ja-JP"/>
        </w:rPr>
        <w:t>Geneva: RCRC GA and conference December 04</w:t>
      </w:r>
      <w:r w:rsidRPr="00AB790E">
        <w:rPr>
          <w:vertAlign w:val="superscript"/>
          <w:lang w:val="en-GB" w:eastAsia="ja-JP"/>
        </w:rPr>
        <w:t>th</w:t>
      </w:r>
      <w:r w:rsidRPr="00AB790E">
        <w:rPr>
          <w:lang w:val="en-GB" w:eastAsia="ja-JP"/>
        </w:rPr>
        <w:t xml:space="preserve"> to 11</w:t>
      </w:r>
      <w:r w:rsidRPr="00AB790E">
        <w:rPr>
          <w:vertAlign w:val="superscript"/>
          <w:lang w:val="en-GB" w:eastAsia="ja-JP"/>
        </w:rPr>
        <w:t>th</w:t>
      </w:r>
      <w:r w:rsidR="00BA4C78" w:rsidRPr="00AB790E">
        <w:rPr>
          <w:lang w:val="en-GB" w:eastAsia="ja-JP"/>
        </w:rPr>
        <w:t xml:space="preserve"> 2015</w:t>
      </w:r>
    </w:p>
    <w:p w:rsidR="005D59E1" w:rsidRDefault="005D59E1" w:rsidP="00BA4C78">
      <w:pPr>
        <w:rPr>
          <w:lang w:val="en-GB" w:eastAsia="ja-JP"/>
        </w:rPr>
      </w:pPr>
    </w:p>
    <w:p w:rsidR="00BA4C78" w:rsidRPr="0003732D" w:rsidRDefault="005D59E1" w:rsidP="0003732D">
      <w:pPr>
        <w:pStyle w:val="Quote"/>
      </w:pPr>
      <w:proofErr w:type="spellStart"/>
      <w:r>
        <w:t>foto</w:t>
      </w:r>
      <w:proofErr w:type="spellEnd"/>
      <w:r>
        <w:t xml:space="preserve"> 9: Tent exhibited in front of the conference venue during the RC Movement GA and conference 4-11 December 2015</w:t>
      </w:r>
      <w:bookmarkStart w:id="36" w:name="_GoBack"/>
      <w:bookmarkEnd w:id="36"/>
    </w:p>
    <w:p w:rsidR="00912660" w:rsidRPr="00E066BC" w:rsidRDefault="005D59E1" w:rsidP="00912660">
      <w:pPr>
        <w:rPr>
          <w:rStyle w:val="SubtleReference"/>
        </w:rPr>
      </w:pPr>
      <w:r>
        <w:rPr>
          <w:rStyle w:val="SubtleReference"/>
        </w:rPr>
        <w:br w:type="column"/>
      </w:r>
      <w:r w:rsidR="00912660" w:rsidRPr="00E066BC">
        <w:rPr>
          <w:rStyle w:val="SubtleReference"/>
        </w:rPr>
        <w:lastRenderedPageBreak/>
        <w:t>preliminary specifications:</w:t>
      </w:r>
    </w:p>
    <w:p w:rsidR="0003732D" w:rsidRDefault="00912660" w:rsidP="00912660">
      <w:r>
        <w:t xml:space="preserve">The finalized design with the full set of CAD drawings and technical specifications was shared with BRC and F&amp;P </w:t>
      </w:r>
      <w:r w:rsidR="00BA4C78">
        <w:t>by end August</w:t>
      </w:r>
      <w:r w:rsidR="0003732D">
        <w:t xml:space="preserve"> (see Annex 15 preliminary specifications and technical drawings)</w:t>
      </w:r>
    </w:p>
    <w:p w:rsidR="00912660" w:rsidRDefault="002C0839" w:rsidP="00912660">
      <w:r>
        <w:rPr>
          <w:noProof/>
          <w:lang w:val="en-GB" w:eastAsia="en-GB"/>
        </w:rPr>
        <w:drawing>
          <wp:anchor distT="0" distB="0" distL="114300" distR="114300" simplePos="0" relativeHeight="251699200" behindDoc="0" locked="0" layoutInCell="1" allowOverlap="1" wp14:anchorId="7B4B0617" wp14:editId="08359A91">
            <wp:simplePos x="0" y="0"/>
            <wp:positionH relativeFrom="column">
              <wp:posOffset>-4790440</wp:posOffset>
            </wp:positionH>
            <wp:positionV relativeFrom="paragraph">
              <wp:posOffset>50165</wp:posOffset>
            </wp:positionV>
            <wp:extent cx="4235450" cy="3187700"/>
            <wp:effectExtent l="19050" t="0" r="0" b="0"/>
            <wp:wrapTopAndBottom/>
            <wp:docPr id="2050" name="Picture 27" descr="night view 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ght view side.jpg"/>
                    <pic:cNvPicPr/>
                  </pic:nvPicPr>
                  <pic:blipFill>
                    <a:blip r:embed="rId49" cstate="email"/>
                    <a:stretch>
                      <a:fillRect/>
                    </a:stretch>
                  </pic:blipFill>
                  <pic:spPr>
                    <a:xfrm>
                      <a:off x="0" y="0"/>
                      <a:ext cx="4235450" cy="3187700"/>
                    </a:xfrm>
                    <a:prstGeom prst="rect">
                      <a:avLst/>
                    </a:prstGeom>
                  </pic:spPr>
                </pic:pic>
              </a:graphicData>
            </a:graphic>
          </wp:anchor>
        </w:drawing>
      </w:r>
      <w:r w:rsidR="00912660">
        <w:t xml:space="preserve">These Specifications do not yet include possible structural changes as they were not confirmed by F&amp;P and would also need some redesign on the connectors. </w:t>
      </w:r>
    </w:p>
    <w:p w:rsidR="00912660" w:rsidRPr="00E066BC" w:rsidRDefault="00912660" w:rsidP="00912660">
      <w:pPr>
        <w:rPr>
          <w:rStyle w:val="SubtleReference"/>
        </w:rPr>
      </w:pPr>
      <w:r w:rsidRPr="00E066BC">
        <w:rPr>
          <w:rStyle w:val="SubtleReference"/>
        </w:rPr>
        <w:t>Sharing specifications with suppliers</w:t>
      </w:r>
    </w:p>
    <w:p w:rsidR="005D59E1" w:rsidRDefault="00912660" w:rsidP="00912660">
      <w:r>
        <w:t>A first batch of 100 tents was ordered by Luxemburg Red Cross from TRC according the preliminary specs.</w:t>
      </w:r>
      <w:r>
        <w:br/>
      </w:r>
      <w:r w:rsidRPr="00E066BC">
        <w:rPr>
          <w:rStyle w:val="SubtleReference"/>
        </w:rPr>
        <w:t>important note</w:t>
      </w:r>
      <w:r w:rsidR="008752FB">
        <w:t>: TRC</w:t>
      </w:r>
      <w:r>
        <w:t xml:space="preserve"> opened a call to source the materials for the tent. The offers received for the newly developed synthetic felt varied so greatly in price and quality that it indicates the specifications need to be r and précised. This can only be done based on the results of the lab-tests </w:t>
      </w:r>
      <w:r w:rsidR="008752FB">
        <w:t>of the</w:t>
      </w:r>
      <w:r>
        <w:t xml:space="preserve"> materials as planned in the Phase II.</w:t>
      </w:r>
      <w:r>
        <w:br/>
        <w:t>In the meanwhile TRC is producing the tents with the materials sourced from the supplier who was involved in the development of the materials, in order to guarantee the wanted quality.</w:t>
      </w:r>
    </w:p>
    <w:p w:rsidR="005D59E1" w:rsidRDefault="005D59E1">
      <w:r>
        <w:br w:type="page"/>
      </w:r>
    </w:p>
    <w:p w:rsidR="00912660" w:rsidRDefault="00912660" w:rsidP="005D59E1">
      <w:pPr>
        <w:pStyle w:val="Heading1red"/>
        <w:numPr>
          <w:ilvl w:val="0"/>
          <w:numId w:val="12"/>
        </w:numPr>
      </w:pPr>
      <w:r>
        <w:lastRenderedPageBreak/>
        <w:t>Way forward</w:t>
      </w:r>
    </w:p>
    <w:p w:rsidR="00912660" w:rsidRDefault="00912660" w:rsidP="00912660">
      <w:pPr>
        <w:rPr>
          <w:lang w:val="en-GB"/>
        </w:rPr>
      </w:pPr>
      <w:r>
        <w:rPr>
          <w:lang w:val="en-GB"/>
        </w:rPr>
        <w:t xml:space="preserve">The way forward after the conclusion of the phase I of the project was discussed during the meeting on London in May. </w:t>
      </w:r>
      <w:r w:rsidR="00FF3FE6">
        <w:rPr>
          <w:lang w:val="en-GB"/>
        </w:rPr>
        <w:t xml:space="preserve">A fist draft concept note </w:t>
      </w:r>
      <w:r w:rsidR="0003732D">
        <w:rPr>
          <w:lang w:val="en-GB"/>
        </w:rPr>
        <w:t>to start discussing the way forward had been shared on February 27</w:t>
      </w:r>
      <w:r w:rsidR="0003732D" w:rsidRPr="0003732D">
        <w:rPr>
          <w:vertAlign w:val="superscript"/>
          <w:lang w:val="en-GB"/>
        </w:rPr>
        <w:t>th</w:t>
      </w:r>
      <w:r w:rsidR="0003732D">
        <w:rPr>
          <w:lang w:val="en-GB"/>
        </w:rPr>
        <w:t xml:space="preserve"> 2015. It was discussed during the May 2105 workshop in London and </w:t>
      </w:r>
      <w:r>
        <w:rPr>
          <w:lang w:val="en-GB"/>
        </w:rPr>
        <w:t xml:space="preserve"> deepened with F&amp;P during the workshop in September</w:t>
      </w:r>
      <w:r w:rsidR="0003732D">
        <w:rPr>
          <w:lang w:val="en-GB"/>
        </w:rPr>
        <w:t xml:space="preserve"> 2015</w:t>
      </w:r>
      <w:r>
        <w:rPr>
          <w:lang w:val="en-GB"/>
        </w:rPr>
        <w:t xml:space="preserve"> in Luxemburg</w:t>
      </w:r>
      <w:r w:rsidR="0003732D">
        <w:rPr>
          <w:lang w:val="en-GB"/>
        </w:rPr>
        <w:t>.</w:t>
      </w:r>
      <w:r>
        <w:rPr>
          <w:lang w:val="en-GB"/>
        </w:rPr>
        <w:t xml:space="preserve"> </w:t>
      </w:r>
      <w:r w:rsidR="0003732D">
        <w:rPr>
          <w:lang w:val="en-GB"/>
        </w:rPr>
        <w:t xml:space="preserve"> A more elaborate </w:t>
      </w:r>
      <w:r>
        <w:rPr>
          <w:lang w:val="en-GB"/>
        </w:rPr>
        <w:t xml:space="preserve">project proposal </w:t>
      </w:r>
      <w:r w:rsidR="0003732D">
        <w:rPr>
          <w:lang w:val="en-GB"/>
        </w:rPr>
        <w:t xml:space="preserve">was </w:t>
      </w:r>
      <w:r>
        <w:rPr>
          <w:lang w:val="en-GB"/>
        </w:rPr>
        <w:t xml:space="preserve">submitted for the Phase II in December (see </w:t>
      </w:r>
      <w:r w:rsidR="0003732D" w:rsidRPr="0003732D">
        <w:rPr>
          <w:lang w:val="en-GB"/>
        </w:rPr>
        <w:t>ANNEX 16 concept note winterized shelter-phase2 2015 12 21</w:t>
      </w:r>
      <w:r>
        <w:rPr>
          <w:lang w:val="en-GB"/>
        </w:rPr>
        <w:t>)</w:t>
      </w:r>
    </w:p>
    <w:p w:rsidR="00912660" w:rsidRDefault="00912660" w:rsidP="00912660">
      <w:pPr>
        <w:rPr>
          <w:lang w:val="en-GB"/>
        </w:rPr>
      </w:pPr>
      <w:r>
        <w:rPr>
          <w:lang w:val="en-GB"/>
        </w:rPr>
        <w:t>The main points to be addressed in a second phase being:</w:t>
      </w:r>
    </w:p>
    <w:p w:rsidR="00912660" w:rsidRPr="00F14642" w:rsidRDefault="00912660" w:rsidP="00912660">
      <w:pPr>
        <w:pStyle w:val="ListParagraph"/>
        <w:ind w:left="720"/>
        <w:rPr>
          <w:lang w:val="en-GB"/>
        </w:rPr>
      </w:pPr>
      <w:r w:rsidRPr="00B4242C">
        <w:rPr>
          <w:rStyle w:val="SubtleReference"/>
          <w:lang w:val="en-GB"/>
        </w:rPr>
        <w:t>Fine-tuni</w:t>
      </w:r>
      <w:r w:rsidRPr="00F32F1D">
        <w:rPr>
          <w:rStyle w:val="SubtleReference"/>
          <w:lang w:val="en-GB"/>
        </w:rPr>
        <w:t>ng and optimization of design</w:t>
      </w:r>
      <w:r>
        <w:rPr>
          <w:lang w:val="en-GB"/>
        </w:rPr>
        <w:t xml:space="preserve">: as discussed with </w:t>
      </w:r>
      <w:r w:rsidRPr="00F14642">
        <w:rPr>
          <w:lang w:val="en-GB"/>
        </w:rPr>
        <w:t xml:space="preserve">F&amp;P </w:t>
      </w:r>
      <w:r>
        <w:rPr>
          <w:lang w:val="en-GB"/>
        </w:rPr>
        <w:t xml:space="preserve">during the September 2015 </w:t>
      </w:r>
      <w:r w:rsidR="008752FB">
        <w:rPr>
          <w:lang w:val="en-GB"/>
        </w:rPr>
        <w:t>workshop: F</w:t>
      </w:r>
      <w:r>
        <w:rPr>
          <w:lang w:val="en-GB"/>
        </w:rPr>
        <w:t xml:space="preserve">&amp;P would like to </w:t>
      </w:r>
      <w:r w:rsidRPr="00F14642">
        <w:rPr>
          <w:lang w:val="en-GB"/>
        </w:rPr>
        <w:t>w</w:t>
      </w:r>
      <w:r>
        <w:rPr>
          <w:lang w:val="en-GB"/>
        </w:rPr>
        <w:t xml:space="preserve">ork on the frame, zippers, connectors etc.; SRU would still like to optimize detailing of the shade net, the connections between inner and outer tent, and the floor insulation. </w:t>
      </w:r>
    </w:p>
    <w:p w:rsidR="00912660" w:rsidRDefault="00912660" w:rsidP="00912660">
      <w:pPr>
        <w:pStyle w:val="ListParagraph"/>
        <w:ind w:left="720"/>
        <w:rPr>
          <w:lang w:val="en-GB"/>
        </w:rPr>
      </w:pPr>
      <w:r w:rsidRPr="00B4242C">
        <w:rPr>
          <w:rStyle w:val="SubtleReference"/>
          <w:lang w:val="en-GB"/>
        </w:rPr>
        <w:t>Material tes</w:t>
      </w:r>
      <w:r w:rsidRPr="00F32F1D">
        <w:rPr>
          <w:rStyle w:val="SubtleReference"/>
          <w:lang w:val="en-GB"/>
        </w:rPr>
        <w:t>ting</w:t>
      </w:r>
      <w:r>
        <w:rPr>
          <w:lang w:val="en-GB"/>
        </w:rPr>
        <w:t xml:space="preserve"> to confirm specifications as critical to draft the final specifications</w:t>
      </w:r>
    </w:p>
    <w:p w:rsidR="00912660" w:rsidRPr="00BA4C78" w:rsidRDefault="00912660" w:rsidP="00BA4C78">
      <w:pPr>
        <w:pStyle w:val="ListParagraph"/>
        <w:ind w:left="720"/>
        <w:rPr>
          <w:lang w:val="en-GB"/>
        </w:rPr>
      </w:pPr>
      <w:r w:rsidRPr="00B4242C">
        <w:rPr>
          <w:rStyle w:val="SubtleReference"/>
          <w:lang w:val="en-GB"/>
        </w:rPr>
        <w:t>Benef</w:t>
      </w:r>
      <w:r w:rsidRPr="00F32F1D">
        <w:rPr>
          <w:rStyle w:val="SubtleReference"/>
          <w:lang w:val="en-GB"/>
        </w:rPr>
        <w:t>iciary satisfaction survey</w:t>
      </w:r>
      <w:r>
        <w:rPr>
          <w:lang w:val="en-GB"/>
        </w:rPr>
        <w:t xml:space="preserve">. According to establishes protocols this </w:t>
      </w:r>
      <w:r w:rsidR="008752FB">
        <w:rPr>
          <w:lang w:val="en-GB"/>
        </w:rPr>
        <w:t>included</w:t>
      </w:r>
      <w:r>
        <w:rPr>
          <w:lang w:val="en-GB"/>
        </w:rPr>
        <w:t xml:space="preserve"> at least ten beneficiaries (families) living in the tents for at least a </w:t>
      </w:r>
      <w:r w:rsidR="008752FB">
        <w:rPr>
          <w:lang w:val="en-GB"/>
        </w:rPr>
        <w:t>month’s</w:t>
      </w:r>
      <w:r>
        <w:rPr>
          <w:lang w:val="en-GB"/>
        </w:rPr>
        <w:t xml:space="preserve"> </w:t>
      </w:r>
      <w:r w:rsidRPr="00F14642">
        <w:rPr>
          <w:lang w:val="en-GB"/>
        </w:rPr>
        <w:t>(that is two field visits and remote monitoring of trained field staff over at least a month, questionnaires at begin and end of the test phase, then analy</w:t>
      </w:r>
      <w:r>
        <w:rPr>
          <w:lang w:val="en-GB"/>
        </w:rPr>
        <w:t>sis of the questionnaires etc.). However this requires field operations or set-up with good field support from a NS.</w:t>
      </w:r>
      <w:r>
        <w:rPr>
          <w:lang w:val="en-GB"/>
        </w:rPr>
        <w:br/>
      </w:r>
      <w:r w:rsidR="008752FB">
        <w:rPr>
          <w:lang w:val="en-GB"/>
        </w:rPr>
        <w:t>In</w:t>
      </w:r>
      <w:r>
        <w:rPr>
          <w:lang w:val="en-GB"/>
        </w:rPr>
        <w:t xml:space="preserve"> the case such set-up cannot be identified this point will need to be reviewed to find other means to collect </w:t>
      </w:r>
      <w:r w:rsidR="008752FB">
        <w:rPr>
          <w:lang w:val="en-GB"/>
        </w:rPr>
        <w:t>relevant beneficiary</w:t>
      </w:r>
      <w:r>
        <w:rPr>
          <w:lang w:val="en-GB"/>
        </w:rPr>
        <w:t xml:space="preserve"> feedback.</w:t>
      </w:r>
    </w:p>
    <w:p w:rsidR="00912660" w:rsidRDefault="00912660" w:rsidP="00912660">
      <w:pPr>
        <w:pStyle w:val="ListParagraph"/>
        <w:ind w:left="720"/>
        <w:rPr>
          <w:lang w:val="en-GB"/>
        </w:rPr>
      </w:pPr>
      <w:r w:rsidRPr="00982A2E">
        <w:rPr>
          <w:rStyle w:val="SubtleReference"/>
          <w:lang w:val="en-GB"/>
        </w:rPr>
        <w:lastRenderedPageBreak/>
        <w:t>Performance</w:t>
      </w:r>
      <w:r w:rsidRPr="00F32F1D">
        <w:rPr>
          <w:rStyle w:val="SubtleReference"/>
          <w:lang w:val="en-GB"/>
        </w:rPr>
        <w:t> verification as three-seasonal solution</w:t>
      </w:r>
      <w:r>
        <w:rPr>
          <w:lang w:val="en-GB"/>
        </w:rPr>
        <w:t xml:space="preserve"> would be interesting to confirm the suitability of the tent also for summer climates</w:t>
      </w:r>
    </w:p>
    <w:p w:rsidR="00912660" w:rsidRDefault="00912660" w:rsidP="00912660">
      <w:pPr>
        <w:pStyle w:val="ListParagraph"/>
        <w:ind w:left="720"/>
        <w:rPr>
          <w:lang w:val="en-GB"/>
        </w:rPr>
      </w:pPr>
      <w:r w:rsidRPr="00982A2E">
        <w:rPr>
          <w:rStyle w:val="SubtleReference"/>
          <w:lang w:val="en-GB"/>
        </w:rPr>
        <w:t>Fine-tuning of production process</w:t>
      </w:r>
      <w:r>
        <w:rPr>
          <w:lang w:val="en-GB"/>
        </w:rPr>
        <w:t xml:space="preserve"> to establish clear pricing. This requires close collaboration with TRC</w:t>
      </w:r>
    </w:p>
    <w:p w:rsidR="00912660" w:rsidRPr="00F14642" w:rsidRDefault="00912660" w:rsidP="00912660">
      <w:pPr>
        <w:pStyle w:val="ListParagraph"/>
        <w:ind w:left="720"/>
        <w:rPr>
          <w:lang w:val="en-GB"/>
        </w:rPr>
      </w:pPr>
      <w:r w:rsidRPr="00982A2E">
        <w:rPr>
          <w:rStyle w:val="SubtleReference"/>
          <w:lang w:val="en-GB"/>
        </w:rPr>
        <w:t>Explore Material Sourcing o</w:t>
      </w:r>
      <w:r w:rsidRPr="00F32F1D">
        <w:rPr>
          <w:rStyle w:val="SubtleReference"/>
          <w:lang w:val="en-GB"/>
        </w:rPr>
        <w:t>ptions</w:t>
      </w:r>
      <w:r>
        <w:rPr>
          <w:lang w:val="en-GB"/>
        </w:rPr>
        <w:t xml:space="preserve"> and other Manufacturers. This will be an added value but is mainly under procurement and logistics.</w:t>
      </w:r>
    </w:p>
    <w:p w:rsidR="00912660" w:rsidRPr="00F14642" w:rsidRDefault="00912660" w:rsidP="00912660">
      <w:pPr>
        <w:pStyle w:val="ListParagraph"/>
        <w:ind w:left="720"/>
        <w:rPr>
          <w:lang w:val="en-GB"/>
        </w:rPr>
      </w:pPr>
      <w:r>
        <w:rPr>
          <w:rStyle w:val="SubtleReference"/>
          <w:lang w:val="en-GB"/>
        </w:rPr>
        <w:t>writing up</w:t>
      </w:r>
      <w:r w:rsidRPr="00EC15DE">
        <w:rPr>
          <w:rStyle w:val="SubtleReference"/>
          <w:lang w:val="en-GB"/>
        </w:rPr>
        <w:t xml:space="preserve"> of final specifications</w:t>
      </w:r>
      <w:r>
        <w:rPr>
          <w:lang w:val="en-GB"/>
        </w:rPr>
        <w:t xml:space="preserve"> including the detailed material specs to be submitted for entry into the EIC.</w:t>
      </w:r>
    </w:p>
    <w:p w:rsidR="00912660" w:rsidRPr="00291154" w:rsidRDefault="00912660" w:rsidP="00912660">
      <w:pPr>
        <w:rPr>
          <w:lang w:val="en-GB"/>
        </w:rPr>
      </w:pPr>
    </w:p>
    <w:p w:rsidR="00912660" w:rsidRDefault="00912660" w:rsidP="00912660">
      <w:pPr>
        <w:rPr>
          <w:rFonts w:cstheme="minorHAnsi"/>
          <w:lang w:val="en-GB"/>
        </w:rPr>
      </w:pPr>
      <w:r>
        <w:rPr>
          <w:rFonts w:cstheme="minorHAnsi"/>
          <w:lang w:val="en-GB"/>
        </w:rPr>
        <w:br w:type="page"/>
      </w:r>
    </w:p>
    <w:p w:rsidR="00912660" w:rsidRDefault="00912660" w:rsidP="00912660">
      <w:r>
        <w:lastRenderedPageBreak/>
        <w:t>List of Annexes:</w:t>
      </w:r>
    </w:p>
    <w:p w:rsidR="00912660" w:rsidRDefault="00912660" w:rsidP="00912660">
      <w:pPr>
        <w:rPr>
          <w:rFonts w:ascii="Calibri" w:hAnsi="Calibri" w:cs="Calibri"/>
        </w:rPr>
      </w:pPr>
      <w:r w:rsidRPr="00291154">
        <w:rPr>
          <w:rFonts w:ascii="Calibri" w:hAnsi="Calibri" w:cs="Calibri"/>
        </w:rPr>
        <w:t>ANNEX1</w:t>
      </w:r>
      <w:r>
        <w:rPr>
          <w:rFonts w:ascii="Calibri" w:hAnsi="Calibri" w:cs="Calibri"/>
        </w:rPr>
        <w:t>:</w:t>
      </w:r>
      <w:r w:rsidRPr="00291154">
        <w:rPr>
          <w:rFonts w:ascii="Calibri" w:hAnsi="Calibri" w:cs="Calibri"/>
        </w:rPr>
        <w:t xml:space="preserve"> </w:t>
      </w:r>
      <w:r w:rsidR="008752FB" w:rsidRPr="00291154">
        <w:rPr>
          <w:rFonts w:ascii="Calibri" w:hAnsi="Calibri" w:cs="Calibri"/>
        </w:rPr>
        <w:t xml:space="preserve">presentation </w:t>
      </w:r>
      <w:r w:rsidR="004F502A">
        <w:rPr>
          <w:rFonts w:ascii="Calibri" w:hAnsi="Calibri" w:cs="Calibri"/>
        </w:rPr>
        <w:t xml:space="preserve">1rst </w:t>
      </w:r>
      <w:r w:rsidR="008752FB">
        <w:rPr>
          <w:rFonts w:ascii="Calibri" w:hAnsi="Calibri" w:cs="Calibri"/>
        </w:rPr>
        <w:t xml:space="preserve">milestone </w:t>
      </w:r>
      <w:r w:rsidR="008752FB" w:rsidRPr="00291154">
        <w:rPr>
          <w:rFonts w:ascii="Calibri" w:hAnsi="Calibri" w:cs="Calibri"/>
        </w:rPr>
        <w:t>meeting</w:t>
      </w:r>
      <w:r w:rsidRPr="00291154">
        <w:rPr>
          <w:rFonts w:ascii="Calibri" w:hAnsi="Calibri" w:cs="Calibri"/>
        </w:rPr>
        <w:t xml:space="preserve"> April 25 2014</w:t>
      </w:r>
    </w:p>
    <w:p w:rsidR="00FF3FE6" w:rsidRDefault="00FF3FE6" w:rsidP="00912660">
      <w:pPr>
        <w:rPr>
          <w:rFonts w:ascii="Calibri" w:hAnsi="Calibri" w:cs="Calibri"/>
        </w:rPr>
      </w:pPr>
      <w:r w:rsidRPr="00FF3FE6">
        <w:rPr>
          <w:rFonts w:ascii="Calibri" w:hAnsi="Calibri" w:cs="Calibri"/>
        </w:rPr>
        <w:t>ANNEX 2 notes 1rst milestone meeting winterized shelter Mongolia 24 04 2014</w:t>
      </w:r>
    </w:p>
    <w:p w:rsidR="00FF3FE6" w:rsidRDefault="00FF3FE6" w:rsidP="00912660">
      <w:r w:rsidRPr="00FF3FE6">
        <w:t>ANNEX 3  Mongolia exploratory mission report</w:t>
      </w:r>
    </w:p>
    <w:p w:rsidR="00FF3FE6" w:rsidRDefault="00FF3FE6" w:rsidP="00912660">
      <w:pPr>
        <w:rPr>
          <w:rFonts w:ascii="Calibri" w:hAnsi="Calibri" w:cs="Calibri"/>
        </w:rPr>
      </w:pPr>
      <w:r w:rsidRPr="00FF3FE6">
        <w:rPr>
          <w:rFonts w:ascii="Calibri" w:hAnsi="Calibri" w:cs="Calibri"/>
        </w:rPr>
        <w:t>ANNEX 4  presentation 2nd milestone meeting winterized shelter 2014 09 15</w:t>
      </w:r>
    </w:p>
    <w:p w:rsidR="00FF3FE6" w:rsidRDefault="00FF3FE6" w:rsidP="00912660">
      <w:r w:rsidRPr="00FF3FE6">
        <w:t xml:space="preserve">ANNEX 5 Winterized Shelter Geneva meeting Minutes </w:t>
      </w:r>
      <w:r>
        <w:t>–</w:t>
      </w:r>
      <w:r w:rsidRPr="00FF3FE6">
        <w:t xml:space="preserve"> 140611</w:t>
      </w:r>
    </w:p>
    <w:p w:rsidR="00FF3FE6" w:rsidRDefault="00FF3FE6" w:rsidP="00912660">
      <w:pPr>
        <w:rPr>
          <w:rFonts w:ascii="Calibri" w:hAnsi="Calibri" w:cs="Calibri"/>
        </w:rPr>
      </w:pPr>
      <w:r w:rsidRPr="00FF3FE6">
        <w:rPr>
          <w:rFonts w:ascii="Calibri" w:hAnsi="Calibri" w:cs="Calibri"/>
        </w:rPr>
        <w:t>ANNEX 7 presentation prototype production</w:t>
      </w:r>
    </w:p>
    <w:p w:rsidR="00FF3FE6" w:rsidRDefault="00FF3FE6" w:rsidP="00912660">
      <w:pPr>
        <w:rPr>
          <w:rFonts w:ascii="Calibri" w:hAnsi="Calibri" w:cs="Calibri"/>
        </w:rPr>
      </w:pPr>
      <w:r w:rsidRPr="00FF3FE6">
        <w:rPr>
          <w:rFonts w:ascii="Calibri" w:hAnsi="Calibri" w:cs="Calibri"/>
        </w:rPr>
        <w:t>ANNEX 8  presentation workshop data analysis 2015 09 03</w:t>
      </w:r>
    </w:p>
    <w:p w:rsidR="00FF3FE6" w:rsidRDefault="00FF3FE6" w:rsidP="00912660">
      <w:pPr>
        <w:rPr>
          <w:rFonts w:ascii="Calibri" w:hAnsi="Calibri" w:cs="Calibri"/>
        </w:rPr>
      </w:pPr>
      <w:r w:rsidRPr="00FF3FE6">
        <w:rPr>
          <w:rFonts w:ascii="Calibri" w:hAnsi="Calibri" w:cs="Calibri"/>
        </w:rPr>
        <w:t>ANNEX 9 data analysis workshop Notes 2015 03 10</w:t>
      </w:r>
    </w:p>
    <w:p w:rsidR="00FF3FE6" w:rsidRDefault="00FF3FE6" w:rsidP="00912660">
      <w:pPr>
        <w:rPr>
          <w:rFonts w:ascii="Calibri" w:hAnsi="Calibri" w:cs="Calibri"/>
        </w:rPr>
      </w:pPr>
      <w:r w:rsidRPr="00FF3FE6">
        <w:rPr>
          <w:rFonts w:ascii="Calibri" w:hAnsi="Calibri" w:cs="Calibri"/>
        </w:rPr>
        <w:t>ANNEX 10 presentation project recap 2015 05 06-08</w:t>
      </w:r>
    </w:p>
    <w:p w:rsidR="00FF3FE6" w:rsidRDefault="00FF3FE6" w:rsidP="00912660">
      <w:pPr>
        <w:rPr>
          <w:rFonts w:ascii="Calibri" w:hAnsi="Calibri" w:cs="Calibri"/>
        </w:rPr>
      </w:pPr>
      <w:r w:rsidRPr="00FF3FE6">
        <w:rPr>
          <w:rFonts w:ascii="Calibri" w:hAnsi="Calibri" w:cs="Calibri"/>
        </w:rPr>
        <w:t>ANNEX 11 presentation field testing  2015 05 06-08</w:t>
      </w:r>
    </w:p>
    <w:p w:rsidR="00FF3FE6" w:rsidRDefault="00FF3FE6" w:rsidP="00912660">
      <w:pPr>
        <w:rPr>
          <w:rFonts w:ascii="Calibri" w:hAnsi="Calibri" w:cs="Calibri"/>
        </w:rPr>
      </w:pPr>
      <w:r w:rsidRPr="00FF3FE6">
        <w:rPr>
          <w:rFonts w:ascii="Calibri" w:hAnsi="Calibri" w:cs="Calibri"/>
        </w:rPr>
        <w:t>ANNEX 12 Notes from Winterization workshop, 6-8 May 2015</w:t>
      </w:r>
    </w:p>
    <w:p w:rsidR="00FF3FE6" w:rsidRDefault="00FF3FE6" w:rsidP="00912660">
      <w:pPr>
        <w:rPr>
          <w:rFonts w:ascii="Calibri" w:hAnsi="Calibri" w:cs="Calibri"/>
        </w:rPr>
      </w:pPr>
      <w:r>
        <w:rPr>
          <w:rFonts w:ascii="Calibri" w:hAnsi="Calibri" w:cs="Calibri"/>
        </w:rPr>
        <w:t>ANNEX 13 pre</w:t>
      </w:r>
      <w:r w:rsidRPr="00FF3FE6">
        <w:rPr>
          <w:rFonts w:ascii="Calibri" w:hAnsi="Calibri" w:cs="Calibri"/>
        </w:rPr>
        <w:t>sentation recap timeline &amp; evaluation criteria</w:t>
      </w:r>
    </w:p>
    <w:p w:rsidR="00FF3FE6" w:rsidRDefault="00FF3FE6" w:rsidP="00912660">
      <w:pPr>
        <w:rPr>
          <w:rFonts w:ascii="Calibri" w:hAnsi="Calibri" w:cs="Calibri"/>
        </w:rPr>
      </w:pPr>
      <w:r w:rsidRPr="00FF3FE6">
        <w:rPr>
          <w:rFonts w:ascii="Calibri" w:hAnsi="Calibri" w:cs="Calibri"/>
        </w:rPr>
        <w:t>ANNEX 14 meeting notes 02.09.15</w:t>
      </w:r>
    </w:p>
    <w:p w:rsidR="00912660" w:rsidRDefault="00912660" w:rsidP="00912660">
      <w:pPr>
        <w:rPr>
          <w:rFonts w:ascii="Calibri" w:hAnsi="Calibri" w:cs="Calibri"/>
        </w:rPr>
      </w:pPr>
      <w:r>
        <w:rPr>
          <w:rFonts w:ascii="Calibri" w:hAnsi="Calibri" w:cs="Calibri"/>
        </w:rPr>
        <w:t>ANNEX 1</w:t>
      </w:r>
      <w:r w:rsidR="00FF3FE6">
        <w:rPr>
          <w:rFonts w:ascii="Calibri" w:hAnsi="Calibri" w:cs="Calibri"/>
        </w:rPr>
        <w:t>5</w:t>
      </w:r>
      <w:r>
        <w:rPr>
          <w:rFonts w:ascii="Calibri" w:hAnsi="Calibri" w:cs="Calibri"/>
        </w:rPr>
        <w:t xml:space="preserve"> tent specifications</w:t>
      </w:r>
    </w:p>
    <w:p w:rsidR="00912660" w:rsidRPr="003536C2" w:rsidRDefault="005D59E1" w:rsidP="00912660">
      <w:pPr>
        <w:spacing w:after="120"/>
        <w:rPr>
          <w:rFonts w:cstheme="minorHAnsi"/>
        </w:rPr>
      </w:pPr>
      <w:r>
        <w:rPr>
          <w:rFonts w:cstheme="minorHAnsi"/>
        </w:rPr>
        <w:t>ANNEX 1</w:t>
      </w:r>
      <w:r w:rsidR="00FF3FE6">
        <w:rPr>
          <w:rFonts w:cstheme="minorHAnsi"/>
        </w:rPr>
        <w:t>6</w:t>
      </w:r>
      <w:r>
        <w:rPr>
          <w:rFonts w:cstheme="minorHAnsi"/>
        </w:rPr>
        <w:t xml:space="preserve"> Concept Note Phase II</w:t>
      </w:r>
    </w:p>
    <w:p w:rsidR="00912660" w:rsidRPr="00912660" w:rsidRDefault="00912660" w:rsidP="00912660">
      <w:pPr>
        <w:rPr>
          <w:rFonts w:cstheme="minorHAnsi"/>
          <w:b/>
          <w:bCs/>
          <w:caps/>
        </w:rPr>
      </w:pPr>
    </w:p>
    <w:p w:rsidR="00334330" w:rsidRDefault="00334330" w:rsidP="00912660">
      <w:r>
        <w:rPr>
          <w:noProof/>
          <w:lang w:val="en-GB" w:eastAsia="en-GB"/>
        </w:rPr>
        <w:lastRenderedPageBreak/>
        <w:drawing>
          <wp:anchor distT="0" distB="0" distL="114300" distR="114300" simplePos="0" relativeHeight="251676672" behindDoc="0" locked="0" layoutInCell="1" allowOverlap="1" wp14:anchorId="0B776A0C" wp14:editId="7F2BF8C4">
            <wp:simplePos x="0" y="0"/>
            <wp:positionH relativeFrom="column">
              <wp:posOffset>116205</wp:posOffset>
            </wp:positionH>
            <wp:positionV relativeFrom="paragraph">
              <wp:posOffset>257175</wp:posOffset>
            </wp:positionV>
            <wp:extent cx="8001000" cy="4470400"/>
            <wp:effectExtent l="19050" t="0" r="0" b="0"/>
            <wp:wrapTopAndBottom/>
            <wp:docPr id="20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email"/>
                    <a:srcRect/>
                    <a:stretch>
                      <a:fillRect/>
                    </a:stretch>
                  </pic:blipFill>
                  <pic:spPr bwMode="auto">
                    <a:xfrm>
                      <a:off x="0" y="0"/>
                      <a:ext cx="8001000" cy="4470400"/>
                    </a:xfrm>
                    <a:prstGeom prst="rect">
                      <a:avLst/>
                    </a:prstGeom>
                    <a:noFill/>
                    <a:ln w="9525">
                      <a:noFill/>
                      <a:miter lim="800000"/>
                      <a:headEnd/>
                      <a:tailEnd/>
                    </a:ln>
                  </pic:spPr>
                </pic:pic>
              </a:graphicData>
            </a:graphic>
          </wp:anchor>
        </w:drawing>
      </w:r>
      <w:r w:rsidR="00DC1768">
        <w:t xml:space="preserve">6.2. </w:t>
      </w:r>
      <w:r>
        <w:t>Final evaluation</w:t>
      </w:r>
      <w:bookmarkEnd w:id="35"/>
    </w:p>
    <w:p w:rsidR="00912660" w:rsidRDefault="00912660" w:rsidP="00DC1768">
      <w:pPr>
        <w:pStyle w:val="Heading2red"/>
        <w:sectPr w:rsidR="00912660" w:rsidSect="003F4BA2">
          <w:type w:val="continuous"/>
          <w:pgSz w:w="16838" w:h="11906" w:orient="landscape"/>
          <w:pgMar w:top="1417" w:right="1417" w:bottom="1417" w:left="1134" w:header="708" w:footer="708" w:gutter="0"/>
          <w:cols w:num="2" w:space="708"/>
          <w:docGrid w:linePitch="360"/>
        </w:sectPr>
      </w:pPr>
    </w:p>
    <w:p w:rsidR="00334330" w:rsidRDefault="009D5540" w:rsidP="00334330">
      <w:pPr>
        <w:pStyle w:val="Quote"/>
        <w:sectPr w:rsidR="00334330" w:rsidSect="003F4BA2">
          <w:type w:val="continuous"/>
          <w:pgSz w:w="16838" w:h="11906" w:orient="landscape"/>
          <w:pgMar w:top="1417" w:right="1417" w:bottom="1417" w:left="1134" w:header="708" w:footer="708" w:gutter="0"/>
          <w:cols w:num="2" w:space="708"/>
          <w:docGrid w:linePitch="360"/>
        </w:sectPr>
      </w:pPr>
      <w:r>
        <w:t>Figure 12</w:t>
      </w:r>
      <w:r w:rsidR="00334330" w:rsidRPr="00334330">
        <w:t xml:space="preserve">: Evaluation of final results; due to </w:t>
      </w:r>
      <w:r w:rsidR="008752FB" w:rsidRPr="00334330">
        <w:t>prioritization logistics</w:t>
      </w:r>
      <w:r w:rsidR="00334330" w:rsidRPr="00334330">
        <w:t xml:space="preserve"> criteria weight and cost, the thermally best performing tent (Nr. 9) was</w:t>
      </w:r>
      <w:r w:rsidR="008404D7">
        <w:t xml:space="preserve"> discarded</w:t>
      </w:r>
    </w:p>
    <w:p w:rsidR="000E6548" w:rsidRPr="000E6548" w:rsidRDefault="000E6548" w:rsidP="000E6548">
      <w:pPr>
        <w:rPr>
          <w:lang w:val="en-GB"/>
        </w:rPr>
      </w:pPr>
      <w:r>
        <w:rPr>
          <w:noProof/>
          <w:lang w:val="en-GB" w:eastAsia="en-GB"/>
        </w:rPr>
        <w:drawing>
          <wp:anchor distT="0" distB="0" distL="114300" distR="114300" simplePos="0" relativeHeight="251663360" behindDoc="0" locked="0" layoutInCell="1" allowOverlap="1">
            <wp:simplePos x="0" y="0"/>
            <wp:positionH relativeFrom="column">
              <wp:posOffset>-245745</wp:posOffset>
            </wp:positionH>
            <wp:positionV relativeFrom="paragraph">
              <wp:posOffset>-1368425</wp:posOffset>
            </wp:positionV>
            <wp:extent cx="9302750" cy="6489700"/>
            <wp:effectExtent l="1905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cstate="email">
                      <a:extLst>
                        <a:ext uri="{28A0092B-C50C-407E-A947-70E740481C1C}">
                          <a14:useLocalDpi xmlns:a14="http://schemas.microsoft.com/office/drawing/2010/main" val="0"/>
                        </a:ext>
                      </a:extLst>
                    </a:blip>
                    <a:srcRect/>
                    <a:stretch/>
                  </pic:blipFill>
                  <pic:spPr bwMode="auto">
                    <a:xfrm>
                      <a:off x="0" y="0"/>
                      <a:ext cx="9302750" cy="6489700"/>
                    </a:xfrm>
                    <a:prstGeom prst="rect">
                      <a:avLst/>
                    </a:prstGeom>
                    <a:ln>
                      <a:noFill/>
                    </a:ln>
                    <a:extLst>
                      <a:ext uri="{53640926-AAD7-44D8-BBD7-CCE9431645EC}">
                        <a14:shadowObscured xmlns:a14="http://schemas.microsoft.com/office/drawing/2010/main"/>
                      </a:ext>
                    </a:extLst>
                  </pic:spPr>
                </pic:pic>
              </a:graphicData>
            </a:graphic>
          </wp:anchor>
        </w:drawing>
      </w:r>
    </w:p>
    <w:p w:rsidR="00617AB3" w:rsidRDefault="00617AB3" w:rsidP="00912660">
      <w:pPr>
        <w:pStyle w:val="Heading2red"/>
        <w:numPr>
          <w:ilvl w:val="1"/>
          <w:numId w:val="12"/>
        </w:numPr>
      </w:pPr>
      <w:bookmarkStart w:id="37" w:name="_Toc442791746"/>
      <w:r w:rsidRPr="00291154">
        <w:t>consolidation of test-results into design of a final prototype</w:t>
      </w:r>
      <w:bookmarkEnd w:id="37"/>
    </w:p>
    <w:p w:rsidR="00A02C8C" w:rsidRPr="00A02C8C" w:rsidRDefault="00A02C8C" w:rsidP="00A02C8C">
      <w:pPr>
        <w:rPr>
          <w:lang w:val="en-GB"/>
        </w:rPr>
      </w:pPr>
      <w:r>
        <w:rPr>
          <w:lang w:val="en-GB"/>
        </w:rPr>
        <w:t>Concluding the meeting in London the following points were decided to conclude a final prototype, based on</w:t>
      </w:r>
      <w:r w:rsidRPr="00A02C8C">
        <w:rPr>
          <w:lang w:val="en-GB"/>
        </w:rPr>
        <w:t xml:space="preserve"> the improved TRC winter tent and modify according the findings from the test analysis</w:t>
      </w:r>
      <w:r>
        <w:rPr>
          <w:lang w:val="en-GB"/>
        </w:rPr>
        <w:t>:</w:t>
      </w:r>
    </w:p>
    <w:p w:rsidR="00A02C8C" w:rsidRDefault="00A02C8C" w:rsidP="00A02C8C">
      <w:pPr>
        <w:pStyle w:val="ListParagraph"/>
        <w:ind w:left="720"/>
        <w:rPr>
          <w:lang w:val="en-GB"/>
        </w:rPr>
      </w:pPr>
      <w:r>
        <w:rPr>
          <w:lang w:val="en-GB"/>
        </w:rPr>
        <w:t>Increase the living surface of the tent to 22m2 in order full fill the recommendations of 4,5m2 per person as proposed in the standards</w:t>
      </w:r>
    </w:p>
    <w:p w:rsidR="00A02C8C" w:rsidRDefault="00A02C8C" w:rsidP="00A02C8C">
      <w:pPr>
        <w:pStyle w:val="ListParagraph"/>
        <w:ind w:left="720"/>
        <w:rPr>
          <w:lang w:val="en-GB"/>
        </w:rPr>
      </w:pPr>
      <w:r>
        <w:rPr>
          <w:lang w:val="en-GB"/>
        </w:rPr>
        <w:t xml:space="preserve">According to the larger size (and consequently larger span), rework the </w:t>
      </w:r>
      <w:r w:rsidR="008752FB">
        <w:rPr>
          <w:lang w:val="en-GB"/>
        </w:rPr>
        <w:t>frame elements</w:t>
      </w:r>
      <w:r>
        <w:rPr>
          <w:lang w:val="en-GB"/>
        </w:rPr>
        <w:t xml:space="preserve"> to standardize to have all same length </w:t>
      </w:r>
    </w:p>
    <w:p w:rsidR="00A02C8C" w:rsidRDefault="00A02C8C" w:rsidP="00A02C8C">
      <w:pPr>
        <w:pStyle w:val="ListParagraph"/>
        <w:ind w:left="720"/>
        <w:rPr>
          <w:lang w:val="en-GB"/>
        </w:rPr>
      </w:pPr>
      <w:r>
        <w:rPr>
          <w:lang w:val="en-GB"/>
        </w:rPr>
        <w:t>Structural calculations to explore whether structural elements can still be reduced and support necessary wind and snow loads</w:t>
      </w:r>
    </w:p>
    <w:p w:rsidR="00A02C8C" w:rsidRDefault="00A02C8C" w:rsidP="00A02C8C">
      <w:pPr>
        <w:pStyle w:val="ListParagraph"/>
        <w:ind w:left="720"/>
        <w:rPr>
          <w:lang w:val="en-GB"/>
        </w:rPr>
      </w:pPr>
      <w:r>
        <w:rPr>
          <w:lang w:val="en-GB"/>
        </w:rPr>
        <w:t>Include all details and improvements in the new design that have been identified during the testing (e.g. design door opening so that accessible for wheelchair.</w:t>
      </w:r>
    </w:p>
    <w:p w:rsidR="00A02C8C" w:rsidRDefault="00A02C8C" w:rsidP="00A02C8C">
      <w:pPr>
        <w:rPr>
          <w:lang w:val="en-GB"/>
        </w:rPr>
      </w:pPr>
      <w:r>
        <w:rPr>
          <w:lang w:val="en-GB"/>
        </w:rPr>
        <w:t xml:space="preserve">After concluding the “tweaks” and </w:t>
      </w:r>
      <w:r w:rsidR="00C23854">
        <w:rPr>
          <w:lang w:val="en-GB"/>
        </w:rPr>
        <w:t>design</w:t>
      </w:r>
      <w:r>
        <w:rPr>
          <w:lang w:val="en-GB"/>
        </w:rPr>
        <w:t xml:space="preserve"> improvements, produce 3 final prototypes at the TRC factory.</w:t>
      </w:r>
    </w:p>
    <w:p w:rsidR="00F9656E" w:rsidRDefault="00A02C8C" w:rsidP="00C23854">
      <w:pPr>
        <w:rPr>
          <w:lang w:val="en-GB"/>
        </w:rPr>
      </w:pPr>
      <w:r>
        <w:rPr>
          <w:lang w:val="en-GB"/>
        </w:rPr>
        <w:t xml:space="preserve">Finally draft the preliminary specifications </w:t>
      </w:r>
      <w:r w:rsidR="00C23854">
        <w:rPr>
          <w:lang w:val="en-GB"/>
        </w:rPr>
        <w:t>so that they can be shared with other suppliers.</w:t>
      </w:r>
      <w:r w:rsidR="00C23854">
        <w:rPr>
          <w:lang w:val="en-GB"/>
        </w:rPr>
        <w:br/>
      </w:r>
      <w:r w:rsidR="00C23854" w:rsidRPr="00C23854">
        <w:rPr>
          <w:rStyle w:val="SubtleReference"/>
        </w:rPr>
        <w:t>NOTE:</w:t>
      </w:r>
      <w:r w:rsidR="00C23854">
        <w:rPr>
          <w:lang w:val="en-GB"/>
        </w:rPr>
        <w:t xml:space="preserve"> It was flagged that for the final specifications to be entered into the EIC, all materials used in the tent would still need to </w:t>
      </w:r>
      <w:r w:rsidR="00420B4B" w:rsidRPr="00291154">
        <w:rPr>
          <w:lang w:val="en-GB"/>
        </w:rPr>
        <w:t xml:space="preserve">be lab-tested </w:t>
      </w:r>
      <w:r w:rsidR="00C23854">
        <w:rPr>
          <w:lang w:val="en-GB"/>
        </w:rPr>
        <w:t>in one of the laboratories accredited</w:t>
      </w:r>
      <w:r w:rsidR="00C23854" w:rsidRPr="00291154">
        <w:rPr>
          <w:lang w:val="en-GB"/>
        </w:rPr>
        <w:t xml:space="preserve"> </w:t>
      </w:r>
      <w:r w:rsidR="00C23854">
        <w:rPr>
          <w:lang w:val="en-GB"/>
        </w:rPr>
        <w:t xml:space="preserve">by the Federation to confirm </w:t>
      </w:r>
      <w:r w:rsidR="00420B4B" w:rsidRPr="00291154">
        <w:rPr>
          <w:lang w:val="en-GB"/>
        </w:rPr>
        <w:t xml:space="preserve">regarding an </w:t>
      </w:r>
      <w:r w:rsidR="00C23854">
        <w:rPr>
          <w:lang w:val="en-GB"/>
        </w:rPr>
        <w:t xml:space="preserve">the relevant </w:t>
      </w:r>
      <w:r w:rsidR="00420B4B" w:rsidRPr="00291154">
        <w:rPr>
          <w:lang w:val="en-GB"/>
        </w:rPr>
        <w:t>criteria (tear-resistance, waterproofness, airtightness, UV-resistance, Fire-</w:t>
      </w:r>
      <w:proofErr w:type="spellStart"/>
      <w:r w:rsidR="00420B4B" w:rsidRPr="00291154">
        <w:rPr>
          <w:lang w:val="en-GB"/>
        </w:rPr>
        <w:t>retardency</w:t>
      </w:r>
      <w:proofErr w:type="spellEnd"/>
      <w:r w:rsidR="00420B4B" w:rsidRPr="00291154">
        <w:rPr>
          <w:lang w:val="en-GB"/>
        </w:rPr>
        <w:t>, etc.).</w:t>
      </w:r>
      <w:r w:rsidR="00C23854">
        <w:rPr>
          <w:lang w:val="en-GB"/>
        </w:rPr>
        <w:t xml:space="preserve"> It was decided to postpone this final lab-testing to the follow up project (Phase II). </w:t>
      </w:r>
    </w:p>
    <w:tbl>
      <w:tblPr>
        <w:tblStyle w:val="TableGrid"/>
        <w:tblpPr w:leftFromText="141" w:rightFromText="141" w:vertAnchor="text" w:horzAnchor="page" w:tblpX="8913" w:tblpY="249"/>
        <w:tblW w:w="0" w:type="auto"/>
        <w:tblLook w:val="04A0" w:firstRow="1" w:lastRow="0" w:firstColumn="1" w:lastColumn="0" w:noHBand="0" w:noVBand="1"/>
      </w:tblPr>
      <w:tblGrid>
        <w:gridCol w:w="2660"/>
        <w:gridCol w:w="1417"/>
        <w:gridCol w:w="1276"/>
        <w:gridCol w:w="1652"/>
      </w:tblGrid>
      <w:tr w:rsidR="00C23854" w:rsidTr="00C23854">
        <w:tc>
          <w:tcPr>
            <w:tcW w:w="2660" w:type="dxa"/>
          </w:tcPr>
          <w:p w:rsidR="00C23854" w:rsidRDefault="00C23854" w:rsidP="00C23854">
            <w:pPr>
              <w:rPr>
                <w:b/>
              </w:rPr>
            </w:pPr>
            <w:r>
              <w:rPr>
                <w:b/>
              </w:rPr>
              <w:t>Activities</w:t>
            </w:r>
          </w:p>
        </w:tc>
        <w:tc>
          <w:tcPr>
            <w:tcW w:w="1417" w:type="dxa"/>
          </w:tcPr>
          <w:p w:rsidR="00C23854" w:rsidRDefault="00C23854" w:rsidP="00C23854">
            <w:pPr>
              <w:rPr>
                <w:b/>
              </w:rPr>
            </w:pPr>
            <w:r>
              <w:rPr>
                <w:b/>
              </w:rPr>
              <w:t>Responsible</w:t>
            </w:r>
          </w:p>
        </w:tc>
        <w:tc>
          <w:tcPr>
            <w:tcW w:w="1276" w:type="dxa"/>
          </w:tcPr>
          <w:p w:rsidR="00C23854" w:rsidRDefault="00C23854" w:rsidP="00C23854">
            <w:pPr>
              <w:rPr>
                <w:b/>
              </w:rPr>
            </w:pPr>
            <w:r>
              <w:rPr>
                <w:b/>
              </w:rPr>
              <w:t>Duration</w:t>
            </w:r>
          </w:p>
        </w:tc>
        <w:tc>
          <w:tcPr>
            <w:tcW w:w="1652" w:type="dxa"/>
          </w:tcPr>
          <w:p w:rsidR="00C23854" w:rsidRDefault="00C23854" w:rsidP="00C23854">
            <w:pPr>
              <w:rPr>
                <w:b/>
              </w:rPr>
            </w:pPr>
            <w:r>
              <w:rPr>
                <w:b/>
              </w:rPr>
              <w:t>Timeline (2015)</w:t>
            </w:r>
          </w:p>
        </w:tc>
      </w:tr>
      <w:tr w:rsidR="00C23854" w:rsidTr="00C23854">
        <w:tc>
          <w:tcPr>
            <w:tcW w:w="2660" w:type="dxa"/>
          </w:tcPr>
          <w:p w:rsidR="00C23854" w:rsidRDefault="00C23854" w:rsidP="00C23854">
            <w:pPr>
              <w:rPr>
                <w:b/>
              </w:rPr>
            </w:pPr>
          </w:p>
          <w:p w:rsidR="00C23854" w:rsidRDefault="00C23854" w:rsidP="00C23854">
            <w:pPr>
              <w:rPr>
                <w:b/>
              </w:rPr>
            </w:pPr>
            <w:r w:rsidRPr="00BE2BD9">
              <w:rPr>
                <w:b/>
              </w:rPr>
              <w:t xml:space="preserve">Tweak prototype after </w:t>
            </w:r>
            <w:proofErr w:type="spellStart"/>
            <w:r w:rsidRPr="00BE2BD9">
              <w:rPr>
                <w:b/>
              </w:rPr>
              <w:t>analysing</w:t>
            </w:r>
            <w:proofErr w:type="spellEnd"/>
            <w:r w:rsidRPr="00BE2BD9">
              <w:rPr>
                <w:b/>
              </w:rPr>
              <w:t xml:space="preserve"> data</w:t>
            </w:r>
          </w:p>
        </w:tc>
        <w:tc>
          <w:tcPr>
            <w:tcW w:w="1417" w:type="dxa"/>
          </w:tcPr>
          <w:p w:rsidR="00C23854" w:rsidRDefault="00C23854" w:rsidP="00C23854">
            <w:pPr>
              <w:rPr>
                <w:b/>
              </w:rPr>
            </w:pPr>
          </w:p>
          <w:p w:rsidR="00C23854" w:rsidRDefault="00C23854" w:rsidP="00C23854">
            <w:pPr>
              <w:rPr>
                <w:b/>
              </w:rPr>
            </w:pPr>
            <w:r>
              <w:rPr>
                <w:b/>
              </w:rPr>
              <w:t>SRU</w:t>
            </w:r>
          </w:p>
        </w:tc>
        <w:tc>
          <w:tcPr>
            <w:tcW w:w="1276" w:type="dxa"/>
          </w:tcPr>
          <w:p w:rsidR="00C23854" w:rsidRDefault="00C23854" w:rsidP="00C23854">
            <w:pPr>
              <w:rPr>
                <w:b/>
              </w:rPr>
            </w:pPr>
          </w:p>
          <w:p w:rsidR="00C23854" w:rsidRDefault="00C23854" w:rsidP="00C23854">
            <w:pPr>
              <w:rPr>
                <w:b/>
              </w:rPr>
            </w:pPr>
            <w:r>
              <w:rPr>
                <w:b/>
              </w:rPr>
              <w:t>2 months</w:t>
            </w:r>
          </w:p>
        </w:tc>
        <w:tc>
          <w:tcPr>
            <w:tcW w:w="1652" w:type="dxa"/>
          </w:tcPr>
          <w:p w:rsidR="00C23854" w:rsidRDefault="00C23854" w:rsidP="00C23854">
            <w:pPr>
              <w:rPr>
                <w:b/>
              </w:rPr>
            </w:pPr>
          </w:p>
          <w:p w:rsidR="00C23854" w:rsidRDefault="00C23854" w:rsidP="00C23854">
            <w:pPr>
              <w:rPr>
                <w:b/>
              </w:rPr>
            </w:pPr>
            <w:r>
              <w:rPr>
                <w:b/>
              </w:rPr>
              <w:t>May-end of June</w:t>
            </w:r>
          </w:p>
        </w:tc>
      </w:tr>
      <w:tr w:rsidR="00C23854" w:rsidTr="00C23854">
        <w:tc>
          <w:tcPr>
            <w:tcW w:w="2660" w:type="dxa"/>
          </w:tcPr>
          <w:p w:rsidR="00C23854" w:rsidRDefault="00C23854" w:rsidP="00C23854">
            <w:pPr>
              <w:rPr>
                <w:b/>
              </w:rPr>
            </w:pPr>
            <w:r>
              <w:rPr>
                <w:b/>
              </w:rPr>
              <w:t>MOU with TRCs</w:t>
            </w:r>
          </w:p>
        </w:tc>
        <w:tc>
          <w:tcPr>
            <w:tcW w:w="1417" w:type="dxa"/>
          </w:tcPr>
          <w:p w:rsidR="00C23854" w:rsidRDefault="00C23854" w:rsidP="00C23854">
            <w:pPr>
              <w:rPr>
                <w:b/>
              </w:rPr>
            </w:pPr>
            <w:r>
              <w:rPr>
                <w:b/>
              </w:rPr>
              <w:t>BRC</w:t>
            </w:r>
          </w:p>
        </w:tc>
        <w:tc>
          <w:tcPr>
            <w:tcW w:w="1276" w:type="dxa"/>
          </w:tcPr>
          <w:p w:rsidR="00C23854" w:rsidRDefault="00C23854" w:rsidP="00C23854">
            <w:pPr>
              <w:rPr>
                <w:b/>
              </w:rPr>
            </w:pPr>
            <w:r>
              <w:rPr>
                <w:b/>
              </w:rPr>
              <w:t>3/4 months</w:t>
            </w:r>
          </w:p>
        </w:tc>
        <w:tc>
          <w:tcPr>
            <w:tcW w:w="1652" w:type="dxa"/>
          </w:tcPr>
          <w:p w:rsidR="00C23854" w:rsidRDefault="00C23854" w:rsidP="00C23854">
            <w:pPr>
              <w:rPr>
                <w:b/>
              </w:rPr>
            </w:pPr>
            <w:r>
              <w:rPr>
                <w:b/>
              </w:rPr>
              <w:t>May-end of August</w:t>
            </w:r>
          </w:p>
        </w:tc>
      </w:tr>
      <w:tr w:rsidR="00C23854" w:rsidTr="00C23854">
        <w:tc>
          <w:tcPr>
            <w:tcW w:w="2660" w:type="dxa"/>
          </w:tcPr>
          <w:p w:rsidR="00C23854" w:rsidRDefault="00C23854" w:rsidP="00C23854">
            <w:pPr>
              <w:rPr>
                <w:b/>
              </w:rPr>
            </w:pPr>
            <w:r>
              <w:rPr>
                <w:b/>
              </w:rPr>
              <w:t>Sourcing materials</w:t>
            </w:r>
          </w:p>
        </w:tc>
        <w:tc>
          <w:tcPr>
            <w:tcW w:w="1417" w:type="dxa"/>
          </w:tcPr>
          <w:p w:rsidR="00C23854" w:rsidRDefault="00C23854" w:rsidP="00C23854">
            <w:pPr>
              <w:rPr>
                <w:b/>
              </w:rPr>
            </w:pPr>
            <w:r>
              <w:rPr>
                <w:b/>
              </w:rPr>
              <w:t>TRCs/SRU</w:t>
            </w:r>
          </w:p>
        </w:tc>
        <w:tc>
          <w:tcPr>
            <w:tcW w:w="1276" w:type="dxa"/>
          </w:tcPr>
          <w:p w:rsidR="00C23854" w:rsidRDefault="00C23854" w:rsidP="00C23854">
            <w:pPr>
              <w:rPr>
                <w:b/>
              </w:rPr>
            </w:pPr>
            <w:r>
              <w:rPr>
                <w:b/>
              </w:rPr>
              <w:t>3 months</w:t>
            </w:r>
          </w:p>
        </w:tc>
        <w:tc>
          <w:tcPr>
            <w:tcW w:w="1652" w:type="dxa"/>
          </w:tcPr>
          <w:p w:rsidR="00C23854" w:rsidRDefault="00C23854" w:rsidP="00C23854">
            <w:pPr>
              <w:rPr>
                <w:b/>
              </w:rPr>
            </w:pPr>
            <w:r>
              <w:rPr>
                <w:b/>
              </w:rPr>
              <w:t>June-end of August</w:t>
            </w:r>
          </w:p>
        </w:tc>
      </w:tr>
      <w:tr w:rsidR="00C23854" w:rsidTr="00C23854">
        <w:tc>
          <w:tcPr>
            <w:tcW w:w="2660" w:type="dxa"/>
          </w:tcPr>
          <w:p w:rsidR="00C23854" w:rsidRDefault="00C23854" w:rsidP="00C23854">
            <w:pPr>
              <w:rPr>
                <w:b/>
              </w:rPr>
            </w:pPr>
            <w:r>
              <w:rPr>
                <w:b/>
              </w:rPr>
              <w:t>Structural calculations</w:t>
            </w:r>
          </w:p>
        </w:tc>
        <w:tc>
          <w:tcPr>
            <w:tcW w:w="1417" w:type="dxa"/>
          </w:tcPr>
          <w:p w:rsidR="00C23854" w:rsidRDefault="00C23854" w:rsidP="00C23854">
            <w:pPr>
              <w:rPr>
                <w:b/>
              </w:rPr>
            </w:pPr>
            <w:r>
              <w:rPr>
                <w:b/>
              </w:rPr>
              <w:t>F&amp;P</w:t>
            </w:r>
          </w:p>
        </w:tc>
        <w:tc>
          <w:tcPr>
            <w:tcW w:w="1276" w:type="dxa"/>
          </w:tcPr>
          <w:p w:rsidR="00C23854" w:rsidRDefault="00C23854" w:rsidP="00C23854">
            <w:pPr>
              <w:rPr>
                <w:b/>
              </w:rPr>
            </w:pPr>
            <w:r>
              <w:rPr>
                <w:b/>
              </w:rPr>
              <w:t>1 month</w:t>
            </w:r>
          </w:p>
        </w:tc>
        <w:tc>
          <w:tcPr>
            <w:tcW w:w="1652" w:type="dxa"/>
          </w:tcPr>
          <w:p w:rsidR="00C23854" w:rsidRDefault="00C23854" w:rsidP="00C23854">
            <w:pPr>
              <w:rPr>
                <w:b/>
              </w:rPr>
            </w:pPr>
            <w:r>
              <w:rPr>
                <w:b/>
              </w:rPr>
              <w:t>May-end of June</w:t>
            </w:r>
          </w:p>
        </w:tc>
      </w:tr>
      <w:tr w:rsidR="00C23854" w:rsidTr="00C23854">
        <w:tc>
          <w:tcPr>
            <w:tcW w:w="2660" w:type="dxa"/>
          </w:tcPr>
          <w:p w:rsidR="00C23854" w:rsidRDefault="00C23854" w:rsidP="00C23854">
            <w:pPr>
              <w:rPr>
                <w:b/>
              </w:rPr>
            </w:pPr>
            <w:r>
              <w:rPr>
                <w:b/>
              </w:rPr>
              <w:t>Final version of specification</w:t>
            </w:r>
          </w:p>
        </w:tc>
        <w:tc>
          <w:tcPr>
            <w:tcW w:w="1417" w:type="dxa"/>
          </w:tcPr>
          <w:p w:rsidR="00C23854" w:rsidRDefault="00C23854" w:rsidP="00C23854">
            <w:pPr>
              <w:rPr>
                <w:b/>
              </w:rPr>
            </w:pPr>
            <w:r>
              <w:rPr>
                <w:b/>
              </w:rPr>
              <w:t>SRU</w:t>
            </w:r>
          </w:p>
        </w:tc>
        <w:tc>
          <w:tcPr>
            <w:tcW w:w="1276" w:type="dxa"/>
          </w:tcPr>
          <w:p w:rsidR="00C23854" w:rsidRDefault="00C23854" w:rsidP="00C23854">
            <w:pPr>
              <w:rPr>
                <w:b/>
              </w:rPr>
            </w:pPr>
            <w:r>
              <w:rPr>
                <w:b/>
              </w:rPr>
              <w:t>2 month</w:t>
            </w:r>
          </w:p>
        </w:tc>
        <w:tc>
          <w:tcPr>
            <w:tcW w:w="1652" w:type="dxa"/>
          </w:tcPr>
          <w:p w:rsidR="00C23854" w:rsidRDefault="00C23854" w:rsidP="00C23854">
            <w:pPr>
              <w:rPr>
                <w:b/>
              </w:rPr>
            </w:pPr>
            <w:r>
              <w:rPr>
                <w:b/>
              </w:rPr>
              <w:t>May-end of June</w:t>
            </w:r>
          </w:p>
        </w:tc>
      </w:tr>
      <w:tr w:rsidR="00C23854" w:rsidTr="00C23854">
        <w:tc>
          <w:tcPr>
            <w:tcW w:w="2660" w:type="dxa"/>
          </w:tcPr>
          <w:p w:rsidR="00C23854" w:rsidRDefault="00C23854" w:rsidP="00C23854">
            <w:pPr>
              <w:rPr>
                <w:b/>
              </w:rPr>
            </w:pPr>
            <w:r>
              <w:rPr>
                <w:b/>
              </w:rPr>
              <w:t>Share specification with manufacturers</w:t>
            </w:r>
          </w:p>
        </w:tc>
        <w:tc>
          <w:tcPr>
            <w:tcW w:w="1417" w:type="dxa"/>
          </w:tcPr>
          <w:p w:rsidR="00C23854" w:rsidRDefault="00C23854" w:rsidP="00C23854">
            <w:pPr>
              <w:rPr>
                <w:b/>
              </w:rPr>
            </w:pPr>
            <w:r>
              <w:rPr>
                <w:b/>
              </w:rPr>
              <w:t>SRU/BRC</w:t>
            </w:r>
          </w:p>
        </w:tc>
        <w:tc>
          <w:tcPr>
            <w:tcW w:w="1276" w:type="dxa"/>
          </w:tcPr>
          <w:p w:rsidR="00C23854" w:rsidRDefault="00C23854" w:rsidP="00C23854">
            <w:pPr>
              <w:rPr>
                <w:b/>
              </w:rPr>
            </w:pPr>
            <w:r>
              <w:rPr>
                <w:b/>
              </w:rPr>
              <w:t>1 month</w:t>
            </w:r>
          </w:p>
        </w:tc>
        <w:tc>
          <w:tcPr>
            <w:tcW w:w="1652" w:type="dxa"/>
          </w:tcPr>
          <w:p w:rsidR="00C23854" w:rsidRDefault="00C23854" w:rsidP="00C23854">
            <w:pPr>
              <w:rPr>
                <w:b/>
              </w:rPr>
            </w:pPr>
            <w:r>
              <w:rPr>
                <w:b/>
              </w:rPr>
              <w:t>July-end of August</w:t>
            </w:r>
          </w:p>
        </w:tc>
      </w:tr>
      <w:tr w:rsidR="00C23854" w:rsidTr="00C23854">
        <w:tc>
          <w:tcPr>
            <w:tcW w:w="2660" w:type="dxa"/>
          </w:tcPr>
          <w:p w:rsidR="00C23854" w:rsidRDefault="00C23854" w:rsidP="00C23854">
            <w:pPr>
              <w:rPr>
                <w:b/>
              </w:rPr>
            </w:pPr>
            <w:r>
              <w:rPr>
                <w:b/>
              </w:rPr>
              <w:t xml:space="preserve">Production of prototype </w:t>
            </w:r>
            <w:proofErr w:type="spellStart"/>
            <w:r>
              <w:rPr>
                <w:b/>
              </w:rPr>
              <w:t>x,y,z</w:t>
            </w:r>
            <w:proofErr w:type="spellEnd"/>
          </w:p>
        </w:tc>
        <w:tc>
          <w:tcPr>
            <w:tcW w:w="1417" w:type="dxa"/>
          </w:tcPr>
          <w:p w:rsidR="00C23854" w:rsidRDefault="00C23854" w:rsidP="00C23854">
            <w:pPr>
              <w:rPr>
                <w:b/>
              </w:rPr>
            </w:pPr>
            <w:r>
              <w:rPr>
                <w:b/>
              </w:rPr>
              <w:t>SRU</w:t>
            </w:r>
          </w:p>
        </w:tc>
        <w:tc>
          <w:tcPr>
            <w:tcW w:w="1276" w:type="dxa"/>
          </w:tcPr>
          <w:p w:rsidR="00C23854" w:rsidRDefault="00C23854" w:rsidP="00C23854">
            <w:pPr>
              <w:rPr>
                <w:b/>
              </w:rPr>
            </w:pPr>
            <w:r>
              <w:rPr>
                <w:b/>
              </w:rPr>
              <w:t>1 month</w:t>
            </w:r>
          </w:p>
        </w:tc>
        <w:tc>
          <w:tcPr>
            <w:tcW w:w="1652" w:type="dxa"/>
          </w:tcPr>
          <w:p w:rsidR="00C23854" w:rsidRDefault="00C23854" w:rsidP="00C23854">
            <w:pPr>
              <w:keepNext/>
              <w:rPr>
                <w:b/>
              </w:rPr>
            </w:pPr>
            <w:r>
              <w:rPr>
                <w:b/>
              </w:rPr>
              <w:t>End of September</w:t>
            </w:r>
          </w:p>
        </w:tc>
      </w:tr>
    </w:tbl>
    <w:p w:rsidR="00C23854" w:rsidRDefault="00C23854" w:rsidP="00C23854">
      <w:pPr>
        <w:pStyle w:val="Quote"/>
      </w:pPr>
      <w:r>
        <w:t xml:space="preserve">Figure </w:t>
      </w:r>
      <w:r w:rsidR="008752FB">
        <w:t>13:</w:t>
      </w:r>
      <w:r>
        <w:t xml:space="preserve"> time schedule for finalization of the project phase I, as agreed during London meeting May 6</w:t>
      </w:r>
      <w:r w:rsidRPr="00C23854">
        <w:rPr>
          <w:vertAlign w:val="superscript"/>
        </w:rPr>
        <w:t>th</w:t>
      </w:r>
      <w:r>
        <w:t xml:space="preserve"> to 8</w:t>
      </w:r>
      <w:r w:rsidRPr="00C23854">
        <w:rPr>
          <w:vertAlign w:val="superscript"/>
        </w:rPr>
        <w:t>th</w:t>
      </w:r>
      <w:r>
        <w:t xml:space="preserve"> 2015</w:t>
      </w:r>
    </w:p>
    <w:p w:rsidR="00C23854" w:rsidRPr="00EC15DE" w:rsidRDefault="008404D7" w:rsidP="00535E3F">
      <w:pPr>
        <w:pStyle w:val="TOC1"/>
        <w:rPr>
          <w:rStyle w:val="SubtleReference"/>
        </w:rPr>
      </w:pPr>
      <w:r w:rsidRPr="00EC15DE">
        <w:rPr>
          <w:rStyle w:val="SubtleReference"/>
        </w:rPr>
        <w:t>design improvments and material sourcing</w:t>
      </w:r>
    </w:p>
    <w:p w:rsidR="005F7D36" w:rsidRDefault="005F7D36" w:rsidP="00C23854">
      <w:pPr>
        <w:rPr>
          <w:lang w:val="en-GB" w:eastAsia="ja-JP"/>
        </w:rPr>
      </w:pPr>
      <w:r>
        <w:rPr>
          <w:lang w:val="en-GB" w:eastAsia="ja-JP"/>
        </w:rPr>
        <w:t>The project conclusion phase progressed as planned regarding the improvements on the design. In Parallel SRU worked with TRC to confirm the sourcing of materials for the final prototype and the possible timeslots in the factory for the production.</w:t>
      </w:r>
    </w:p>
    <w:p w:rsidR="008404D7" w:rsidRPr="008404D7" w:rsidRDefault="008404D7" w:rsidP="00C23854">
      <w:pPr>
        <w:rPr>
          <w:rStyle w:val="SubtleReference"/>
        </w:rPr>
      </w:pPr>
      <w:r>
        <w:rPr>
          <w:rStyle w:val="SubtleReference"/>
        </w:rPr>
        <w:t xml:space="preserve">structural </w:t>
      </w:r>
      <w:r w:rsidR="00EC15DE">
        <w:rPr>
          <w:rStyle w:val="SubtleReference"/>
        </w:rPr>
        <w:t>calculations</w:t>
      </w:r>
    </w:p>
    <w:p w:rsidR="00C23854" w:rsidRDefault="005F7D36" w:rsidP="00C23854">
      <w:pPr>
        <w:rPr>
          <w:lang w:val="en-GB" w:eastAsia="ja-JP"/>
        </w:rPr>
      </w:pPr>
      <w:r>
        <w:rPr>
          <w:lang w:val="en-GB" w:eastAsia="ja-JP"/>
        </w:rPr>
        <w:t xml:space="preserve">Structural calculations from F&amp;P were a delayed due to the summer break and lack of availability. A </w:t>
      </w:r>
      <w:r w:rsidRPr="00DC1768">
        <w:rPr>
          <w:rStyle w:val="IntenseReference"/>
        </w:rPr>
        <w:t>workshop on September 1rst and 2nd</w:t>
      </w:r>
      <w:r w:rsidR="008404D7" w:rsidRPr="00DC1768">
        <w:rPr>
          <w:rStyle w:val="IntenseReference"/>
        </w:rPr>
        <w:t xml:space="preserve"> 2015</w:t>
      </w:r>
      <w:r w:rsidRPr="008404D7">
        <w:rPr>
          <w:rStyle w:val="TOC1Char"/>
        </w:rPr>
        <w:t xml:space="preserve"> </w:t>
      </w:r>
      <w:r>
        <w:rPr>
          <w:lang w:val="en-GB" w:eastAsia="ja-JP"/>
        </w:rPr>
        <w:t>was held in Luxemburg to discuss the different options for improvements on the frame which was not yet fully concluded.</w:t>
      </w:r>
      <w:r w:rsidR="008404D7">
        <w:rPr>
          <w:lang w:val="en-GB" w:eastAsia="ja-JP"/>
        </w:rPr>
        <w:t xml:space="preserve"> (See ANNEX 11 presentation and ANNEX 12 meeting notes)</w:t>
      </w:r>
    </w:p>
    <w:p w:rsidR="008404D7" w:rsidRDefault="008404D7" w:rsidP="008404D7">
      <w:pPr>
        <w:spacing w:after="0"/>
        <w:rPr>
          <w:color w:val="000000" w:themeColor="text1"/>
        </w:rPr>
      </w:pPr>
      <w:r>
        <w:rPr>
          <w:color w:val="000000" w:themeColor="text1"/>
        </w:rPr>
        <w:t>Participants to the workshop:</w:t>
      </w:r>
    </w:p>
    <w:p w:rsidR="008404D7" w:rsidRDefault="008404D7" w:rsidP="008404D7">
      <w:pPr>
        <w:spacing w:after="0"/>
        <w:rPr>
          <w:color w:val="000000" w:themeColor="text1"/>
        </w:rPr>
      </w:pPr>
      <w:r>
        <w:rPr>
          <w:color w:val="000000" w:themeColor="text1"/>
        </w:rPr>
        <w:t xml:space="preserve">From </w:t>
      </w:r>
      <w:r w:rsidRPr="000B5464">
        <w:rPr>
          <w:color w:val="000000" w:themeColor="text1"/>
        </w:rPr>
        <w:t>Shelter Research Unit (SRU)</w:t>
      </w:r>
      <w:r>
        <w:rPr>
          <w:color w:val="000000" w:themeColor="text1"/>
        </w:rPr>
        <w:t xml:space="preserve">: </w:t>
      </w:r>
    </w:p>
    <w:p w:rsidR="008404D7" w:rsidRDefault="008404D7" w:rsidP="008404D7">
      <w:pPr>
        <w:spacing w:after="0"/>
        <w:rPr>
          <w:color w:val="000000" w:themeColor="text1"/>
        </w:rPr>
      </w:pPr>
      <w:r>
        <w:rPr>
          <w:color w:val="000000" w:themeColor="text1"/>
        </w:rPr>
        <w:t xml:space="preserve">Cecilia </w:t>
      </w:r>
      <w:proofErr w:type="spellStart"/>
      <w:r>
        <w:rPr>
          <w:color w:val="000000" w:themeColor="text1"/>
        </w:rPr>
        <w:t>Braedt</w:t>
      </w:r>
      <w:proofErr w:type="spellEnd"/>
      <w:r>
        <w:rPr>
          <w:color w:val="000000" w:themeColor="text1"/>
        </w:rPr>
        <w:t xml:space="preserve">, </w:t>
      </w:r>
      <w:r>
        <w:rPr>
          <w:color w:val="000000" w:themeColor="text1"/>
        </w:rPr>
        <w:br/>
        <w:t xml:space="preserve">Vincent Virgo </w:t>
      </w:r>
      <w:r>
        <w:rPr>
          <w:color w:val="000000" w:themeColor="text1"/>
        </w:rPr>
        <w:br/>
        <w:t xml:space="preserve">Daniel </w:t>
      </w:r>
      <w:proofErr w:type="spellStart"/>
      <w:r>
        <w:rPr>
          <w:color w:val="000000" w:themeColor="text1"/>
        </w:rPr>
        <w:t>Ledesma</w:t>
      </w:r>
      <w:proofErr w:type="spellEnd"/>
      <w:r>
        <w:rPr>
          <w:color w:val="000000" w:themeColor="text1"/>
        </w:rPr>
        <w:t xml:space="preserve"> </w:t>
      </w:r>
    </w:p>
    <w:p w:rsidR="008404D7" w:rsidRPr="000B5464" w:rsidRDefault="008404D7" w:rsidP="008404D7">
      <w:pPr>
        <w:spacing w:after="0"/>
        <w:rPr>
          <w:color w:val="000000" w:themeColor="text1"/>
        </w:rPr>
      </w:pPr>
    </w:p>
    <w:p w:rsidR="008404D7" w:rsidRDefault="008404D7" w:rsidP="008404D7">
      <w:pPr>
        <w:spacing w:after="0"/>
        <w:rPr>
          <w:color w:val="000000" w:themeColor="text1"/>
        </w:rPr>
      </w:pPr>
      <w:r>
        <w:rPr>
          <w:color w:val="000000" w:themeColor="text1"/>
        </w:rPr>
        <w:t xml:space="preserve">From BRC: </w:t>
      </w:r>
      <w:r>
        <w:rPr>
          <w:color w:val="000000" w:themeColor="text1"/>
          <w:u w:val="single"/>
        </w:rPr>
        <w:t xml:space="preserve"> </w:t>
      </w:r>
      <w:r>
        <w:rPr>
          <w:color w:val="000000" w:themeColor="text1"/>
          <w:u w:val="single"/>
        </w:rPr>
        <w:br/>
      </w:r>
      <w:r>
        <w:rPr>
          <w:color w:val="000000" w:themeColor="text1"/>
        </w:rPr>
        <w:t xml:space="preserve">Louise </w:t>
      </w:r>
      <w:proofErr w:type="spellStart"/>
      <w:r>
        <w:rPr>
          <w:color w:val="000000" w:themeColor="text1"/>
        </w:rPr>
        <w:t>Daintry</w:t>
      </w:r>
      <w:proofErr w:type="spellEnd"/>
    </w:p>
    <w:p w:rsidR="008404D7" w:rsidRDefault="008404D7" w:rsidP="008404D7">
      <w:pPr>
        <w:spacing w:after="0"/>
        <w:rPr>
          <w:color w:val="000000" w:themeColor="text1"/>
        </w:rPr>
      </w:pPr>
      <w:r>
        <w:rPr>
          <w:color w:val="000000" w:themeColor="text1"/>
        </w:rPr>
        <w:t xml:space="preserve">Eve Leonard (excused)  </w:t>
      </w:r>
    </w:p>
    <w:p w:rsidR="008404D7" w:rsidRPr="00652A19" w:rsidRDefault="008404D7" w:rsidP="008404D7">
      <w:pPr>
        <w:spacing w:after="0"/>
        <w:rPr>
          <w:color w:val="000000" w:themeColor="text1"/>
          <w:u w:val="single"/>
        </w:rPr>
      </w:pPr>
    </w:p>
    <w:p w:rsidR="008404D7" w:rsidRPr="008404D7" w:rsidRDefault="008404D7" w:rsidP="008404D7">
      <w:pPr>
        <w:spacing w:after="0"/>
        <w:rPr>
          <w:color w:val="000000" w:themeColor="text1"/>
          <w:lang w:val="it-IT"/>
        </w:rPr>
      </w:pPr>
      <w:r>
        <w:rPr>
          <w:color w:val="000000" w:themeColor="text1"/>
        </w:rPr>
        <w:t xml:space="preserve">From </w:t>
      </w:r>
      <w:r w:rsidRPr="000B5464">
        <w:rPr>
          <w:color w:val="000000" w:themeColor="text1"/>
        </w:rPr>
        <w:t>Foster and Partners (F+P)</w:t>
      </w:r>
      <w:r>
        <w:rPr>
          <w:color w:val="000000" w:themeColor="text1"/>
        </w:rPr>
        <w:t>:</w:t>
      </w:r>
      <w:r>
        <w:rPr>
          <w:color w:val="000000" w:themeColor="text1"/>
        </w:rPr>
        <w:br/>
        <w:t xml:space="preserve"> </w:t>
      </w:r>
      <w:r>
        <w:rPr>
          <w:color w:val="000000" w:themeColor="text1"/>
          <w:lang w:val="it-IT"/>
        </w:rPr>
        <w:t xml:space="preserve">Laura Smith </w:t>
      </w:r>
      <w:r>
        <w:rPr>
          <w:color w:val="000000" w:themeColor="text1"/>
        </w:rPr>
        <w:br/>
      </w:r>
      <w:r>
        <w:rPr>
          <w:color w:val="000000" w:themeColor="text1"/>
          <w:lang w:val="it-IT"/>
        </w:rPr>
        <w:t xml:space="preserve">Antonio </w:t>
      </w:r>
      <w:proofErr w:type="spellStart"/>
      <w:r>
        <w:rPr>
          <w:color w:val="000000" w:themeColor="text1"/>
          <w:lang w:val="it-IT"/>
        </w:rPr>
        <w:t>Mularoni</w:t>
      </w:r>
      <w:proofErr w:type="spellEnd"/>
      <w:r>
        <w:rPr>
          <w:color w:val="000000" w:themeColor="text1"/>
          <w:lang w:val="it-IT"/>
        </w:rPr>
        <w:t xml:space="preserve"> </w:t>
      </w:r>
      <w:r>
        <w:rPr>
          <w:color w:val="000000" w:themeColor="text1"/>
          <w:lang w:val="it-IT"/>
        </w:rPr>
        <w:br/>
      </w:r>
    </w:p>
    <w:p w:rsidR="005F7D36" w:rsidRDefault="005F7D36" w:rsidP="00C23854">
      <w:pPr>
        <w:rPr>
          <w:lang w:val="en-GB" w:eastAsia="ja-JP"/>
        </w:rPr>
      </w:pPr>
      <w:r>
        <w:rPr>
          <w:lang w:val="en-GB" w:eastAsia="ja-JP"/>
        </w:rPr>
        <w:t xml:space="preserve">It was decided to produce the prototype as planned by end September without changing the dimensions of the structural elements. </w:t>
      </w:r>
      <w:r w:rsidR="008404D7">
        <w:rPr>
          <w:lang w:val="en-GB" w:eastAsia="ja-JP"/>
        </w:rPr>
        <w:t>If  F&amp;P could give specification s of the optional elements Daniel would try to procure them in Ankara during his time in Ankara and. TRC would be able to adapt the connectors to the new tubes for the prototype.</w:t>
      </w:r>
    </w:p>
    <w:p w:rsidR="00EC15DE" w:rsidRDefault="00EC15DE" w:rsidP="00C23854">
      <w:pPr>
        <w:rPr>
          <w:lang w:val="en-GB" w:eastAsia="ja-JP"/>
        </w:rPr>
      </w:pPr>
      <w:r>
        <w:rPr>
          <w:lang w:val="en-GB" w:eastAsia="ja-JP"/>
        </w:rPr>
        <w:t xml:space="preserve">F&amp;P also committed to produce the set-up manual for the </w:t>
      </w:r>
      <w:r w:rsidR="008752FB">
        <w:rPr>
          <w:lang w:val="en-GB" w:eastAsia="ja-JP"/>
        </w:rPr>
        <w:t>tent.</w:t>
      </w:r>
    </w:p>
    <w:p w:rsidR="00F52CB5" w:rsidRDefault="00F52CB5" w:rsidP="00C23854">
      <w:pPr>
        <w:rPr>
          <w:rStyle w:val="SubtleReference"/>
        </w:rPr>
      </w:pPr>
      <w:r>
        <w:rPr>
          <w:rStyle w:val="SubtleReference"/>
        </w:rPr>
        <w:t xml:space="preserve">production of final </w:t>
      </w:r>
      <w:r w:rsidR="00E066BC">
        <w:rPr>
          <w:rStyle w:val="SubtleReference"/>
        </w:rPr>
        <w:t>prototype</w:t>
      </w:r>
    </w:p>
    <w:p w:rsidR="008404D7" w:rsidRDefault="008404D7" w:rsidP="00C23854">
      <w:pPr>
        <w:rPr>
          <w:lang w:val="en-GB" w:eastAsia="ja-JP"/>
        </w:rPr>
      </w:pPr>
      <w:r>
        <w:rPr>
          <w:lang w:val="en-GB" w:eastAsia="ja-JP"/>
        </w:rPr>
        <w:t xml:space="preserve">Production of the final prototype took place in September as planned without the structural modifications. Structural </w:t>
      </w:r>
      <w:r w:rsidR="00F52CB5">
        <w:rPr>
          <w:lang w:val="en-GB" w:eastAsia="ja-JP"/>
        </w:rPr>
        <w:t>calculation were</w:t>
      </w:r>
      <w:r>
        <w:rPr>
          <w:lang w:val="en-GB" w:eastAsia="ja-JP"/>
        </w:rPr>
        <w:t xml:space="preserve"> provided by F&amp;P in November 2015.</w:t>
      </w:r>
    </w:p>
    <w:p w:rsidR="005F7D36" w:rsidRDefault="00F52CB5" w:rsidP="00C23854">
      <w:pPr>
        <w:rPr>
          <w:lang w:val="en-GB" w:eastAsia="ja-JP"/>
        </w:rPr>
      </w:pPr>
      <w:r>
        <w:rPr>
          <w:lang w:val="en-GB" w:eastAsia="ja-JP"/>
        </w:rPr>
        <w:t>After production one prototype was shipped directly to Berlin to be displayed at the Humanitarian Congress, another one to London and the third to Luxemburg. The</w:t>
      </w:r>
      <w:r w:rsidR="008404D7">
        <w:rPr>
          <w:lang w:val="en-GB" w:eastAsia="ja-JP"/>
        </w:rPr>
        <w:t xml:space="preserve"> </w:t>
      </w:r>
      <w:r>
        <w:rPr>
          <w:lang w:val="en-GB" w:eastAsia="ja-JP"/>
        </w:rPr>
        <w:t>final prototype was presented at the following events:</w:t>
      </w:r>
    </w:p>
    <w:p w:rsidR="00F52CB5" w:rsidRDefault="00F52CB5" w:rsidP="00C23854">
      <w:pPr>
        <w:rPr>
          <w:lang w:val="en-GB" w:eastAsia="ja-JP"/>
        </w:rPr>
      </w:pPr>
      <w:r>
        <w:rPr>
          <w:lang w:val="en-GB" w:eastAsia="ja-JP"/>
        </w:rPr>
        <w:t>Berlin: Humanitarian Congress, October 9</w:t>
      </w:r>
      <w:r w:rsidRPr="00F52CB5">
        <w:rPr>
          <w:vertAlign w:val="superscript"/>
          <w:lang w:val="en-GB" w:eastAsia="ja-JP"/>
        </w:rPr>
        <w:t>th</w:t>
      </w:r>
      <w:r>
        <w:rPr>
          <w:lang w:val="en-GB" w:eastAsia="ja-JP"/>
        </w:rPr>
        <w:t xml:space="preserve"> &amp; 10</w:t>
      </w:r>
      <w:r w:rsidRPr="00F52CB5">
        <w:rPr>
          <w:vertAlign w:val="superscript"/>
          <w:lang w:val="en-GB" w:eastAsia="ja-JP"/>
        </w:rPr>
        <w:t>th</w:t>
      </w:r>
      <w:r>
        <w:rPr>
          <w:lang w:val="en-GB" w:eastAsia="ja-JP"/>
        </w:rPr>
        <w:t xml:space="preserve"> 2015</w:t>
      </w:r>
    </w:p>
    <w:p w:rsidR="007F29E2" w:rsidRDefault="007F29E2" w:rsidP="00C23854">
      <w:pPr>
        <w:rPr>
          <w:lang w:val="en-GB" w:eastAsia="ja-JP"/>
        </w:rPr>
      </w:pPr>
      <w:r>
        <w:rPr>
          <w:noProof/>
          <w:lang w:val="en-GB" w:eastAsia="en-GB"/>
        </w:rPr>
        <w:drawing>
          <wp:inline distT="0" distB="0" distL="0" distR="0">
            <wp:extent cx="4132643" cy="2324100"/>
            <wp:effectExtent l="19050" t="0" r="1207" b="0"/>
            <wp:docPr id="21" name="Picture 18" descr="IMG_0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60.JPG"/>
                    <pic:cNvPicPr/>
                  </pic:nvPicPr>
                  <pic:blipFill>
                    <a:blip r:embed="rId52" cstate="email"/>
                    <a:srcRect/>
                    <a:stretch>
                      <a:fillRect/>
                    </a:stretch>
                  </pic:blipFill>
                  <pic:spPr>
                    <a:xfrm>
                      <a:off x="0" y="0"/>
                      <a:ext cx="4135981" cy="2325977"/>
                    </a:xfrm>
                    <a:prstGeom prst="rect">
                      <a:avLst/>
                    </a:prstGeom>
                  </pic:spPr>
                </pic:pic>
              </a:graphicData>
            </a:graphic>
          </wp:inline>
        </w:drawing>
      </w:r>
    </w:p>
    <w:p w:rsidR="007F29E2" w:rsidRDefault="007F29E2" w:rsidP="007F29E2">
      <w:pPr>
        <w:pStyle w:val="Quote"/>
        <w:rPr>
          <w:lang w:val="en-GB" w:eastAsia="ja-JP"/>
        </w:rPr>
      </w:pPr>
      <w:proofErr w:type="spellStart"/>
      <w:r>
        <w:t>Foto</w:t>
      </w:r>
      <w:proofErr w:type="spellEnd"/>
      <w:r>
        <w:t xml:space="preserve"> 7 winter tent presented at the Humanitarian Congress 9-10 October 2015</w:t>
      </w:r>
    </w:p>
    <w:p w:rsidR="00EC15DE" w:rsidRDefault="00F52CB5" w:rsidP="00C23854">
      <w:pPr>
        <w:rPr>
          <w:lang w:val="en-GB" w:eastAsia="ja-JP"/>
        </w:rPr>
      </w:pPr>
      <w:r>
        <w:rPr>
          <w:lang w:val="en-GB" w:eastAsia="ja-JP"/>
        </w:rPr>
        <w:t>London: UK Shelter Forum, November 13</w:t>
      </w:r>
      <w:r w:rsidRPr="00F52CB5">
        <w:rPr>
          <w:vertAlign w:val="superscript"/>
          <w:lang w:val="en-GB" w:eastAsia="ja-JP"/>
        </w:rPr>
        <w:t>th</w:t>
      </w:r>
      <w:r>
        <w:rPr>
          <w:lang w:val="en-GB" w:eastAsia="ja-JP"/>
        </w:rPr>
        <w:t xml:space="preserve"> 2015</w:t>
      </w:r>
    </w:p>
    <w:p w:rsidR="000E5A30" w:rsidRDefault="000E5A30" w:rsidP="00C23854">
      <w:pPr>
        <w:rPr>
          <w:lang w:val="en-GB" w:eastAsia="ja-JP"/>
        </w:rPr>
      </w:pPr>
    </w:p>
    <w:p w:rsidR="00F52CB5" w:rsidRDefault="00F52CB5" w:rsidP="00C23854">
      <w:pPr>
        <w:rPr>
          <w:lang w:val="en-GB" w:eastAsia="ja-JP"/>
        </w:rPr>
      </w:pPr>
      <w:r>
        <w:rPr>
          <w:lang w:val="en-GB" w:eastAsia="ja-JP"/>
        </w:rPr>
        <w:t>Geneva: RCRC GA and conference December 04</w:t>
      </w:r>
      <w:r w:rsidRPr="00F52CB5">
        <w:rPr>
          <w:vertAlign w:val="superscript"/>
          <w:lang w:val="en-GB" w:eastAsia="ja-JP"/>
        </w:rPr>
        <w:t>th</w:t>
      </w:r>
      <w:r>
        <w:rPr>
          <w:lang w:val="en-GB" w:eastAsia="ja-JP"/>
        </w:rPr>
        <w:t xml:space="preserve"> to 11</w:t>
      </w:r>
      <w:r w:rsidRPr="00F52CB5">
        <w:rPr>
          <w:vertAlign w:val="superscript"/>
          <w:lang w:val="en-GB" w:eastAsia="ja-JP"/>
        </w:rPr>
        <w:t>th</w:t>
      </w:r>
      <w:r>
        <w:rPr>
          <w:lang w:val="en-GB" w:eastAsia="ja-JP"/>
        </w:rPr>
        <w:t xml:space="preserve"> 2015</w:t>
      </w:r>
    </w:p>
    <w:p w:rsidR="003536C2" w:rsidRDefault="003536C2" w:rsidP="00C23854">
      <w:pPr>
        <w:rPr>
          <w:lang w:val="en-GB" w:eastAsia="ja-JP"/>
        </w:rPr>
      </w:pPr>
      <w:r>
        <w:rPr>
          <w:lang w:val="en-GB" w:eastAsia="ja-JP"/>
        </w:rPr>
        <w:t>(see ANNEX</w:t>
      </w:r>
      <w:r w:rsidR="000E5A30">
        <w:rPr>
          <w:lang w:val="en-GB" w:eastAsia="ja-JP"/>
        </w:rPr>
        <w:t>14 presentation for side event at GVA)</w:t>
      </w:r>
      <w:r>
        <w:rPr>
          <w:lang w:val="en-GB" w:eastAsia="ja-JP"/>
        </w:rPr>
        <w:t xml:space="preserve"> </w:t>
      </w:r>
    </w:p>
    <w:p w:rsidR="007F29E2" w:rsidRDefault="007F29E2" w:rsidP="007F29E2">
      <w:pPr>
        <w:keepNext/>
      </w:pPr>
      <w:r>
        <w:rPr>
          <w:noProof/>
          <w:lang w:val="en-GB" w:eastAsia="en-GB"/>
        </w:rPr>
        <w:drawing>
          <wp:inline distT="0" distB="0" distL="0" distR="0">
            <wp:extent cx="4032250" cy="3024336"/>
            <wp:effectExtent l="19050" t="0" r="6350" b="0"/>
            <wp:docPr id="23" name="Picture 22" descr="FullSizeRender (3) (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 (3) (Medium).jpg"/>
                    <pic:cNvPicPr/>
                  </pic:nvPicPr>
                  <pic:blipFill>
                    <a:blip r:embed="rId53" cstate="email"/>
                    <a:stretch>
                      <a:fillRect/>
                    </a:stretch>
                  </pic:blipFill>
                  <pic:spPr>
                    <a:xfrm>
                      <a:off x="0" y="0"/>
                      <a:ext cx="4038315" cy="3028885"/>
                    </a:xfrm>
                    <a:prstGeom prst="rect">
                      <a:avLst/>
                    </a:prstGeom>
                  </pic:spPr>
                </pic:pic>
              </a:graphicData>
            </a:graphic>
          </wp:inline>
        </w:drawing>
      </w:r>
    </w:p>
    <w:p w:rsidR="007F29E2" w:rsidRDefault="007F29E2" w:rsidP="007F29E2">
      <w:pPr>
        <w:pStyle w:val="Quote"/>
      </w:pPr>
      <w:proofErr w:type="spellStart"/>
      <w:r>
        <w:t>foto</w:t>
      </w:r>
      <w:proofErr w:type="spellEnd"/>
      <w:r>
        <w:t xml:space="preserve"> 9: Tent exhibited in front of </w:t>
      </w:r>
      <w:r w:rsidR="008752FB">
        <w:t>the</w:t>
      </w:r>
      <w:r>
        <w:t xml:space="preserve"> conference venue during the RC Movement GA and conference 4-11 December 2015</w:t>
      </w:r>
    </w:p>
    <w:p w:rsidR="000E5A30" w:rsidRPr="000E5A30" w:rsidRDefault="000E5A30" w:rsidP="000E5A30"/>
    <w:p w:rsidR="00E066BC" w:rsidRPr="00E066BC" w:rsidRDefault="00E066BC" w:rsidP="00F52CB5">
      <w:pPr>
        <w:rPr>
          <w:rStyle w:val="SubtleReference"/>
        </w:rPr>
      </w:pPr>
      <w:r w:rsidRPr="00E066BC">
        <w:rPr>
          <w:rStyle w:val="SubtleReference"/>
        </w:rPr>
        <w:t>preliminary specifications:</w:t>
      </w:r>
    </w:p>
    <w:p w:rsidR="00F52CB5" w:rsidRDefault="00F52CB5" w:rsidP="00F52CB5">
      <w:r>
        <w:t>The finalized design with the full set of CAD drawings and technical specifications was shared with BRC and F&amp;P on …</w:t>
      </w:r>
    </w:p>
    <w:p w:rsidR="00F52CB5" w:rsidRDefault="00F52CB5" w:rsidP="00F52CB5">
      <w:r>
        <w:t xml:space="preserve">These Specifications do not yet include possible structural changes as they were not confirmed by F&amp;P and would also need some redesign on the connectors. </w:t>
      </w:r>
    </w:p>
    <w:p w:rsidR="00E066BC" w:rsidRPr="00E066BC" w:rsidRDefault="00E066BC" w:rsidP="00F52CB5">
      <w:pPr>
        <w:rPr>
          <w:rStyle w:val="SubtleReference"/>
        </w:rPr>
      </w:pPr>
      <w:r w:rsidRPr="00E066BC">
        <w:rPr>
          <w:rStyle w:val="SubtleReference"/>
        </w:rPr>
        <w:t>Sharing specifications with suppliers</w:t>
      </w:r>
    </w:p>
    <w:p w:rsidR="00F52CB5" w:rsidRDefault="003536C2" w:rsidP="00F52CB5">
      <w:r>
        <w:t>A first batch of 100 tents was</w:t>
      </w:r>
      <w:r w:rsidR="00F52CB5">
        <w:t xml:space="preserve"> ordered by Luxemburg Red Cross from TRC according the preliminary specs.</w:t>
      </w:r>
      <w:r w:rsidR="00F52CB5">
        <w:br/>
      </w:r>
      <w:r w:rsidR="00E066BC" w:rsidRPr="00E066BC">
        <w:rPr>
          <w:rStyle w:val="SubtleReference"/>
        </w:rPr>
        <w:t>important note</w:t>
      </w:r>
      <w:r w:rsidR="008752FB">
        <w:t>: TRC</w:t>
      </w:r>
      <w:r>
        <w:t xml:space="preserve"> opened a call </w:t>
      </w:r>
      <w:r w:rsidR="00E066BC">
        <w:t xml:space="preserve">to source the materials for the tent. The offers received for the newly developed synthetic felt varied so greatly in price and quality that it indicates the specifications need to be r and précised. This can only be done based on the results of the lab-tests </w:t>
      </w:r>
      <w:r w:rsidR="008752FB">
        <w:t>of the</w:t>
      </w:r>
      <w:r w:rsidR="00E066BC">
        <w:t xml:space="preserve"> materials as planned in the Phase II.</w:t>
      </w:r>
      <w:r w:rsidR="00E066BC">
        <w:br/>
        <w:t>In the meanwhile TRC is producing the tents with the materials sourced from the supplier who was involved in the development of the materials, in order to guarantee the wanted quality.</w:t>
      </w:r>
    </w:p>
    <w:p w:rsidR="00F52CB5" w:rsidRDefault="00F52CB5" w:rsidP="00F52CB5"/>
    <w:p w:rsidR="00F23968" w:rsidRDefault="00A02C8C" w:rsidP="00912660">
      <w:pPr>
        <w:pStyle w:val="Heading1red"/>
        <w:numPr>
          <w:ilvl w:val="0"/>
          <w:numId w:val="12"/>
        </w:numPr>
      </w:pPr>
      <w:bookmarkStart w:id="38" w:name="_Toc442791747"/>
      <w:r>
        <w:t>Way forward</w:t>
      </w:r>
      <w:bookmarkEnd w:id="38"/>
    </w:p>
    <w:p w:rsidR="00F23968" w:rsidRDefault="00E066BC" w:rsidP="00E066BC">
      <w:pPr>
        <w:rPr>
          <w:lang w:val="en-GB"/>
        </w:rPr>
      </w:pPr>
      <w:r>
        <w:rPr>
          <w:lang w:val="en-GB"/>
        </w:rPr>
        <w:t xml:space="preserve">The way forward after the conclusion of the phase I of the project was discussed during the meeting on London in May. </w:t>
      </w:r>
      <w:r w:rsidR="00C85A6A">
        <w:rPr>
          <w:lang w:val="en-GB"/>
        </w:rPr>
        <w:t>It was deepened with F&amp;P during the workshop in September in Luxemburg and a project proposal submitted for the Phase II in December (see ANNEX 15 concept Note phase II)</w:t>
      </w:r>
    </w:p>
    <w:p w:rsidR="00C85A6A" w:rsidRDefault="00C85A6A" w:rsidP="00E066BC">
      <w:pPr>
        <w:rPr>
          <w:lang w:val="en-GB"/>
        </w:rPr>
      </w:pPr>
      <w:r>
        <w:rPr>
          <w:lang w:val="en-GB"/>
        </w:rPr>
        <w:t>The main points to be addressed in a second phase being:</w:t>
      </w:r>
    </w:p>
    <w:p w:rsidR="00C85A6A" w:rsidRPr="00F14642" w:rsidRDefault="00C85A6A" w:rsidP="00F14642">
      <w:pPr>
        <w:pStyle w:val="ListParagraph"/>
        <w:ind w:left="720"/>
        <w:rPr>
          <w:lang w:val="en-GB"/>
        </w:rPr>
      </w:pPr>
      <w:r w:rsidRPr="00B4242C">
        <w:rPr>
          <w:rStyle w:val="SubtleReference"/>
          <w:lang w:val="en-GB"/>
        </w:rPr>
        <w:t>Fine-tuni</w:t>
      </w:r>
      <w:r w:rsidR="00F14642" w:rsidRPr="00F32F1D">
        <w:rPr>
          <w:rStyle w:val="SubtleReference"/>
          <w:lang w:val="en-GB"/>
        </w:rPr>
        <w:t xml:space="preserve">ng and optimization of </w:t>
      </w:r>
      <w:r w:rsidR="00B4242C" w:rsidRPr="00F32F1D">
        <w:rPr>
          <w:rStyle w:val="SubtleReference"/>
          <w:lang w:val="en-GB"/>
        </w:rPr>
        <w:t>design</w:t>
      </w:r>
      <w:r w:rsidR="00B4242C">
        <w:rPr>
          <w:lang w:val="en-GB"/>
        </w:rPr>
        <w:t>: as</w:t>
      </w:r>
      <w:r w:rsidR="00F14642">
        <w:rPr>
          <w:lang w:val="en-GB"/>
        </w:rPr>
        <w:t xml:space="preserve"> discussed with </w:t>
      </w:r>
      <w:r w:rsidRPr="00F14642">
        <w:rPr>
          <w:lang w:val="en-GB"/>
        </w:rPr>
        <w:t xml:space="preserve">F&amp;P </w:t>
      </w:r>
      <w:r w:rsidR="00F14642">
        <w:rPr>
          <w:lang w:val="en-GB"/>
        </w:rPr>
        <w:t xml:space="preserve">during the </w:t>
      </w:r>
      <w:r w:rsidR="00B4242C">
        <w:rPr>
          <w:lang w:val="en-GB"/>
        </w:rPr>
        <w:t>September</w:t>
      </w:r>
      <w:r w:rsidR="00F14642">
        <w:rPr>
          <w:lang w:val="en-GB"/>
        </w:rPr>
        <w:t xml:space="preserve"> 2015 </w:t>
      </w:r>
      <w:r w:rsidR="008752FB">
        <w:rPr>
          <w:lang w:val="en-GB"/>
        </w:rPr>
        <w:t>workshop: F</w:t>
      </w:r>
      <w:r w:rsidR="00F14642">
        <w:rPr>
          <w:lang w:val="en-GB"/>
        </w:rPr>
        <w:t xml:space="preserve">&amp;P would like to </w:t>
      </w:r>
      <w:r w:rsidRPr="00F14642">
        <w:rPr>
          <w:lang w:val="en-GB"/>
        </w:rPr>
        <w:t>w</w:t>
      </w:r>
      <w:r w:rsidR="00F14642">
        <w:rPr>
          <w:lang w:val="en-GB"/>
        </w:rPr>
        <w:t xml:space="preserve">ork on the frame, zippers, connectors etc.; SRU would still like to optimize detailing of the shade net, the connections between inner and outer tent, and the floor insulation. </w:t>
      </w:r>
    </w:p>
    <w:p w:rsidR="00C85A6A" w:rsidRDefault="00F14642" w:rsidP="00F14642">
      <w:pPr>
        <w:pStyle w:val="ListParagraph"/>
        <w:ind w:left="720"/>
        <w:rPr>
          <w:lang w:val="en-GB"/>
        </w:rPr>
      </w:pPr>
      <w:r w:rsidRPr="00B4242C">
        <w:rPr>
          <w:rStyle w:val="SubtleReference"/>
          <w:lang w:val="en-GB"/>
        </w:rPr>
        <w:t>Material tes</w:t>
      </w:r>
      <w:r w:rsidRPr="00F32F1D">
        <w:rPr>
          <w:rStyle w:val="SubtleReference"/>
          <w:lang w:val="en-GB"/>
        </w:rPr>
        <w:t>ting</w:t>
      </w:r>
      <w:r>
        <w:rPr>
          <w:lang w:val="en-GB"/>
        </w:rPr>
        <w:t xml:space="preserve"> to confirm specifications as critical to draft the final specifications</w:t>
      </w:r>
    </w:p>
    <w:p w:rsidR="00C85A6A" w:rsidRDefault="00C85A6A" w:rsidP="00F14642">
      <w:pPr>
        <w:pStyle w:val="ListParagraph"/>
        <w:ind w:left="720"/>
        <w:rPr>
          <w:lang w:val="en-GB"/>
        </w:rPr>
      </w:pPr>
      <w:r w:rsidRPr="00B4242C">
        <w:rPr>
          <w:rStyle w:val="SubtleReference"/>
          <w:lang w:val="en-GB"/>
        </w:rPr>
        <w:t>Benef</w:t>
      </w:r>
      <w:r w:rsidR="00F14642" w:rsidRPr="00F32F1D">
        <w:rPr>
          <w:rStyle w:val="SubtleReference"/>
          <w:lang w:val="en-GB"/>
        </w:rPr>
        <w:t xml:space="preserve">iciary satisfaction </w:t>
      </w:r>
      <w:r w:rsidR="00B4242C" w:rsidRPr="00F32F1D">
        <w:rPr>
          <w:rStyle w:val="SubtleReference"/>
          <w:lang w:val="en-GB"/>
        </w:rPr>
        <w:t>survey</w:t>
      </w:r>
      <w:r w:rsidR="00F14642">
        <w:rPr>
          <w:lang w:val="en-GB"/>
        </w:rPr>
        <w:t xml:space="preserve">. According to establishes protocols this </w:t>
      </w:r>
      <w:r w:rsidR="008752FB">
        <w:rPr>
          <w:lang w:val="en-GB"/>
        </w:rPr>
        <w:t>included</w:t>
      </w:r>
      <w:r w:rsidR="00F14642">
        <w:rPr>
          <w:lang w:val="en-GB"/>
        </w:rPr>
        <w:t xml:space="preserve"> at least ten beneficiaries (families) living in the tents for at least a months </w:t>
      </w:r>
      <w:r w:rsidRPr="00F14642">
        <w:rPr>
          <w:lang w:val="en-GB"/>
        </w:rPr>
        <w:t>(that is two field visits and remote monitoring of trained field staff over at least a month, questionnaires at begin and end of the test phase, then analy</w:t>
      </w:r>
      <w:r w:rsidR="00F14642">
        <w:rPr>
          <w:lang w:val="en-GB"/>
        </w:rPr>
        <w:t>sis of the questionnaires etc.). However this requires field operations or set-up with good field support from a NS.</w:t>
      </w:r>
      <w:r w:rsidR="00F14642">
        <w:rPr>
          <w:lang w:val="en-GB"/>
        </w:rPr>
        <w:br/>
      </w:r>
      <w:r w:rsidR="008752FB">
        <w:rPr>
          <w:lang w:val="en-GB"/>
        </w:rPr>
        <w:t>In</w:t>
      </w:r>
      <w:r w:rsidR="00F14642">
        <w:rPr>
          <w:lang w:val="en-GB"/>
        </w:rPr>
        <w:t xml:space="preserve"> the case such set-up cannot be identified this point will need to be reviewed to find other means to collect </w:t>
      </w:r>
      <w:r w:rsidR="008752FB">
        <w:rPr>
          <w:lang w:val="en-GB"/>
        </w:rPr>
        <w:t>relevant beneficiary</w:t>
      </w:r>
      <w:r w:rsidR="00F14642">
        <w:rPr>
          <w:lang w:val="en-GB"/>
        </w:rPr>
        <w:t xml:space="preserve"> feedback.</w:t>
      </w:r>
    </w:p>
    <w:p w:rsidR="00C85A6A" w:rsidRDefault="00C85A6A" w:rsidP="00F14642">
      <w:pPr>
        <w:pStyle w:val="ListParagraph"/>
        <w:ind w:left="720"/>
        <w:rPr>
          <w:lang w:val="en-GB"/>
        </w:rPr>
      </w:pPr>
      <w:r w:rsidRPr="00982A2E">
        <w:rPr>
          <w:rStyle w:val="SubtleReference"/>
          <w:lang w:val="en-GB"/>
        </w:rPr>
        <w:t>Performance</w:t>
      </w:r>
      <w:r w:rsidR="00F14642" w:rsidRPr="00F32F1D">
        <w:rPr>
          <w:rStyle w:val="SubtleReference"/>
          <w:lang w:val="en-GB"/>
        </w:rPr>
        <w:t> verification as three-seasonal solution</w:t>
      </w:r>
      <w:r w:rsidR="00F14642">
        <w:rPr>
          <w:lang w:val="en-GB"/>
        </w:rPr>
        <w:t xml:space="preserve"> would be interesting to confirm the suitability of the tent also for summer climates</w:t>
      </w:r>
    </w:p>
    <w:p w:rsidR="00F14642" w:rsidRDefault="00C85A6A" w:rsidP="00F14642">
      <w:pPr>
        <w:pStyle w:val="ListParagraph"/>
        <w:ind w:left="720"/>
        <w:rPr>
          <w:lang w:val="en-GB"/>
        </w:rPr>
      </w:pPr>
      <w:r w:rsidRPr="00982A2E">
        <w:rPr>
          <w:rStyle w:val="SubtleReference"/>
          <w:lang w:val="en-GB"/>
        </w:rPr>
        <w:t>Fine-tuning of production pro</w:t>
      </w:r>
      <w:r w:rsidR="00F14642" w:rsidRPr="00982A2E">
        <w:rPr>
          <w:rStyle w:val="SubtleReference"/>
          <w:lang w:val="en-GB"/>
        </w:rPr>
        <w:t>cess</w:t>
      </w:r>
      <w:r w:rsidR="00F14642">
        <w:rPr>
          <w:lang w:val="en-GB"/>
        </w:rPr>
        <w:t xml:space="preserve"> </w:t>
      </w:r>
      <w:r w:rsidR="00982A2E">
        <w:rPr>
          <w:lang w:val="en-GB"/>
        </w:rPr>
        <w:t>to establish clear pricing</w:t>
      </w:r>
      <w:r w:rsidR="00F14642">
        <w:rPr>
          <w:lang w:val="en-GB"/>
        </w:rPr>
        <w:t>. This requires close collaboration with TRC</w:t>
      </w:r>
    </w:p>
    <w:p w:rsidR="00C85A6A" w:rsidRPr="00F14642" w:rsidRDefault="00C85A6A" w:rsidP="00F14642">
      <w:pPr>
        <w:pStyle w:val="ListParagraph"/>
        <w:ind w:left="720"/>
        <w:rPr>
          <w:lang w:val="en-GB"/>
        </w:rPr>
      </w:pPr>
      <w:r w:rsidRPr="00982A2E">
        <w:rPr>
          <w:rStyle w:val="SubtleReference"/>
          <w:lang w:val="en-GB"/>
        </w:rPr>
        <w:t>Explore Material Sourcing o</w:t>
      </w:r>
      <w:r w:rsidR="00F14642" w:rsidRPr="00F32F1D">
        <w:rPr>
          <w:rStyle w:val="SubtleReference"/>
          <w:lang w:val="en-GB"/>
        </w:rPr>
        <w:t>ptions</w:t>
      </w:r>
      <w:r w:rsidR="00F14642">
        <w:rPr>
          <w:lang w:val="en-GB"/>
        </w:rPr>
        <w:t xml:space="preserve"> and other Manufacturers. This wil</w:t>
      </w:r>
      <w:r w:rsidR="00B4242C">
        <w:rPr>
          <w:lang w:val="en-GB"/>
        </w:rPr>
        <w:t>l</w:t>
      </w:r>
      <w:r w:rsidR="00F14642">
        <w:rPr>
          <w:lang w:val="en-GB"/>
        </w:rPr>
        <w:t xml:space="preserve"> be an added value but is mainly under procurement and logistics.</w:t>
      </w:r>
    </w:p>
    <w:p w:rsidR="00C85A6A" w:rsidRPr="00F14642" w:rsidRDefault="00982A2E" w:rsidP="00F14642">
      <w:pPr>
        <w:pStyle w:val="ListParagraph"/>
        <w:ind w:left="720"/>
        <w:rPr>
          <w:lang w:val="en-GB"/>
        </w:rPr>
      </w:pPr>
      <w:r>
        <w:rPr>
          <w:rStyle w:val="SubtleReference"/>
          <w:lang w:val="en-GB"/>
        </w:rPr>
        <w:t>writing up</w:t>
      </w:r>
      <w:r w:rsidR="00F14642" w:rsidRPr="00EC15DE">
        <w:rPr>
          <w:rStyle w:val="SubtleReference"/>
          <w:lang w:val="en-GB"/>
        </w:rPr>
        <w:t xml:space="preserve"> of final specifications</w:t>
      </w:r>
      <w:r w:rsidR="00F14642">
        <w:rPr>
          <w:lang w:val="en-GB"/>
        </w:rPr>
        <w:t xml:space="preserve"> including the detailed material specs to be submitted for entry into the EIC.</w:t>
      </w:r>
    </w:p>
    <w:p w:rsidR="00C85A6A" w:rsidRPr="00291154" w:rsidRDefault="00C85A6A" w:rsidP="00F14642">
      <w:pPr>
        <w:rPr>
          <w:lang w:val="en-GB"/>
        </w:rPr>
      </w:pPr>
    </w:p>
    <w:p w:rsidR="003536C2" w:rsidRDefault="003536C2" w:rsidP="00F14642">
      <w:pPr>
        <w:rPr>
          <w:rFonts w:cstheme="minorHAnsi"/>
          <w:lang w:val="en-GB"/>
        </w:rPr>
      </w:pPr>
      <w:r>
        <w:rPr>
          <w:rFonts w:cstheme="minorHAnsi"/>
          <w:lang w:val="en-GB"/>
        </w:rPr>
        <w:br w:type="page"/>
      </w:r>
    </w:p>
    <w:p w:rsidR="003536C2" w:rsidRDefault="003536C2" w:rsidP="003536C2">
      <w:r>
        <w:t>List of Annexes:</w:t>
      </w:r>
    </w:p>
    <w:p w:rsidR="003536C2" w:rsidRDefault="003536C2" w:rsidP="003536C2">
      <w:pPr>
        <w:rPr>
          <w:rFonts w:ascii="Calibri" w:hAnsi="Calibri" w:cs="Calibri"/>
        </w:rPr>
      </w:pPr>
      <w:r w:rsidRPr="00291154">
        <w:rPr>
          <w:rFonts w:ascii="Calibri" w:hAnsi="Calibri" w:cs="Calibri"/>
        </w:rPr>
        <w:t>ANNEX1</w:t>
      </w:r>
      <w:r>
        <w:rPr>
          <w:rFonts w:ascii="Calibri" w:hAnsi="Calibri" w:cs="Calibri"/>
        </w:rPr>
        <w:t>:</w:t>
      </w:r>
      <w:r w:rsidRPr="00291154">
        <w:rPr>
          <w:rFonts w:ascii="Calibri" w:hAnsi="Calibri" w:cs="Calibri"/>
        </w:rPr>
        <w:t xml:space="preserve"> </w:t>
      </w:r>
      <w:r w:rsidR="008752FB" w:rsidRPr="00291154">
        <w:rPr>
          <w:rFonts w:ascii="Calibri" w:hAnsi="Calibri" w:cs="Calibri"/>
        </w:rPr>
        <w:t xml:space="preserve">presentation </w:t>
      </w:r>
      <w:r w:rsidR="008752FB">
        <w:rPr>
          <w:rFonts w:ascii="Calibri" w:hAnsi="Calibri" w:cs="Calibri"/>
        </w:rPr>
        <w:t xml:space="preserve">milestone </w:t>
      </w:r>
      <w:r w:rsidR="008752FB" w:rsidRPr="00291154">
        <w:rPr>
          <w:rFonts w:ascii="Calibri" w:hAnsi="Calibri" w:cs="Calibri"/>
        </w:rPr>
        <w:t>meeting</w:t>
      </w:r>
      <w:r w:rsidRPr="00291154">
        <w:rPr>
          <w:rFonts w:ascii="Calibri" w:hAnsi="Calibri" w:cs="Calibri"/>
        </w:rPr>
        <w:t xml:space="preserve"> April 25 2014</w:t>
      </w:r>
    </w:p>
    <w:p w:rsidR="003536C2" w:rsidRDefault="003536C2" w:rsidP="003536C2">
      <w:pPr>
        <w:rPr>
          <w:rFonts w:ascii="Calibri" w:hAnsi="Calibri" w:cs="Calibri"/>
        </w:rPr>
      </w:pPr>
      <w:r>
        <w:rPr>
          <w:rFonts w:ascii="Calibri" w:hAnsi="Calibri" w:cs="Calibri"/>
        </w:rPr>
        <w:t xml:space="preserve">ANNEX 2 meeting points </w:t>
      </w:r>
      <w:r w:rsidRPr="00291154">
        <w:rPr>
          <w:rFonts w:ascii="Calibri" w:hAnsi="Calibri" w:cs="Calibri"/>
        </w:rPr>
        <w:t>April 25 2014</w:t>
      </w:r>
    </w:p>
    <w:p w:rsidR="003536C2" w:rsidRDefault="003536C2" w:rsidP="003536C2">
      <w:pPr>
        <w:rPr>
          <w:rFonts w:ascii="Calibri" w:hAnsi="Calibri" w:cs="Calibri"/>
        </w:rPr>
      </w:pPr>
      <w:r>
        <w:rPr>
          <w:rFonts w:ascii="Calibri" w:hAnsi="Calibri" w:cs="Calibri"/>
        </w:rPr>
        <w:t>ANNEX 5 meeting points Ankara July 3</w:t>
      </w:r>
      <w:r w:rsidRPr="006541F2">
        <w:rPr>
          <w:rFonts w:ascii="Calibri" w:hAnsi="Calibri" w:cs="Calibri"/>
          <w:vertAlign w:val="superscript"/>
        </w:rPr>
        <w:t>rd</w:t>
      </w:r>
      <w:r>
        <w:rPr>
          <w:rFonts w:ascii="Calibri" w:hAnsi="Calibri" w:cs="Calibri"/>
        </w:rPr>
        <w:t xml:space="preserve"> 2014</w:t>
      </w:r>
    </w:p>
    <w:p w:rsidR="003536C2" w:rsidRDefault="003536C2" w:rsidP="003536C2">
      <w:r>
        <w:rPr>
          <w:rFonts w:ascii="Calibri" w:hAnsi="Calibri" w:cs="Calibri"/>
        </w:rPr>
        <w:t>ANNEX 3</w:t>
      </w:r>
      <w:r w:rsidRPr="00F25373">
        <w:t xml:space="preserve"> </w:t>
      </w:r>
      <w:r>
        <w:t xml:space="preserve">Presentation milestone </w:t>
      </w:r>
      <w:r w:rsidR="008752FB">
        <w:t>meeting September</w:t>
      </w:r>
      <w:r>
        <w:t xml:space="preserve"> 15</w:t>
      </w:r>
      <w:r w:rsidRPr="00F25373">
        <w:rPr>
          <w:vertAlign w:val="superscript"/>
        </w:rPr>
        <w:t>th</w:t>
      </w:r>
      <w:r>
        <w:t xml:space="preserve"> 2014</w:t>
      </w:r>
    </w:p>
    <w:p w:rsidR="003536C2" w:rsidRDefault="003536C2" w:rsidP="003536C2">
      <w:r>
        <w:t>ANNEX 4 meeting points</w:t>
      </w:r>
      <w:r w:rsidRPr="006541F2">
        <w:t xml:space="preserve"> </w:t>
      </w:r>
      <w:r>
        <w:t>September 15</w:t>
      </w:r>
      <w:r w:rsidRPr="00F25373">
        <w:rPr>
          <w:vertAlign w:val="superscript"/>
        </w:rPr>
        <w:t>th</w:t>
      </w:r>
      <w:r>
        <w:t xml:space="preserve"> 2014</w:t>
      </w:r>
    </w:p>
    <w:p w:rsidR="003536C2" w:rsidRDefault="003536C2" w:rsidP="003536C2">
      <w:r>
        <w:t xml:space="preserve">ANNEX 6 </w:t>
      </w:r>
      <w:r w:rsidR="008752FB">
        <w:t>fields</w:t>
      </w:r>
      <w:r>
        <w:t xml:space="preserve"> Test methodology</w:t>
      </w:r>
    </w:p>
    <w:p w:rsidR="003536C2" w:rsidRDefault="003536C2" w:rsidP="003536C2">
      <w:pPr>
        <w:rPr>
          <w:rFonts w:ascii="Calibri" w:hAnsi="Calibri" w:cs="Calibri"/>
        </w:rPr>
      </w:pPr>
      <w:r>
        <w:rPr>
          <w:rFonts w:ascii="Calibri" w:hAnsi="Calibri" w:cs="Calibri"/>
        </w:rPr>
        <w:t xml:space="preserve">ANNEX 7 presentation March </w:t>
      </w:r>
      <w:r w:rsidR="008752FB">
        <w:rPr>
          <w:rFonts w:ascii="Calibri" w:hAnsi="Calibri" w:cs="Calibri"/>
        </w:rPr>
        <w:t>workshops</w:t>
      </w:r>
    </w:p>
    <w:p w:rsidR="003536C2" w:rsidRDefault="003536C2" w:rsidP="003536C2">
      <w:pPr>
        <w:rPr>
          <w:rFonts w:ascii="Calibri" w:hAnsi="Calibri" w:cs="Calibri"/>
        </w:rPr>
      </w:pPr>
      <w:r>
        <w:rPr>
          <w:rFonts w:ascii="Calibri" w:hAnsi="Calibri" w:cs="Calibri"/>
        </w:rPr>
        <w:t>ANNEX 8 meeting notes March workshop</w:t>
      </w:r>
    </w:p>
    <w:p w:rsidR="003536C2" w:rsidRDefault="003536C2" w:rsidP="003536C2">
      <w:pPr>
        <w:rPr>
          <w:rFonts w:ascii="Calibri" w:hAnsi="Calibri" w:cs="Calibri"/>
        </w:rPr>
      </w:pPr>
      <w:r>
        <w:rPr>
          <w:rFonts w:ascii="Calibri" w:hAnsi="Calibri" w:cs="Calibri"/>
        </w:rPr>
        <w:t xml:space="preserve">ANNEX 9 </w:t>
      </w:r>
      <w:r w:rsidR="008752FB">
        <w:rPr>
          <w:rFonts w:ascii="Calibri" w:hAnsi="Calibri" w:cs="Calibri"/>
        </w:rPr>
        <w:t>presentations</w:t>
      </w:r>
      <w:r>
        <w:rPr>
          <w:rFonts w:ascii="Calibri" w:hAnsi="Calibri" w:cs="Calibri"/>
        </w:rPr>
        <w:t xml:space="preserve"> London</w:t>
      </w:r>
    </w:p>
    <w:p w:rsidR="003536C2" w:rsidRDefault="003536C2" w:rsidP="003536C2">
      <w:pPr>
        <w:rPr>
          <w:rFonts w:ascii="Calibri" w:hAnsi="Calibri" w:cs="Calibri"/>
        </w:rPr>
      </w:pPr>
      <w:r>
        <w:rPr>
          <w:rFonts w:ascii="Calibri" w:hAnsi="Calibri" w:cs="Calibri"/>
        </w:rPr>
        <w:t>ANNEX 10 London meeting points</w:t>
      </w:r>
    </w:p>
    <w:p w:rsidR="003536C2" w:rsidRDefault="003536C2" w:rsidP="003536C2">
      <w:pPr>
        <w:rPr>
          <w:rFonts w:ascii="Calibri" w:hAnsi="Calibri" w:cs="Calibri"/>
        </w:rPr>
      </w:pPr>
      <w:r>
        <w:rPr>
          <w:rFonts w:ascii="Calibri" w:hAnsi="Calibri" w:cs="Calibri"/>
        </w:rPr>
        <w:t xml:space="preserve">ANNEX 11 presentation September </w:t>
      </w:r>
      <w:r w:rsidR="008752FB">
        <w:rPr>
          <w:rFonts w:ascii="Calibri" w:hAnsi="Calibri" w:cs="Calibri"/>
        </w:rPr>
        <w:t>workshops</w:t>
      </w:r>
      <w:r>
        <w:rPr>
          <w:rFonts w:ascii="Calibri" w:hAnsi="Calibri" w:cs="Calibri"/>
        </w:rPr>
        <w:t xml:space="preserve"> Luxemburg</w:t>
      </w:r>
    </w:p>
    <w:p w:rsidR="003536C2" w:rsidRDefault="003536C2" w:rsidP="003536C2">
      <w:pPr>
        <w:rPr>
          <w:rFonts w:ascii="Calibri" w:hAnsi="Calibri" w:cs="Calibri"/>
        </w:rPr>
      </w:pPr>
      <w:r>
        <w:rPr>
          <w:rFonts w:ascii="Calibri" w:hAnsi="Calibri" w:cs="Calibri"/>
        </w:rPr>
        <w:t>ANNEX 12 meeting notes September workshop Luxemburg</w:t>
      </w:r>
    </w:p>
    <w:p w:rsidR="003536C2" w:rsidRDefault="003536C2" w:rsidP="003536C2">
      <w:pPr>
        <w:rPr>
          <w:rFonts w:ascii="Calibri" w:hAnsi="Calibri" w:cs="Calibri"/>
        </w:rPr>
      </w:pPr>
      <w:r>
        <w:rPr>
          <w:rFonts w:ascii="Calibri" w:hAnsi="Calibri" w:cs="Calibri"/>
        </w:rPr>
        <w:t>ANNEX 13 tent specifications</w:t>
      </w:r>
    </w:p>
    <w:p w:rsidR="003536C2" w:rsidRDefault="003536C2" w:rsidP="003536C2">
      <w:pPr>
        <w:rPr>
          <w:rFonts w:ascii="Calibri" w:hAnsi="Calibri" w:cs="Calibri"/>
        </w:rPr>
      </w:pPr>
      <w:r>
        <w:rPr>
          <w:rFonts w:ascii="Calibri" w:hAnsi="Calibri" w:cs="Calibri"/>
        </w:rPr>
        <w:t xml:space="preserve">ANNEX 14 Presentation GVA side </w:t>
      </w:r>
      <w:r w:rsidR="008752FB">
        <w:rPr>
          <w:rFonts w:ascii="Calibri" w:hAnsi="Calibri" w:cs="Calibri"/>
        </w:rPr>
        <w:t>events</w:t>
      </w:r>
      <w:r>
        <w:rPr>
          <w:rFonts w:ascii="Calibri" w:hAnsi="Calibri" w:cs="Calibri"/>
        </w:rPr>
        <w:t xml:space="preserve"> at GA</w:t>
      </w:r>
    </w:p>
    <w:p w:rsidR="008A646A" w:rsidRPr="003536C2" w:rsidRDefault="008A646A" w:rsidP="009D6082">
      <w:pPr>
        <w:spacing w:after="120"/>
        <w:rPr>
          <w:rFonts w:cstheme="minorHAnsi"/>
        </w:rPr>
      </w:pPr>
    </w:p>
    <w:sectPr w:rsidR="008A646A" w:rsidRPr="003536C2" w:rsidSect="003F4BA2">
      <w:type w:val="continuous"/>
      <w:pgSz w:w="16838" w:h="11906" w:orient="landscape"/>
      <w:pgMar w:top="1417" w:right="1417" w:bottom="1417" w:left="1134"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02A" w:rsidRDefault="004F502A" w:rsidP="00835FA9">
      <w:pPr>
        <w:spacing w:after="0" w:line="240" w:lineRule="auto"/>
      </w:pPr>
      <w:r>
        <w:separator/>
      </w:r>
    </w:p>
  </w:endnote>
  <w:endnote w:type="continuationSeparator" w:id="0">
    <w:p w:rsidR="004F502A" w:rsidRDefault="004F502A" w:rsidP="00835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embedRegular r:id="rId1" w:fontKey="{E2E42CD7-8C53-4A21-8B88-7AE12AE4DF28}"/>
    <w:embedBold r:id="rId2" w:fontKey="{6EC29550-3ADB-483F-AA13-309A0E889294}"/>
    <w:embedItalic r:id="rId3" w:fontKey="{7EA0AB89-C5B8-4765-8760-B2635959FD53}"/>
  </w:font>
  <w:font w:name="Times">
    <w:panose1 w:val="02020603050405020304"/>
    <w:charset w:val="00"/>
    <w:family w:val="roman"/>
    <w:pitch w:val="variable"/>
    <w:sig w:usb0="E0002AFF" w:usb1="C0007841" w:usb2="00000009" w:usb3="00000000" w:csb0="000001FF" w:csb1="00000000"/>
    <w:embedRegular r:id="rId4" w:fontKey="{7F460925-8282-46D9-A1A4-98E957C7D00C}"/>
    <w:embedBold r:id="rId5" w:fontKey="{9549F4EC-748E-475B-BBC0-2512BCC7F89C}"/>
  </w:font>
  <w:font w:name="Cambria">
    <w:panose1 w:val="02040503050406030204"/>
    <w:charset w:val="00"/>
    <w:family w:val="roman"/>
    <w:pitch w:val="variable"/>
    <w:sig w:usb0="E00002FF" w:usb1="400004FF" w:usb2="00000000" w:usb3="00000000" w:csb0="0000019F" w:csb1="00000000"/>
    <w:embedRegular r:id="rId6" w:fontKey="{5F8ECCDE-DCF1-4E64-A638-07A82CF712F2}"/>
    <w:embedBold r:id="rId7" w:fontKey="{B93E5D06-8502-48F1-904E-A1B6C1E9B350}"/>
  </w:font>
  <w:font w:name="Consolas">
    <w:panose1 w:val="020B0609020204030204"/>
    <w:charset w:val="00"/>
    <w:family w:val="modern"/>
    <w:pitch w:val="fixed"/>
    <w:sig w:usb0="E10002FF" w:usb1="4000FCFF" w:usb2="00000009" w:usb3="00000000" w:csb0="0000019F" w:csb1="00000000"/>
    <w:embedRegular r:id="rId8" w:fontKey="{B0757A02-AC46-422C-8D76-C3060BB78C02}"/>
  </w:font>
  <w:font w:name="Tahoma">
    <w:panose1 w:val="020B0604030504040204"/>
    <w:charset w:val="00"/>
    <w:family w:val="swiss"/>
    <w:pitch w:val="variable"/>
    <w:sig w:usb0="E1002EFF" w:usb1="C000605B" w:usb2="00000029" w:usb3="00000000" w:csb0="000101FF" w:csb1="00000000"/>
    <w:embedRegular r:id="rId9" w:fontKey="{8AF631AA-7451-4171-BF64-9160AFD2D80D}"/>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02A" w:rsidRDefault="004F502A" w:rsidP="002D175E">
    <w:pPr>
      <w:pStyle w:val="Footer"/>
    </w:pPr>
    <w:r>
      <w:rPr>
        <w:noProof/>
        <w:lang w:val="en-GB" w:eastAsia="en-GB"/>
      </w:rPr>
      <w:drawing>
        <wp:anchor distT="0" distB="0" distL="114300" distR="114300" simplePos="0" relativeHeight="251663360" behindDoc="1" locked="0" layoutInCell="1" allowOverlap="1">
          <wp:simplePos x="0" y="0"/>
          <wp:positionH relativeFrom="column">
            <wp:posOffset>7351395</wp:posOffset>
          </wp:positionH>
          <wp:positionV relativeFrom="paragraph">
            <wp:posOffset>-64135</wp:posOffset>
          </wp:positionV>
          <wp:extent cx="669925" cy="647065"/>
          <wp:effectExtent l="0" t="0" r="0" b="635"/>
          <wp:wrapThrough wrapText="bothSides">
            <wp:wrapPolygon edited="0">
              <wp:start x="0" y="0"/>
              <wp:lineTo x="0" y="20985"/>
              <wp:lineTo x="20883" y="20985"/>
              <wp:lineTo x="20883" y="0"/>
              <wp:lineTo x="0" y="0"/>
            </wp:wrapPolygon>
          </wp:wrapThrough>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6470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5408" behindDoc="1" locked="0" layoutInCell="1" allowOverlap="1">
          <wp:simplePos x="0" y="0"/>
          <wp:positionH relativeFrom="column">
            <wp:posOffset>1033145</wp:posOffset>
          </wp:positionH>
          <wp:positionV relativeFrom="paragraph">
            <wp:posOffset>85725</wp:posOffset>
          </wp:positionV>
          <wp:extent cx="1652270" cy="352425"/>
          <wp:effectExtent l="0" t="0" r="5080" b="9525"/>
          <wp:wrapThrough wrapText="bothSides">
            <wp:wrapPolygon edited="0">
              <wp:start x="0" y="0"/>
              <wp:lineTo x="0" y="21016"/>
              <wp:lineTo x="21417" y="21016"/>
              <wp:lineTo x="21417" y="0"/>
              <wp:lineTo x="0" y="0"/>
            </wp:wrapPolygon>
          </wp:wrapThrough>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2270" cy="352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502A" w:rsidRPr="001D209C" w:rsidRDefault="004F502A" w:rsidP="001D209C">
    <w:pPr>
      <w:pStyle w:val="Footer"/>
      <w:rPr>
        <w:rStyle w:val="BookTitle"/>
        <w:rFonts w:eastAsia="Calibri"/>
      </w:rPr>
    </w:pPr>
    <w:r w:rsidRPr="001D209C">
      <w:rPr>
        <w:rStyle w:val="BookTitle"/>
        <w:rFonts w:eastAsia="Calibri"/>
      </w:rPr>
      <w:t>Study funded by</w:t>
    </w:r>
    <w:r>
      <w:rPr>
        <w:rStyle w:val="BookTitle"/>
        <w:rFonts w:eastAsia="Calibri"/>
      </w:rPr>
      <w:t>:</w:t>
    </w:r>
    <w:r>
      <w:rPr>
        <w:rStyle w:val="BookTitle"/>
        <w:rFonts w:eastAsia="Calibri"/>
      </w:rPr>
      <w:tab/>
    </w:r>
    <w:r>
      <w:rPr>
        <w:noProof/>
        <w:lang w:val="en-GB" w:eastAsia="en-GB"/>
      </w:rPr>
      <mc:AlternateContent>
        <mc:Choice Requires="wps">
          <w:drawing>
            <wp:anchor distT="0" distB="0" distL="114300" distR="114300" simplePos="0" relativeHeight="251664384" behindDoc="0" locked="0" layoutInCell="1" allowOverlap="1">
              <wp:simplePos x="0" y="0"/>
              <wp:positionH relativeFrom="column">
                <wp:posOffset>9006205</wp:posOffset>
              </wp:positionH>
              <wp:positionV relativeFrom="paragraph">
                <wp:posOffset>125095</wp:posOffset>
              </wp:positionV>
              <wp:extent cx="565785" cy="191770"/>
              <wp:effectExtent l="0" t="0" r="0" b="0"/>
              <wp:wrapSquare wrapText="bothSides"/>
              <wp:docPr id="234"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4F502A" w:rsidRPr="006C1451" w:rsidRDefault="004F502A" w:rsidP="004F502A">
                          <w:pPr>
                            <w:pBdr>
                              <w:top w:val="single" w:sz="4" w:space="1" w:color="7F7F7F"/>
                            </w:pBdr>
                            <w:jc w:val="center"/>
                            <w:rPr>
                              <w:color w:val="C0504D"/>
                            </w:rPr>
                          </w:pPr>
                          <w:r w:rsidRPr="006C1451">
                            <w:fldChar w:fldCharType="begin"/>
                          </w:r>
                          <w:r>
                            <w:instrText xml:space="preserve"> PAGE   \* MERGEFORMAT </w:instrText>
                          </w:r>
                          <w:r w:rsidRPr="006C1451">
                            <w:fldChar w:fldCharType="separate"/>
                          </w:r>
                          <w:r w:rsidRPr="00FB28ED">
                            <w:rPr>
                              <w:noProof/>
                              <w:color w:val="C0504D"/>
                            </w:rPr>
                            <w:t>1</w:t>
                          </w:r>
                          <w:r w:rsidRPr="006C1451">
                            <w:rPr>
                              <w:noProof/>
                              <w:color w:val="C0504D"/>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037" style="position:absolute;margin-left:709.15pt;margin-top:9.85pt;width:44.55pt;height:15.1pt;rotation:18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" filled="f" fillcolor="#c0504d" stroked="f" strokecolor="#5c83b4" strokeweight="2.25pt">
              <v:textbox inset=",0,,0">
                <w:txbxContent>
                  <w:p w:rsidR="004F502A" w:rsidRPr="006C1451" w:rsidRDefault="004F502A" w:rsidP="004F502A">
                    <w:pPr>
                      <w:pBdr>
                        <w:top w:val="single" w:sz="4" w:space="1" w:color="7F7F7F"/>
                      </w:pBdr>
                      <w:jc w:val="center"/>
                      <w:rPr>
                        <w:color w:val="C0504D"/>
                      </w:rPr>
                    </w:pPr>
                    <w:r w:rsidRPr="006C1451">
                      <w:fldChar w:fldCharType="begin"/>
                    </w:r>
                    <w:r>
                      <w:instrText xml:space="preserve"> PAGE   \* MERGEFORMAT </w:instrText>
                    </w:r>
                    <w:r w:rsidRPr="006C1451">
                      <w:fldChar w:fldCharType="separate"/>
                    </w:r>
                    <w:r w:rsidRPr="00FB28ED">
                      <w:rPr>
                        <w:noProof/>
                        <w:color w:val="C0504D"/>
                      </w:rPr>
                      <w:t>1</w:t>
                    </w:r>
                    <w:r w:rsidRPr="006C1451">
                      <w:rPr>
                        <w:noProof/>
                        <w:color w:val="C0504D"/>
                      </w:rPr>
                      <w:fldChar w:fldCharType="end"/>
                    </w:r>
                  </w:p>
                </w:txbxContent>
              </v:textbox>
              <w10:wrap type="square"/>
            </v:rect>
          </w:pict>
        </mc:Fallback>
      </mc:AlternateContent>
    </w:r>
    <w:r>
      <w:rPr>
        <w:rStyle w:val="BookTitle"/>
        <w:rFonts w:eastAsia="Calibri"/>
      </w:rPr>
      <w:tab/>
      <w:t xml:space="preserve">                                </w:t>
    </w:r>
    <w:r w:rsidRPr="001D209C">
      <w:rPr>
        <w:rStyle w:val="BookTitle"/>
        <w:rFonts w:eastAsia="Calibri"/>
      </w:rPr>
      <w:t>operational support by</w:t>
    </w:r>
    <w:r>
      <w:rPr>
        <w:rStyle w:val="BookTitle"/>
        <w:rFonts w:eastAsia="Calibri"/>
      </w:rPr>
      <w:t xml:space="preserve">: </w:t>
    </w:r>
    <w:r w:rsidRPr="001D209C">
      <w:rPr>
        <w:rStyle w:val="BookTitle"/>
        <w:rFonts w:eastAsia="Calibri"/>
      </w:rPr>
      <w:t xml:space="preserve"> Mongolia Red Cross Society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7609439"/>
      <w:docPartObj>
        <w:docPartGallery w:val="Page Numbers (Bottom of Page)"/>
        <w:docPartUnique/>
      </w:docPartObj>
    </w:sdtPr>
    <w:sdtEndPr>
      <w:rPr>
        <w:rStyle w:val="BookTitle"/>
        <w:rFonts w:ascii="Calibri" w:eastAsiaTheme="majorEastAsia" w:hAnsi="Calibri" w:cstheme="majorBidi"/>
        <w:b/>
        <w:bCs/>
        <w:smallCaps/>
        <w:color w:val="000000" w:themeColor="text1"/>
        <w:spacing w:val="5"/>
        <w:sz w:val="24"/>
        <w:szCs w:val="28"/>
      </w:rPr>
    </w:sdtEndPr>
    <w:sdtContent>
      <w:p w:rsidR="004F502A" w:rsidRDefault="004F502A" w:rsidP="002D175E">
        <w:pPr>
          <w:pStyle w:val="Footer"/>
        </w:pPr>
        <w:r w:rsidRPr="001D209C">
          <w:rPr>
            <w:rStyle w:val="BookTitle"/>
            <w:noProof/>
            <w:lang w:val="en-GB" w:eastAsia="en-GB"/>
          </w:rPr>
          <w:drawing>
            <wp:anchor distT="0" distB="0" distL="114300" distR="114300" simplePos="0" relativeHeight="251655168" behindDoc="1" locked="0" layoutInCell="1" allowOverlap="1" wp14:anchorId="62982FC4" wp14:editId="036D5C75">
              <wp:simplePos x="0" y="0"/>
              <wp:positionH relativeFrom="column">
                <wp:posOffset>7351395</wp:posOffset>
              </wp:positionH>
              <wp:positionV relativeFrom="paragraph">
                <wp:posOffset>-64135</wp:posOffset>
              </wp:positionV>
              <wp:extent cx="669925" cy="647065"/>
              <wp:effectExtent l="0" t="0" r="0" b="635"/>
              <wp:wrapThrough wrapText="bothSides">
                <wp:wrapPolygon edited="0">
                  <wp:start x="0" y="0"/>
                  <wp:lineTo x="0" y="20985"/>
                  <wp:lineTo x="20883" y="20985"/>
                  <wp:lineTo x="20883" y="0"/>
                  <wp:lineTo x="0" y="0"/>
                </wp:wrapPolygon>
              </wp:wrapThrough>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golian_Red_Cross_Society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925" cy="647065"/>
                      </a:xfrm>
                      <a:prstGeom prst="rect">
                        <a:avLst/>
                      </a:prstGeom>
                    </pic:spPr>
                  </pic:pic>
                </a:graphicData>
              </a:graphic>
            </wp:anchor>
          </w:drawing>
        </w:r>
        <w:r>
          <w:rPr>
            <w:noProof/>
            <w:lang w:val="en-GB" w:eastAsia="en-GB"/>
          </w:rPr>
          <w:drawing>
            <wp:anchor distT="0" distB="0" distL="114300" distR="114300" simplePos="0" relativeHeight="251656192" behindDoc="1" locked="0" layoutInCell="1" allowOverlap="1" wp14:anchorId="15809759" wp14:editId="013AF692">
              <wp:simplePos x="0" y="0"/>
              <wp:positionH relativeFrom="column">
                <wp:posOffset>1033145</wp:posOffset>
              </wp:positionH>
              <wp:positionV relativeFrom="paragraph">
                <wp:posOffset>85725</wp:posOffset>
              </wp:positionV>
              <wp:extent cx="1652270" cy="352425"/>
              <wp:effectExtent l="0" t="0" r="5080" b="9525"/>
              <wp:wrapThrough wrapText="bothSides">
                <wp:wrapPolygon edited="0">
                  <wp:start x="0" y="0"/>
                  <wp:lineTo x="0" y="21016"/>
                  <wp:lineTo x="21417" y="21016"/>
                  <wp:lineTo x="21417" y="0"/>
                  <wp:lineTo x="0" y="0"/>
                </wp:wrapPolygon>
              </wp:wrapThrough>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C-logo.gif"/>
                      <pic:cNvPicPr/>
                    </pic:nvPicPr>
                    <pic:blipFill>
                      <a:blip r:embed="rId2">
                        <a:extLst>
                          <a:ext uri="{28A0092B-C50C-407E-A947-70E740481C1C}">
                            <a14:useLocalDpi xmlns:a14="http://schemas.microsoft.com/office/drawing/2010/main" val="0"/>
                          </a:ext>
                        </a:extLst>
                      </a:blip>
                      <a:stretch>
                        <a:fillRect/>
                      </a:stretch>
                    </pic:blipFill>
                    <pic:spPr>
                      <a:xfrm>
                        <a:off x="0" y="0"/>
                        <a:ext cx="1652270" cy="352425"/>
                      </a:xfrm>
                      <a:prstGeom prst="rect">
                        <a:avLst/>
                      </a:prstGeom>
                    </pic:spPr>
                  </pic:pic>
                </a:graphicData>
              </a:graphic>
            </wp:anchor>
          </w:drawing>
        </w:r>
      </w:p>
      <w:p w:rsidR="004F502A" w:rsidRPr="001D209C" w:rsidRDefault="004F502A" w:rsidP="001D209C">
        <w:pPr>
          <w:pStyle w:val="Footer"/>
          <w:rPr>
            <w:rStyle w:val="BookTitle"/>
          </w:rPr>
        </w:pPr>
        <w:r w:rsidRPr="001D209C">
          <w:rPr>
            <w:rStyle w:val="BookTitle"/>
          </w:rPr>
          <w:t>Study funded by</w:t>
        </w:r>
        <w:r>
          <w:rPr>
            <w:rStyle w:val="BookTitle"/>
          </w:rPr>
          <w:t>:</w:t>
        </w:r>
        <w:r>
          <w:rPr>
            <w:rStyle w:val="BookTitle"/>
          </w:rPr>
          <w:tab/>
        </w:r>
        <w:r>
          <w:rPr>
            <w:noProof/>
            <w:lang w:val="en-GB" w:eastAsia="en-GB"/>
          </w:rPr>
          <mc:AlternateContent>
            <mc:Choice Requires="wps">
              <w:drawing>
                <wp:anchor distT="0" distB="0" distL="114300" distR="114300" simplePos="0" relativeHeight="251657216" behindDoc="0" locked="0" layoutInCell="1" allowOverlap="1" wp14:anchorId="4E11EC38" wp14:editId="20A00E7E">
                  <wp:simplePos x="0" y="0"/>
                  <wp:positionH relativeFrom="column">
                    <wp:posOffset>9006205</wp:posOffset>
                  </wp:positionH>
                  <wp:positionV relativeFrom="paragraph">
                    <wp:posOffset>125095</wp:posOffset>
                  </wp:positionV>
                  <wp:extent cx="565785" cy="191770"/>
                  <wp:effectExtent l="0" t="0" r="0" b="0"/>
                  <wp:wrapSquare wrapText="bothSides"/>
                  <wp:docPr id="242"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4F502A" w:rsidRDefault="004F502A" w:rsidP="002D175E">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BD16E5" w:rsidRPr="00BD16E5">
                                <w:rPr>
                                  <w:noProof/>
                                  <w:color w:val="C0504D" w:themeColor="accent2"/>
                                </w:rPr>
                                <w:t>10</w:t>
                              </w:r>
                              <w:r>
                                <w:rPr>
                                  <w:noProof/>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2" o:spid="_x0000_s1038" style="position:absolute;margin-left:709.15pt;margin-top:9.85pt;width:44.55pt;height:15.1pt;rotation:180;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" filled="f" fillcolor="#c0504d" stroked="f" strokecolor="#5c83b4" strokeweight="2.25pt">
                  <v:textbox inset=",0,,0">
                    <w:txbxContent>
                      <w:p w:rsidR="004F502A" w:rsidRDefault="004F502A" w:rsidP="002D175E">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BD16E5" w:rsidRPr="00BD16E5">
                          <w:rPr>
                            <w:noProof/>
                            <w:color w:val="C0504D" w:themeColor="accent2"/>
                          </w:rPr>
                          <w:t>10</w:t>
                        </w:r>
                        <w:r>
                          <w:rPr>
                            <w:noProof/>
                            <w:color w:val="C0504D" w:themeColor="accent2"/>
                          </w:rPr>
                          <w:fldChar w:fldCharType="end"/>
                        </w:r>
                      </w:p>
                    </w:txbxContent>
                  </v:textbox>
                  <w10:wrap type="square"/>
                </v:rect>
              </w:pict>
            </mc:Fallback>
          </mc:AlternateContent>
        </w:r>
        <w:r>
          <w:rPr>
            <w:rStyle w:val="BookTitle"/>
          </w:rPr>
          <w:tab/>
          <w:t xml:space="preserve">                                </w:t>
        </w:r>
        <w:r w:rsidRPr="001D209C">
          <w:rPr>
            <w:rStyle w:val="BookTitle"/>
          </w:rPr>
          <w:t>operational support by</w:t>
        </w:r>
        <w:r>
          <w:rPr>
            <w:rStyle w:val="BookTitle"/>
          </w:rPr>
          <w:t xml:space="preserve">: </w:t>
        </w:r>
        <w:r w:rsidRPr="001D209C">
          <w:rPr>
            <w:rStyle w:val="BookTitle"/>
          </w:rPr>
          <w:t xml:space="preserve"> Mongolia Red Cross Society</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82950"/>
      <w:docPartObj>
        <w:docPartGallery w:val="Page Numbers (Bottom of Page)"/>
        <w:docPartUnique/>
      </w:docPartObj>
    </w:sdtPr>
    <w:sdtEndPr>
      <w:rPr>
        <w:rStyle w:val="BookTitle"/>
        <w:rFonts w:ascii="Calibri" w:eastAsiaTheme="majorEastAsia" w:hAnsi="Calibri" w:cstheme="majorBidi"/>
        <w:b/>
        <w:bCs/>
        <w:smallCaps/>
        <w:color w:val="000000" w:themeColor="text1"/>
        <w:spacing w:val="5"/>
        <w:sz w:val="24"/>
        <w:szCs w:val="28"/>
      </w:rPr>
    </w:sdtEndPr>
    <w:sdtContent>
      <w:p w:rsidR="004F502A" w:rsidRDefault="004F502A" w:rsidP="002D175E">
        <w:pPr>
          <w:pStyle w:val="Footer"/>
        </w:pPr>
        <w:r>
          <w:rPr>
            <w:rFonts w:ascii="Calibri" w:eastAsiaTheme="majorEastAsia" w:hAnsi="Calibri" w:cstheme="majorBidi"/>
            <w:b/>
            <w:bCs/>
            <w:smallCaps/>
            <w:noProof/>
            <w:color w:val="000000" w:themeColor="text1"/>
            <w:spacing w:val="5"/>
            <w:sz w:val="24"/>
            <w:szCs w:val="28"/>
            <w:lang w:val="en-GB" w:eastAsia="en-GB"/>
          </w:rPr>
          <w:drawing>
            <wp:anchor distT="0" distB="0" distL="114300" distR="114300" simplePos="0" relativeHeight="251651072" behindDoc="1" locked="0" layoutInCell="1" allowOverlap="1" wp14:anchorId="42EBF112" wp14:editId="708C0F09">
              <wp:simplePos x="0" y="0"/>
              <wp:positionH relativeFrom="column">
                <wp:posOffset>7291705</wp:posOffset>
              </wp:positionH>
              <wp:positionV relativeFrom="paragraph">
                <wp:posOffset>-60960</wp:posOffset>
              </wp:positionV>
              <wp:extent cx="673100" cy="647065"/>
              <wp:effectExtent l="19050" t="0" r="0" b="0"/>
              <wp:wrapThrough wrapText="bothSides">
                <wp:wrapPolygon edited="0">
                  <wp:start x="-611" y="0"/>
                  <wp:lineTo x="-611" y="20985"/>
                  <wp:lineTo x="21396" y="20985"/>
                  <wp:lineTo x="21396" y="0"/>
                  <wp:lineTo x="-611" y="0"/>
                </wp:wrapPolygon>
              </wp:wrapThrough>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golian_Red_Cross_Society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3100" cy="647065"/>
                      </a:xfrm>
                      <a:prstGeom prst="rect">
                        <a:avLst/>
                      </a:prstGeom>
                    </pic:spPr>
                  </pic:pic>
                </a:graphicData>
              </a:graphic>
            </wp:anchor>
          </w:drawing>
        </w:r>
        <w:r>
          <w:rPr>
            <w:rFonts w:ascii="Calibri" w:eastAsiaTheme="majorEastAsia" w:hAnsi="Calibri" w:cstheme="majorBidi"/>
            <w:b/>
            <w:bCs/>
            <w:smallCaps/>
            <w:noProof/>
            <w:color w:val="000000" w:themeColor="text1"/>
            <w:spacing w:val="5"/>
            <w:sz w:val="24"/>
            <w:szCs w:val="28"/>
            <w:lang w:val="en-GB" w:eastAsia="en-GB"/>
          </w:rPr>
          <w:drawing>
            <wp:anchor distT="0" distB="0" distL="114300" distR="114300" simplePos="0" relativeHeight="251652096" behindDoc="1" locked="0" layoutInCell="1" allowOverlap="1" wp14:anchorId="4829C1C2" wp14:editId="04FB0220">
              <wp:simplePos x="0" y="0"/>
              <wp:positionH relativeFrom="column">
                <wp:posOffset>1176655</wp:posOffset>
              </wp:positionH>
              <wp:positionV relativeFrom="paragraph">
                <wp:posOffset>91440</wp:posOffset>
              </wp:positionV>
              <wp:extent cx="1644650" cy="355600"/>
              <wp:effectExtent l="19050" t="0" r="0" b="0"/>
              <wp:wrapThrough wrapText="bothSides">
                <wp:wrapPolygon edited="0">
                  <wp:start x="-250" y="0"/>
                  <wp:lineTo x="-250" y="20829"/>
                  <wp:lineTo x="21517" y="20829"/>
                  <wp:lineTo x="21517" y="0"/>
                  <wp:lineTo x="-250" y="0"/>
                </wp:wrapPolygon>
              </wp:wrapThrough>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C-logo.gif"/>
                      <pic:cNvPicPr/>
                    </pic:nvPicPr>
                    <pic:blipFill>
                      <a:blip r:embed="rId2">
                        <a:extLst>
                          <a:ext uri="{28A0092B-C50C-407E-A947-70E740481C1C}">
                            <a14:useLocalDpi xmlns:a14="http://schemas.microsoft.com/office/drawing/2010/main" val="0"/>
                          </a:ext>
                        </a:extLst>
                      </a:blip>
                      <a:stretch>
                        <a:fillRect/>
                      </a:stretch>
                    </pic:blipFill>
                    <pic:spPr>
                      <a:xfrm>
                        <a:off x="0" y="0"/>
                        <a:ext cx="1644650" cy="355600"/>
                      </a:xfrm>
                      <a:prstGeom prst="rect">
                        <a:avLst/>
                      </a:prstGeom>
                    </pic:spPr>
                  </pic:pic>
                </a:graphicData>
              </a:graphic>
            </wp:anchor>
          </w:drawing>
        </w:r>
      </w:p>
      <w:p w:rsidR="004F502A" w:rsidRPr="001D209C" w:rsidRDefault="004F502A" w:rsidP="001D209C">
        <w:pPr>
          <w:pStyle w:val="Footer"/>
          <w:rPr>
            <w:rStyle w:val="BookTitle"/>
          </w:rPr>
        </w:pPr>
        <w:r w:rsidRPr="001D209C">
          <w:rPr>
            <w:rStyle w:val="BookTitle"/>
          </w:rPr>
          <w:t>Study funded by</w:t>
        </w:r>
        <w:r>
          <w:rPr>
            <w:rStyle w:val="BookTitle"/>
          </w:rPr>
          <w:t xml:space="preserve">: </w:t>
        </w:r>
        <w:r>
          <w:rPr>
            <w:rStyle w:val="BookTitle"/>
          </w:rPr>
          <w:tab/>
        </w:r>
        <w:r>
          <w:rPr>
            <w:noProof/>
            <w:lang w:val="en-GB" w:eastAsia="en-GB"/>
          </w:rPr>
          <mc:AlternateContent>
            <mc:Choice Requires="wps">
              <w:drawing>
                <wp:anchor distT="0" distB="0" distL="114300" distR="114300" simplePos="0" relativeHeight="251653120" behindDoc="0" locked="0" layoutInCell="1" allowOverlap="1" wp14:anchorId="2C8D4684" wp14:editId="42D6F4F8">
                  <wp:simplePos x="0" y="0"/>
                  <wp:positionH relativeFrom="column">
                    <wp:posOffset>9006205</wp:posOffset>
                  </wp:positionH>
                  <wp:positionV relativeFrom="paragraph">
                    <wp:posOffset>125095</wp:posOffset>
                  </wp:positionV>
                  <wp:extent cx="565785" cy="191770"/>
                  <wp:effectExtent l="0" t="0" r="0" b="0"/>
                  <wp:wrapSquare wrapText="bothSides"/>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4F502A" w:rsidRDefault="004F502A" w:rsidP="002D175E">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BD16E5" w:rsidRPr="00BD16E5">
                                <w:rPr>
                                  <w:noProof/>
                                  <w:color w:val="C0504D" w:themeColor="accent2"/>
                                </w:rPr>
                                <w:t>35</w:t>
                              </w:r>
                              <w:r>
                                <w:rPr>
                                  <w:noProof/>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9" style="position:absolute;margin-left:709.15pt;margin-top:9.85pt;width:44.55pt;height:15.1pt;rotation:180;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" filled="f" fillcolor="#c0504d" stroked="f" strokecolor="#5c83b4" strokeweight="2.25pt">
                  <v:textbox inset=",0,,0">
                    <w:txbxContent>
                      <w:p w:rsidR="004F502A" w:rsidRDefault="004F502A" w:rsidP="002D175E">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BD16E5" w:rsidRPr="00BD16E5">
                          <w:rPr>
                            <w:noProof/>
                            <w:color w:val="C0504D" w:themeColor="accent2"/>
                          </w:rPr>
                          <w:t>35</w:t>
                        </w:r>
                        <w:r>
                          <w:rPr>
                            <w:noProof/>
                            <w:color w:val="C0504D" w:themeColor="accent2"/>
                          </w:rPr>
                          <w:fldChar w:fldCharType="end"/>
                        </w:r>
                      </w:p>
                    </w:txbxContent>
                  </v:textbox>
                  <w10:wrap type="square"/>
                </v:rect>
              </w:pict>
            </mc:Fallback>
          </mc:AlternateContent>
        </w:r>
        <w:r>
          <w:rPr>
            <w:rStyle w:val="BookTitle"/>
          </w:rPr>
          <w:tab/>
          <w:t xml:space="preserve">                                </w:t>
        </w:r>
        <w:r w:rsidRPr="001D209C">
          <w:rPr>
            <w:rStyle w:val="BookTitle"/>
          </w:rPr>
          <w:t>operational support by</w:t>
        </w:r>
        <w:r>
          <w:rPr>
            <w:rStyle w:val="BookTitle"/>
          </w:rPr>
          <w:t xml:space="preserve">: </w:t>
        </w:r>
        <w:r w:rsidRPr="001D209C">
          <w:rPr>
            <w:rStyle w:val="BookTitle"/>
          </w:rPr>
          <w:t xml:space="preserve"> Mongolia Red Cross Society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02A" w:rsidRDefault="004F502A" w:rsidP="00835FA9">
      <w:pPr>
        <w:spacing w:after="0" w:line="240" w:lineRule="auto"/>
      </w:pPr>
      <w:r>
        <w:separator/>
      </w:r>
    </w:p>
  </w:footnote>
  <w:footnote w:type="continuationSeparator" w:id="0">
    <w:p w:rsidR="004F502A" w:rsidRDefault="004F502A" w:rsidP="00835F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02A" w:rsidRDefault="004F502A" w:rsidP="00AA2DBA">
    <w:pPr>
      <w:jc w:val="right"/>
    </w:pPr>
    <w:r>
      <w:rPr>
        <w:noProof/>
        <w:lang w:val="en-GB" w:eastAsia="en-GB"/>
      </w:rPr>
      <w:drawing>
        <wp:anchor distT="0" distB="0" distL="114300" distR="114300" simplePos="0" relativeHeight="251666432" behindDoc="1" locked="0" layoutInCell="1" allowOverlap="1">
          <wp:simplePos x="0" y="0"/>
          <wp:positionH relativeFrom="column">
            <wp:posOffset>6637655</wp:posOffset>
          </wp:positionH>
          <wp:positionV relativeFrom="paragraph">
            <wp:posOffset>-86360</wp:posOffset>
          </wp:positionV>
          <wp:extent cx="2435860" cy="657860"/>
          <wp:effectExtent l="0" t="0" r="2540" b="8890"/>
          <wp:wrapTight wrapText="bothSides">
            <wp:wrapPolygon edited="0">
              <wp:start x="0" y="0"/>
              <wp:lineTo x="0" y="21266"/>
              <wp:lineTo x="21454" y="21266"/>
              <wp:lineTo x="21454" y="0"/>
              <wp:lineTo x="0" y="0"/>
            </wp:wrapPolygon>
          </wp:wrapTight>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5860" cy="657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502A" w:rsidRDefault="004F502A" w:rsidP="00AA2DBA">
    <w:pPr>
      <w:jc w:val="right"/>
    </w:pPr>
  </w:p>
  <w:p w:rsidR="004F502A" w:rsidRDefault="004F502A" w:rsidP="00AA2DBA">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02A" w:rsidRDefault="004F502A" w:rsidP="00AA2DBA">
    <w:pPr>
      <w:jc w:val="right"/>
    </w:pPr>
    <w:r>
      <w:rPr>
        <w:b/>
        <w:noProof/>
        <w:color w:val="FFFFFF" w:themeColor="background1"/>
        <w:sz w:val="28"/>
        <w:szCs w:val="28"/>
        <w:lang w:val="en-GB" w:eastAsia="en-GB"/>
      </w:rPr>
      <w:drawing>
        <wp:anchor distT="0" distB="0" distL="114300" distR="114300" simplePos="0" relativeHeight="251658240" behindDoc="1" locked="0" layoutInCell="1" allowOverlap="1" wp14:anchorId="7BB75235" wp14:editId="42D9AC19">
          <wp:simplePos x="0" y="0"/>
          <wp:positionH relativeFrom="column">
            <wp:posOffset>6637655</wp:posOffset>
          </wp:positionH>
          <wp:positionV relativeFrom="paragraph">
            <wp:posOffset>-251460</wp:posOffset>
          </wp:positionV>
          <wp:extent cx="2435860" cy="657860"/>
          <wp:effectExtent l="0" t="0" r="2540" b="8890"/>
          <wp:wrapTight wrapText="bothSides">
            <wp:wrapPolygon edited="0">
              <wp:start x="0" y="0"/>
              <wp:lineTo x="0" y="21266"/>
              <wp:lineTo x="21454" y="21266"/>
              <wp:lineTo x="21454" y="0"/>
              <wp:lineTo x="0" y="0"/>
            </wp:wrapPolygon>
          </wp:wrapTight>
          <wp:docPr id="2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IFRC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5860" cy="657860"/>
                  </a:xfrm>
                  <a:prstGeom prst="rect">
                    <a:avLst/>
                  </a:prstGeom>
                </pic:spPr>
              </pic:pic>
            </a:graphicData>
          </a:graphic>
        </wp:anchor>
      </w:drawing>
    </w:r>
  </w:p>
  <w:p w:rsidR="004F502A" w:rsidRDefault="004F502A" w:rsidP="00AA2DBA">
    <w:pPr>
      <w:jc w:val="right"/>
    </w:pPr>
  </w:p>
  <w:p w:rsidR="004F502A" w:rsidRDefault="004F502A" w:rsidP="00AA2DBA">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02A" w:rsidRDefault="004F502A">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margin-left:0;margin-top:0;width:399.7pt;height:239.8pt;rotation:315;z-index:-251657216;mso-position-horizontal:center;mso-position-horizontal-relative:margin;mso-position-vertical:center;mso-position-vertical-relative:margin" o:allowincell="f" fillcolor="gray [1629]"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02A" w:rsidRDefault="004F502A" w:rsidP="00AA2DBA">
    <w:pPr>
      <w:jc w:val="right"/>
    </w:pPr>
    <w:r>
      <w:rPr>
        <w:b/>
        <w:noProof/>
        <w:color w:val="FFFFFF" w:themeColor="background1"/>
        <w:sz w:val="28"/>
        <w:szCs w:val="28"/>
        <w:lang w:val="en-GB" w:eastAsia="en-GB"/>
      </w:rPr>
      <w:drawing>
        <wp:anchor distT="0" distB="0" distL="114300" distR="114300" simplePos="0" relativeHeight="251654144" behindDoc="1" locked="0" layoutInCell="1" allowOverlap="1" wp14:anchorId="4A1CD87C" wp14:editId="4FA9DF64">
          <wp:simplePos x="0" y="0"/>
          <wp:positionH relativeFrom="column">
            <wp:posOffset>5989320</wp:posOffset>
          </wp:positionH>
          <wp:positionV relativeFrom="paragraph">
            <wp:posOffset>-119380</wp:posOffset>
          </wp:positionV>
          <wp:extent cx="2701290" cy="736600"/>
          <wp:effectExtent l="19050" t="0" r="3810" b="0"/>
          <wp:wrapTight wrapText="bothSides">
            <wp:wrapPolygon edited="0">
              <wp:start x="-152" y="0"/>
              <wp:lineTo x="-152" y="21228"/>
              <wp:lineTo x="21630" y="21228"/>
              <wp:lineTo x="21630" y="0"/>
              <wp:lineTo x="-152" y="0"/>
            </wp:wrapPolygon>
          </wp:wrapTight>
          <wp:docPr id="2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IFRC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1290" cy="736600"/>
                  </a:xfrm>
                  <a:prstGeom prst="rect">
                    <a:avLst/>
                  </a:prstGeom>
                </pic:spPr>
              </pic:pic>
            </a:graphicData>
          </a:graphic>
        </wp:anchor>
      </w:drawing>
    </w:r>
  </w:p>
  <w:p w:rsidR="004F502A" w:rsidRDefault="004F502A" w:rsidP="00AA2DBA">
    <w:pPr>
      <w:jc w:val="right"/>
    </w:pPr>
  </w:p>
  <w:p w:rsidR="004F502A" w:rsidRDefault="004F502A" w:rsidP="00931E8A">
    <w:pPr>
      <w:tabs>
        <w:tab w:val="right" w:pos="14287"/>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02A" w:rsidRDefault="004F502A">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7" type="#_x0000_t136" style="position:absolute;margin-left:0;margin-top:0;width:399.7pt;height:239.8pt;rotation:315;z-index:-251655168;mso-position-horizontal:center;mso-position-horizontal-relative:margin;mso-position-vertical:center;mso-position-vertical-relative:margin" o:allowincell="f" fillcolor="gray [1629]"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01CC"/>
    <w:multiLevelType w:val="hybridMultilevel"/>
    <w:tmpl w:val="46B60FD0"/>
    <w:lvl w:ilvl="0" w:tplc="04090005">
      <w:start w:val="1"/>
      <w:numFmt w:val="bullet"/>
      <w:lvlText w:val=""/>
      <w:lvlJc w:val="left"/>
      <w:pPr>
        <w:ind w:left="1440" w:hanging="360"/>
      </w:pPr>
      <w:rPr>
        <w:rFonts w:ascii="Wingdings" w:hAnsi="Wingdings" w:hint="default"/>
      </w:rPr>
    </w:lvl>
    <w:lvl w:ilvl="1" w:tplc="140C0003" w:tentative="1">
      <w:start w:val="1"/>
      <w:numFmt w:val="bullet"/>
      <w:lvlText w:val="o"/>
      <w:lvlJc w:val="left"/>
      <w:pPr>
        <w:ind w:left="2160" w:hanging="360"/>
      </w:pPr>
      <w:rPr>
        <w:rFonts w:ascii="Courier New" w:hAnsi="Courier New" w:cs="Courier New" w:hint="default"/>
      </w:rPr>
    </w:lvl>
    <w:lvl w:ilvl="2" w:tplc="140C0005" w:tentative="1">
      <w:start w:val="1"/>
      <w:numFmt w:val="bullet"/>
      <w:lvlText w:val=""/>
      <w:lvlJc w:val="left"/>
      <w:pPr>
        <w:ind w:left="2880" w:hanging="360"/>
      </w:pPr>
      <w:rPr>
        <w:rFonts w:ascii="Wingdings" w:hAnsi="Wingdings" w:hint="default"/>
      </w:rPr>
    </w:lvl>
    <w:lvl w:ilvl="3" w:tplc="140C0001" w:tentative="1">
      <w:start w:val="1"/>
      <w:numFmt w:val="bullet"/>
      <w:lvlText w:val=""/>
      <w:lvlJc w:val="left"/>
      <w:pPr>
        <w:ind w:left="3600" w:hanging="360"/>
      </w:pPr>
      <w:rPr>
        <w:rFonts w:ascii="Symbol" w:hAnsi="Symbol" w:hint="default"/>
      </w:rPr>
    </w:lvl>
    <w:lvl w:ilvl="4" w:tplc="140C0003" w:tentative="1">
      <w:start w:val="1"/>
      <w:numFmt w:val="bullet"/>
      <w:lvlText w:val="o"/>
      <w:lvlJc w:val="left"/>
      <w:pPr>
        <w:ind w:left="4320" w:hanging="360"/>
      </w:pPr>
      <w:rPr>
        <w:rFonts w:ascii="Courier New" w:hAnsi="Courier New" w:cs="Courier New" w:hint="default"/>
      </w:rPr>
    </w:lvl>
    <w:lvl w:ilvl="5" w:tplc="140C0005" w:tentative="1">
      <w:start w:val="1"/>
      <w:numFmt w:val="bullet"/>
      <w:lvlText w:val=""/>
      <w:lvlJc w:val="left"/>
      <w:pPr>
        <w:ind w:left="5040" w:hanging="360"/>
      </w:pPr>
      <w:rPr>
        <w:rFonts w:ascii="Wingdings" w:hAnsi="Wingdings" w:hint="default"/>
      </w:rPr>
    </w:lvl>
    <w:lvl w:ilvl="6" w:tplc="140C0001" w:tentative="1">
      <w:start w:val="1"/>
      <w:numFmt w:val="bullet"/>
      <w:lvlText w:val=""/>
      <w:lvlJc w:val="left"/>
      <w:pPr>
        <w:ind w:left="5760" w:hanging="360"/>
      </w:pPr>
      <w:rPr>
        <w:rFonts w:ascii="Symbol" w:hAnsi="Symbol" w:hint="default"/>
      </w:rPr>
    </w:lvl>
    <w:lvl w:ilvl="7" w:tplc="140C0003" w:tentative="1">
      <w:start w:val="1"/>
      <w:numFmt w:val="bullet"/>
      <w:lvlText w:val="o"/>
      <w:lvlJc w:val="left"/>
      <w:pPr>
        <w:ind w:left="6480" w:hanging="360"/>
      </w:pPr>
      <w:rPr>
        <w:rFonts w:ascii="Courier New" w:hAnsi="Courier New" w:cs="Courier New" w:hint="default"/>
      </w:rPr>
    </w:lvl>
    <w:lvl w:ilvl="8" w:tplc="140C0005" w:tentative="1">
      <w:start w:val="1"/>
      <w:numFmt w:val="bullet"/>
      <w:lvlText w:val=""/>
      <w:lvlJc w:val="left"/>
      <w:pPr>
        <w:ind w:left="7200" w:hanging="360"/>
      </w:pPr>
      <w:rPr>
        <w:rFonts w:ascii="Wingdings" w:hAnsi="Wingdings" w:hint="default"/>
      </w:rPr>
    </w:lvl>
  </w:abstractNum>
  <w:abstractNum w:abstractNumId="1">
    <w:nsid w:val="02314F6F"/>
    <w:multiLevelType w:val="hybridMultilevel"/>
    <w:tmpl w:val="568CB9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4BD7DDB"/>
    <w:multiLevelType w:val="multilevel"/>
    <w:tmpl w:val="44E0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142436"/>
    <w:multiLevelType w:val="multilevel"/>
    <w:tmpl w:val="C29C81C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6A9069F"/>
    <w:multiLevelType w:val="hybridMultilevel"/>
    <w:tmpl w:val="6756B944"/>
    <w:lvl w:ilvl="0" w:tplc="04090005">
      <w:start w:val="1"/>
      <w:numFmt w:val="bullet"/>
      <w:lvlText w:val=""/>
      <w:lvlJc w:val="left"/>
      <w:pPr>
        <w:ind w:left="720" w:hanging="360"/>
      </w:pPr>
      <w:rPr>
        <w:rFonts w:ascii="Wingdings" w:hAnsi="Wingdings"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5">
    <w:nsid w:val="1747442B"/>
    <w:multiLevelType w:val="hybridMultilevel"/>
    <w:tmpl w:val="2C1A288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D7C8AC86">
      <w:start w:val="2"/>
      <w:numFmt w:val="bullet"/>
      <w:lvlText w:val="-"/>
      <w:lvlJc w:val="left"/>
      <w:pPr>
        <w:ind w:left="2340" w:hanging="360"/>
      </w:pPr>
      <w:rPr>
        <w:rFonts w:ascii="Calibri" w:eastAsiaTheme="minorHAnsi" w:hAnsi="Calibri" w:cs="Calibri"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8AA67BA"/>
    <w:multiLevelType w:val="hybridMultilevel"/>
    <w:tmpl w:val="C4E2BF7E"/>
    <w:lvl w:ilvl="0" w:tplc="2B0E054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D77F5A"/>
    <w:multiLevelType w:val="hybridMultilevel"/>
    <w:tmpl w:val="D4C2A30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961E7E"/>
    <w:multiLevelType w:val="hybridMultilevel"/>
    <w:tmpl w:val="0476A35C"/>
    <w:lvl w:ilvl="0" w:tplc="04090005">
      <w:start w:val="1"/>
      <w:numFmt w:val="bullet"/>
      <w:lvlText w:val=""/>
      <w:lvlJc w:val="left"/>
      <w:pPr>
        <w:ind w:left="1440" w:hanging="360"/>
      </w:pPr>
      <w:rPr>
        <w:rFonts w:ascii="Wingdings" w:hAnsi="Wingdings" w:hint="default"/>
      </w:rPr>
    </w:lvl>
    <w:lvl w:ilvl="1" w:tplc="140C0003" w:tentative="1">
      <w:start w:val="1"/>
      <w:numFmt w:val="bullet"/>
      <w:lvlText w:val="o"/>
      <w:lvlJc w:val="left"/>
      <w:pPr>
        <w:ind w:left="2160" w:hanging="360"/>
      </w:pPr>
      <w:rPr>
        <w:rFonts w:ascii="Courier New" w:hAnsi="Courier New" w:cs="Courier New" w:hint="default"/>
      </w:rPr>
    </w:lvl>
    <w:lvl w:ilvl="2" w:tplc="140C0005" w:tentative="1">
      <w:start w:val="1"/>
      <w:numFmt w:val="bullet"/>
      <w:lvlText w:val=""/>
      <w:lvlJc w:val="left"/>
      <w:pPr>
        <w:ind w:left="2880" w:hanging="360"/>
      </w:pPr>
      <w:rPr>
        <w:rFonts w:ascii="Wingdings" w:hAnsi="Wingdings" w:hint="default"/>
      </w:rPr>
    </w:lvl>
    <w:lvl w:ilvl="3" w:tplc="140C0001" w:tentative="1">
      <w:start w:val="1"/>
      <w:numFmt w:val="bullet"/>
      <w:lvlText w:val=""/>
      <w:lvlJc w:val="left"/>
      <w:pPr>
        <w:ind w:left="3600" w:hanging="360"/>
      </w:pPr>
      <w:rPr>
        <w:rFonts w:ascii="Symbol" w:hAnsi="Symbol" w:hint="default"/>
      </w:rPr>
    </w:lvl>
    <w:lvl w:ilvl="4" w:tplc="140C0003" w:tentative="1">
      <w:start w:val="1"/>
      <w:numFmt w:val="bullet"/>
      <w:lvlText w:val="o"/>
      <w:lvlJc w:val="left"/>
      <w:pPr>
        <w:ind w:left="4320" w:hanging="360"/>
      </w:pPr>
      <w:rPr>
        <w:rFonts w:ascii="Courier New" w:hAnsi="Courier New" w:cs="Courier New" w:hint="default"/>
      </w:rPr>
    </w:lvl>
    <w:lvl w:ilvl="5" w:tplc="140C0005" w:tentative="1">
      <w:start w:val="1"/>
      <w:numFmt w:val="bullet"/>
      <w:lvlText w:val=""/>
      <w:lvlJc w:val="left"/>
      <w:pPr>
        <w:ind w:left="5040" w:hanging="360"/>
      </w:pPr>
      <w:rPr>
        <w:rFonts w:ascii="Wingdings" w:hAnsi="Wingdings" w:hint="default"/>
      </w:rPr>
    </w:lvl>
    <w:lvl w:ilvl="6" w:tplc="140C0001" w:tentative="1">
      <w:start w:val="1"/>
      <w:numFmt w:val="bullet"/>
      <w:lvlText w:val=""/>
      <w:lvlJc w:val="left"/>
      <w:pPr>
        <w:ind w:left="5760" w:hanging="360"/>
      </w:pPr>
      <w:rPr>
        <w:rFonts w:ascii="Symbol" w:hAnsi="Symbol" w:hint="default"/>
      </w:rPr>
    </w:lvl>
    <w:lvl w:ilvl="7" w:tplc="140C0003" w:tentative="1">
      <w:start w:val="1"/>
      <w:numFmt w:val="bullet"/>
      <w:lvlText w:val="o"/>
      <w:lvlJc w:val="left"/>
      <w:pPr>
        <w:ind w:left="6480" w:hanging="360"/>
      </w:pPr>
      <w:rPr>
        <w:rFonts w:ascii="Courier New" w:hAnsi="Courier New" w:cs="Courier New" w:hint="default"/>
      </w:rPr>
    </w:lvl>
    <w:lvl w:ilvl="8" w:tplc="140C0005" w:tentative="1">
      <w:start w:val="1"/>
      <w:numFmt w:val="bullet"/>
      <w:lvlText w:val=""/>
      <w:lvlJc w:val="left"/>
      <w:pPr>
        <w:ind w:left="7200" w:hanging="360"/>
      </w:pPr>
      <w:rPr>
        <w:rFonts w:ascii="Wingdings" w:hAnsi="Wingdings" w:hint="default"/>
      </w:rPr>
    </w:lvl>
  </w:abstractNum>
  <w:abstractNum w:abstractNumId="9">
    <w:nsid w:val="1F2E6AD9"/>
    <w:multiLevelType w:val="hybridMultilevel"/>
    <w:tmpl w:val="7B803C16"/>
    <w:lvl w:ilvl="0" w:tplc="D41836E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nsid w:val="204F2768"/>
    <w:multiLevelType w:val="hybridMultilevel"/>
    <w:tmpl w:val="A8925EDA"/>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B632C10"/>
    <w:multiLevelType w:val="hybridMultilevel"/>
    <w:tmpl w:val="2F8EC10E"/>
    <w:lvl w:ilvl="0" w:tplc="0358A7F0">
      <w:start w:val="8"/>
      <w:numFmt w:val="decimal"/>
      <w:lvlText w:val="%1."/>
      <w:lvlJc w:val="left"/>
      <w:pPr>
        <w:ind w:left="144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09256C4"/>
    <w:multiLevelType w:val="multilevel"/>
    <w:tmpl w:val="F87657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3A26539"/>
    <w:multiLevelType w:val="multilevel"/>
    <w:tmpl w:val="F87657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E35047C"/>
    <w:multiLevelType w:val="hybridMultilevel"/>
    <w:tmpl w:val="867A662A"/>
    <w:lvl w:ilvl="0" w:tplc="04090005">
      <w:start w:val="1"/>
      <w:numFmt w:val="bullet"/>
      <w:lvlText w:val=""/>
      <w:lvlJc w:val="left"/>
      <w:pPr>
        <w:ind w:left="720" w:hanging="360"/>
      </w:pPr>
      <w:rPr>
        <w:rFonts w:ascii="Wingdings" w:hAnsi="Wingdings"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5">
    <w:nsid w:val="5C822914"/>
    <w:multiLevelType w:val="hybridMultilevel"/>
    <w:tmpl w:val="69962FEE"/>
    <w:lvl w:ilvl="0" w:tplc="E5442868">
      <w:numFmt w:val="bullet"/>
      <w:lvlText w:val="-"/>
      <w:lvlJc w:val="left"/>
      <w:pPr>
        <w:ind w:left="720" w:hanging="360"/>
      </w:pPr>
      <w:rPr>
        <w:rFonts w:ascii="Calibri" w:eastAsia="Time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55954B1"/>
    <w:multiLevelType w:val="hybridMultilevel"/>
    <w:tmpl w:val="10F4C43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FE25133"/>
    <w:multiLevelType w:val="hybridMultilevel"/>
    <w:tmpl w:val="C51EB2C8"/>
    <w:lvl w:ilvl="0" w:tplc="04090005">
      <w:start w:val="1"/>
      <w:numFmt w:val="bullet"/>
      <w:lvlText w:val=""/>
      <w:lvlJc w:val="left"/>
      <w:pPr>
        <w:ind w:left="1440" w:hanging="360"/>
      </w:pPr>
      <w:rPr>
        <w:rFonts w:ascii="Wingdings" w:hAnsi="Wingdings" w:hint="default"/>
      </w:rPr>
    </w:lvl>
    <w:lvl w:ilvl="1" w:tplc="140C0003" w:tentative="1">
      <w:start w:val="1"/>
      <w:numFmt w:val="bullet"/>
      <w:lvlText w:val="o"/>
      <w:lvlJc w:val="left"/>
      <w:pPr>
        <w:ind w:left="2160" w:hanging="360"/>
      </w:pPr>
      <w:rPr>
        <w:rFonts w:ascii="Courier New" w:hAnsi="Courier New" w:cs="Courier New" w:hint="default"/>
      </w:rPr>
    </w:lvl>
    <w:lvl w:ilvl="2" w:tplc="140C0005" w:tentative="1">
      <w:start w:val="1"/>
      <w:numFmt w:val="bullet"/>
      <w:lvlText w:val=""/>
      <w:lvlJc w:val="left"/>
      <w:pPr>
        <w:ind w:left="2880" w:hanging="360"/>
      </w:pPr>
      <w:rPr>
        <w:rFonts w:ascii="Wingdings" w:hAnsi="Wingdings" w:hint="default"/>
      </w:rPr>
    </w:lvl>
    <w:lvl w:ilvl="3" w:tplc="140C0001" w:tentative="1">
      <w:start w:val="1"/>
      <w:numFmt w:val="bullet"/>
      <w:lvlText w:val=""/>
      <w:lvlJc w:val="left"/>
      <w:pPr>
        <w:ind w:left="3600" w:hanging="360"/>
      </w:pPr>
      <w:rPr>
        <w:rFonts w:ascii="Symbol" w:hAnsi="Symbol" w:hint="default"/>
      </w:rPr>
    </w:lvl>
    <w:lvl w:ilvl="4" w:tplc="140C0003" w:tentative="1">
      <w:start w:val="1"/>
      <w:numFmt w:val="bullet"/>
      <w:lvlText w:val="o"/>
      <w:lvlJc w:val="left"/>
      <w:pPr>
        <w:ind w:left="4320" w:hanging="360"/>
      </w:pPr>
      <w:rPr>
        <w:rFonts w:ascii="Courier New" w:hAnsi="Courier New" w:cs="Courier New" w:hint="default"/>
      </w:rPr>
    </w:lvl>
    <w:lvl w:ilvl="5" w:tplc="140C0005" w:tentative="1">
      <w:start w:val="1"/>
      <w:numFmt w:val="bullet"/>
      <w:lvlText w:val=""/>
      <w:lvlJc w:val="left"/>
      <w:pPr>
        <w:ind w:left="5040" w:hanging="360"/>
      </w:pPr>
      <w:rPr>
        <w:rFonts w:ascii="Wingdings" w:hAnsi="Wingdings" w:hint="default"/>
      </w:rPr>
    </w:lvl>
    <w:lvl w:ilvl="6" w:tplc="140C0001" w:tentative="1">
      <w:start w:val="1"/>
      <w:numFmt w:val="bullet"/>
      <w:lvlText w:val=""/>
      <w:lvlJc w:val="left"/>
      <w:pPr>
        <w:ind w:left="5760" w:hanging="360"/>
      </w:pPr>
      <w:rPr>
        <w:rFonts w:ascii="Symbol" w:hAnsi="Symbol" w:hint="default"/>
      </w:rPr>
    </w:lvl>
    <w:lvl w:ilvl="7" w:tplc="140C0003" w:tentative="1">
      <w:start w:val="1"/>
      <w:numFmt w:val="bullet"/>
      <w:lvlText w:val="o"/>
      <w:lvlJc w:val="left"/>
      <w:pPr>
        <w:ind w:left="6480" w:hanging="360"/>
      </w:pPr>
      <w:rPr>
        <w:rFonts w:ascii="Courier New" w:hAnsi="Courier New" w:cs="Courier New" w:hint="default"/>
      </w:rPr>
    </w:lvl>
    <w:lvl w:ilvl="8" w:tplc="140C0005" w:tentative="1">
      <w:start w:val="1"/>
      <w:numFmt w:val="bullet"/>
      <w:lvlText w:val=""/>
      <w:lvlJc w:val="left"/>
      <w:pPr>
        <w:ind w:left="7200" w:hanging="360"/>
      </w:pPr>
      <w:rPr>
        <w:rFonts w:ascii="Wingdings" w:hAnsi="Wingdings" w:hint="default"/>
      </w:rPr>
    </w:lvl>
  </w:abstractNum>
  <w:num w:numId="1">
    <w:abstractNumId w:val="9"/>
  </w:num>
  <w:num w:numId="2">
    <w:abstractNumId w:val="6"/>
  </w:num>
  <w:num w:numId="3">
    <w:abstractNumId w:val="15"/>
  </w:num>
  <w:num w:numId="4">
    <w:abstractNumId w:val="7"/>
  </w:num>
  <w:num w:numId="5">
    <w:abstractNumId w:val="2"/>
  </w:num>
  <w:num w:numId="6">
    <w:abstractNumId w:val="5"/>
  </w:num>
  <w:num w:numId="7">
    <w:abstractNumId w:val="10"/>
  </w:num>
  <w:num w:numId="8">
    <w:abstractNumId w:val="11"/>
  </w:num>
  <w:num w:numId="9">
    <w:abstractNumId w:val="16"/>
  </w:num>
  <w:num w:numId="10">
    <w:abstractNumId w:val="13"/>
  </w:num>
  <w:num w:numId="11">
    <w:abstractNumId w:val="12"/>
  </w:num>
  <w:num w:numId="12">
    <w:abstractNumId w:val="3"/>
  </w:num>
  <w:num w:numId="13">
    <w:abstractNumId w:val="0"/>
  </w:num>
  <w:num w:numId="14">
    <w:abstractNumId w:val="17"/>
  </w:num>
  <w:num w:numId="15">
    <w:abstractNumId w:val="8"/>
  </w:num>
  <w:num w:numId="16">
    <w:abstractNumId w:val="14"/>
  </w:num>
  <w:num w:numId="17">
    <w:abstractNumId w:val="4"/>
  </w:num>
  <w:num w:numId="1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removePersonalInformation/>
  <w:removeDateAndTime/>
  <w:displayBackgroundShape/>
  <w:embedTrueTypeFonts/>
  <w:mirrorMargin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B8A"/>
    <w:rsid w:val="00007C9F"/>
    <w:rsid w:val="00007D13"/>
    <w:rsid w:val="00011F39"/>
    <w:rsid w:val="00014E2E"/>
    <w:rsid w:val="00024F69"/>
    <w:rsid w:val="00025BC2"/>
    <w:rsid w:val="000271AF"/>
    <w:rsid w:val="0003692F"/>
    <w:rsid w:val="0003732D"/>
    <w:rsid w:val="00037BF0"/>
    <w:rsid w:val="00041027"/>
    <w:rsid w:val="00047290"/>
    <w:rsid w:val="00055F70"/>
    <w:rsid w:val="000605B0"/>
    <w:rsid w:val="000613A3"/>
    <w:rsid w:val="00063AF8"/>
    <w:rsid w:val="00072C77"/>
    <w:rsid w:val="000822EA"/>
    <w:rsid w:val="00096744"/>
    <w:rsid w:val="00097474"/>
    <w:rsid w:val="000A0155"/>
    <w:rsid w:val="000A0C0E"/>
    <w:rsid w:val="000A4FA7"/>
    <w:rsid w:val="000A55A9"/>
    <w:rsid w:val="000B18C1"/>
    <w:rsid w:val="000B4E65"/>
    <w:rsid w:val="000C0080"/>
    <w:rsid w:val="000C026D"/>
    <w:rsid w:val="000D0AF6"/>
    <w:rsid w:val="000E2950"/>
    <w:rsid w:val="000E5A30"/>
    <w:rsid w:val="000E6548"/>
    <w:rsid w:val="000F00C2"/>
    <w:rsid w:val="000F2B83"/>
    <w:rsid w:val="000F6351"/>
    <w:rsid w:val="00100DC0"/>
    <w:rsid w:val="00106B08"/>
    <w:rsid w:val="00121053"/>
    <w:rsid w:val="00122B9B"/>
    <w:rsid w:val="0013207B"/>
    <w:rsid w:val="00134B69"/>
    <w:rsid w:val="0013596A"/>
    <w:rsid w:val="00144FA0"/>
    <w:rsid w:val="00151784"/>
    <w:rsid w:val="0015262F"/>
    <w:rsid w:val="00160066"/>
    <w:rsid w:val="00172745"/>
    <w:rsid w:val="00186B28"/>
    <w:rsid w:val="00187284"/>
    <w:rsid w:val="00190012"/>
    <w:rsid w:val="00197D36"/>
    <w:rsid w:val="001A1F33"/>
    <w:rsid w:val="001A52D7"/>
    <w:rsid w:val="001B62CF"/>
    <w:rsid w:val="001B668B"/>
    <w:rsid w:val="001C29C4"/>
    <w:rsid w:val="001C5FA6"/>
    <w:rsid w:val="001C7017"/>
    <w:rsid w:val="001D209C"/>
    <w:rsid w:val="001D3C05"/>
    <w:rsid w:val="001D47A1"/>
    <w:rsid w:val="001D5CD7"/>
    <w:rsid w:val="001D64D7"/>
    <w:rsid w:val="001E0A49"/>
    <w:rsid w:val="001E0B0D"/>
    <w:rsid w:val="001E13A0"/>
    <w:rsid w:val="001E2FD3"/>
    <w:rsid w:val="001E454F"/>
    <w:rsid w:val="001E5ECC"/>
    <w:rsid w:val="001F1BFC"/>
    <w:rsid w:val="001F7647"/>
    <w:rsid w:val="00203864"/>
    <w:rsid w:val="0020672F"/>
    <w:rsid w:val="00207027"/>
    <w:rsid w:val="00207CF7"/>
    <w:rsid w:val="00207D86"/>
    <w:rsid w:val="00217AEF"/>
    <w:rsid w:val="00223CB8"/>
    <w:rsid w:val="00225D6B"/>
    <w:rsid w:val="002311A7"/>
    <w:rsid w:val="002312F2"/>
    <w:rsid w:val="0023557E"/>
    <w:rsid w:val="00236E6B"/>
    <w:rsid w:val="00241AD6"/>
    <w:rsid w:val="00244A95"/>
    <w:rsid w:val="002505BC"/>
    <w:rsid w:val="002509AC"/>
    <w:rsid w:val="00250A3B"/>
    <w:rsid w:val="00252383"/>
    <w:rsid w:val="00252B79"/>
    <w:rsid w:val="00255B2D"/>
    <w:rsid w:val="00256BCA"/>
    <w:rsid w:val="00260937"/>
    <w:rsid w:val="0026542A"/>
    <w:rsid w:val="00265D5C"/>
    <w:rsid w:val="00266046"/>
    <w:rsid w:val="002718B6"/>
    <w:rsid w:val="002729B3"/>
    <w:rsid w:val="00275CED"/>
    <w:rsid w:val="00280E12"/>
    <w:rsid w:val="00291154"/>
    <w:rsid w:val="00293D4F"/>
    <w:rsid w:val="0029477F"/>
    <w:rsid w:val="00294F06"/>
    <w:rsid w:val="002A6BE1"/>
    <w:rsid w:val="002A6EC8"/>
    <w:rsid w:val="002B1A53"/>
    <w:rsid w:val="002C0839"/>
    <w:rsid w:val="002C0C80"/>
    <w:rsid w:val="002D175E"/>
    <w:rsid w:val="002D6090"/>
    <w:rsid w:val="002E1650"/>
    <w:rsid w:val="002E467B"/>
    <w:rsid w:val="002E78E0"/>
    <w:rsid w:val="002E7B3F"/>
    <w:rsid w:val="002F37EB"/>
    <w:rsid w:val="002F3D46"/>
    <w:rsid w:val="002F5CA3"/>
    <w:rsid w:val="00300B48"/>
    <w:rsid w:val="00314A58"/>
    <w:rsid w:val="003208C0"/>
    <w:rsid w:val="00333489"/>
    <w:rsid w:val="00334330"/>
    <w:rsid w:val="003405D2"/>
    <w:rsid w:val="00346774"/>
    <w:rsid w:val="0035111F"/>
    <w:rsid w:val="003529A8"/>
    <w:rsid w:val="00353549"/>
    <w:rsid w:val="0035365D"/>
    <w:rsid w:val="003536C2"/>
    <w:rsid w:val="003571A2"/>
    <w:rsid w:val="003575F6"/>
    <w:rsid w:val="00361719"/>
    <w:rsid w:val="003636FB"/>
    <w:rsid w:val="0036554C"/>
    <w:rsid w:val="00365E9F"/>
    <w:rsid w:val="00376C5A"/>
    <w:rsid w:val="003772E0"/>
    <w:rsid w:val="00384FF7"/>
    <w:rsid w:val="00390F79"/>
    <w:rsid w:val="00392286"/>
    <w:rsid w:val="00397320"/>
    <w:rsid w:val="0039749D"/>
    <w:rsid w:val="003A03DF"/>
    <w:rsid w:val="003A4949"/>
    <w:rsid w:val="003A626B"/>
    <w:rsid w:val="003B347A"/>
    <w:rsid w:val="003B4DEA"/>
    <w:rsid w:val="003B5FEE"/>
    <w:rsid w:val="003B6DFA"/>
    <w:rsid w:val="003C1DED"/>
    <w:rsid w:val="003C51F5"/>
    <w:rsid w:val="003D1559"/>
    <w:rsid w:val="003D2CCD"/>
    <w:rsid w:val="003D3656"/>
    <w:rsid w:val="003D6C73"/>
    <w:rsid w:val="003E1959"/>
    <w:rsid w:val="003E7E17"/>
    <w:rsid w:val="003F3E74"/>
    <w:rsid w:val="003F3EF9"/>
    <w:rsid w:val="003F4BA2"/>
    <w:rsid w:val="00400A5E"/>
    <w:rsid w:val="00400E34"/>
    <w:rsid w:val="004011B5"/>
    <w:rsid w:val="0040178E"/>
    <w:rsid w:val="0040516D"/>
    <w:rsid w:val="004123C8"/>
    <w:rsid w:val="00415A67"/>
    <w:rsid w:val="00420B4B"/>
    <w:rsid w:val="00424B33"/>
    <w:rsid w:val="00425174"/>
    <w:rsid w:val="00443A84"/>
    <w:rsid w:val="004454A8"/>
    <w:rsid w:val="004465A8"/>
    <w:rsid w:val="00453B02"/>
    <w:rsid w:val="00455454"/>
    <w:rsid w:val="004641FF"/>
    <w:rsid w:val="00464E8A"/>
    <w:rsid w:val="00475B1D"/>
    <w:rsid w:val="0047604A"/>
    <w:rsid w:val="004761EB"/>
    <w:rsid w:val="004763E4"/>
    <w:rsid w:val="00477023"/>
    <w:rsid w:val="0048321C"/>
    <w:rsid w:val="00492F95"/>
    <w:rsid w:val="004A4D74"/>
    <w:rsid w:val="004A63C8"/>
    <w:rsid w:val="004B1FD8"/>
    <w:rsid w:val="004B5083"/>
    <w:rsid w:val="004C3D1E"/>
    <w:rsid w:val="004C3DA1"/>
    <w:rsid w:val="004D2ACB"/>
    <w:rsid w:val="004D2C37"/>
    <w:rsid w:val="004D4D81"/>
    <w:rsid w:val="004E1667"/>
    <w:rsid w:val="004E2461"/>
    <w:rsid w:val="004E32EC"/>
    <w:rsid w:val="004E506B"/>
    <w:rsid w:val="004F116E"/>
    <w:rsid w:val="004F31B9"/>
    <w:rsid w:val="004F43A0"/>
    <w:rsid w:val="004F494B"/>
    <w:rsid w:val="004F502A"/>
    <w:rsid w:val="004F5C41"/>
    <w:rsid w:val="005115FD"/>
    <w:rsid w:val="00530AF4"/>
    <w:rsid w:val="00531581"/>
    <w:rsid w:val="005331BE"/>
    <w:rsid w:val="00535E3F"/>
    <w:rsid w:val="005369FE"/>
    <w:rsid w:val="0054337B"/>
    <w:rsid w:val="005614FE"/>
    <w:rsid w:val="00565034"/>
    <w:rsid w:val="00572485"/>
    <w:rsid w:val="0057461A"/>
    <w:rsid w:val="005769C9"/>
    <w:rsid w:val="005870B7"/>
    <w:rsid w:val="0059193D"/>
    <w:rsid w:val="005A33E5"/>
    <w:rsid w:val="005A4533"/>
    <w:rsid w:val="005B0213"/>
    <w:rsid w:val="005B647C"/>
    <w:rsid w:val="005C074B"/>
    <w:rsid w:val="005C7A66"/>
    <w:rsid w:val="005D336B"/>
    <w:rsid w:val="005D59E1"/>
    <w:rsid w:val="005D794C"/>
    <w:rsid w:val="005E14F2"/>
    <w:rsid w:val="005E2A1D"/>
    <w:rsid w:val="005F7D36"/>
    <w:rsid w:val="006008B5"/>
    <w:rsid w:val="00617AB3"/>
    <w:rsid w:val="006206BE"/>
    <w:rsid w:val="00620C77"/>
    <w:rsid w:val="006224B6"/>
    <w:rsid w:val="00622D3D"/>
    <w:rsid w:val="006257C3"/>
    <w:rsid w:val="00626ECE"/>
    <w:rsid w:val="006340B7"/>
    <w:rsid w:val="00635001"/>
    <w:rsid w:val="0064632B"/>
    <w:rsid w:val="00646AEA"/>
    <w:rsid w:val="00651769"/>
    <w:rsid w:val="00652A19"/>
    <w:rsid w:val="00656F2D"/>
    <w:rsid w:val="00657CA6"/>
    <w:rsid w:val="006635FE"/>
    <w:rsid w:val="00663657"/>
    <w:rsid w:val="006637DB"/>
    <w:rsid w:val="00664C41"/>
    <w:rsid w:val="00664F7B"/>
    <w:rsid w:val="00666427"/>
    <w:rsid w:val="006673CF"/>
    <w:rsid w:val="0067098E"/>
    <w:rsid w:val="006721CD"/>
    <w:rsid w:val="00672A57"/>
    <w:rsid w:val="006733F5"/>
    <w:rsid w:val="00674A2F"/>
    <w:rsid w:val="00675FA2"/>
    <w:rsid w:val="00677922"/>
    <w:rsid w:val="00677BB9"/>
    <w:rsid w:val="006801A1"/>
    <w:rsid w:val="00680478"/>
    <w:rsid w:val="006849EE"/>
    <w:rsid w:val="0069056C"/>
    <w:rsid w:val="00693EB5"/>
    <w:rsid w:val="00697BF5"/>
    <w:rsid w:val="006A2A53"/>
    <w:rsid w:val="006B00FE"/>
    <w:rsid w:val="006B157F"/>
    <w:rsid w:val="006B6F32"/>
    <w:rsid w:val="006C716F"/>
    <w:rsid w:val="006C733D"/>
    <w:rsid w:val="006F192D"/>
    <w:rsid w:val="007026EA"/>
    <w:rsid w:val="007077B4"/>
    <w:rsid w:val="007131DE"/>
    <w:rsid w:val="00714207"/>
    <w:rsid w:val="007246C9"/>
    <w:rsid w:val="0072710B"/>
    <w:rsid w:val="00731BB1"/>
    <w:rsid w:val="00735885"/>
    <w:rsid w:val="0074206C"/>
    <w:rsid w:val="007448A9"/>
    <w:rsid w:val="00745E3C"/>
    <w:rsid w:val="00746688"/>
    <w:rsid w:val="00750327"/>
    <w:rsid w:val="007543F0"/>
    <w:rsid w:val="00755B90"/>
    <w:rsid w:val="007573B1"/>
    <w:rsid w:val="007575A2"/>
    <w:rsid w:val="007602B4"/>
    <w:rsid w:val="00762D7B"/>
    <w:rsid w:val="00764821"/>
    <w:rsid w:val="007808C2"/>
    <w:rsid w:val="00781E4F"/>
    <w:rsid w:val="00782DB7"/>
    <w:rsid w:val="007836B5"/>
    <w:rsid w:val="007838AB"/>
    <w:rsid w:val="00783C3C"/>
    <w:rsid w:val="00784C41"/>
    <w:rsid w:val="00784DD0"/>
    <w:rsid w:val="007A0764"/>
    <w:rsid w:val="007A15AE"/>
    <w:rsid w:val="007A2151"/>
    <w:rsid w:val="007A5400"/>
    <w:rsid w:val="007B5F18"/>
    <w:rsid w:val="007C30FA"/>
    <w:rsid w:val="007D17C2"/>
    <w:rsid w:val="007D2D18"/>
    <w:rsid w:val="007D4429"/>
    <w:rsid w:val="007D595C"/>
    <w:rsid w:val="007D7EBA"/>
    <w:rsid w:val="007E69D6"/>
    <w:rsid w:val="007F29E2"/>
    <w:rsid w:val="007F32E4"/>
    <w:rsid w:val="007F53B9"/>
    <w:rsid w:val="008013DC"/>
    <w:rsid w:val="00802055"/>
    <w:rsid w:val="00802942"/>
    <w:rsid w:val="008033C6"/>
    <w:rsid w:val="00804B94"/>
    <w:rsid w:val="00806FD5"/>
    <w:rsid w:val="00814409"/>
    <w:rsid w:val="00816A97"/>
    <w:rsid w:val="00826AA7"/>
    <w:rsid w:val="008301CD"/>
    <w:rsid w:val="008356FB"/>
    <w:rsid w:val="00835FA9"/>
    <w:rsid w:val="008404D7"/>
    <w:rsid w:val="00846236"/>
    <w:rsid w:val="00852EED"/>
    <w:rsid w:val="008615B8"/>
    <w:rsid w:val="00862D2A"/>
    <w:rsid w:val="00862EE9"/>
    <w:rsid w:val="00863706"/>
    <w:rsid w:val="008647E6"/>
    <w:rsid w:val="00866899"/>
    <w:rsid w:val="00873F04"/>
    <w:rsid w:val="008752FB"/>
    <w:rsid w:val="00875E3F"/>
    <w:rsid w:val="00876EB0"/>
    <w:rsid w:val="00877743"/>
    <w:rsid w:val="0088608D"/>
    <w:rsid w:val="00886107"/>
    <w:rsid w:val="00890A55"/>
    <w:rsid w:val="00891DA8"/>
    <w:rsid w:val="008A28CC"/>
    <w:rsid w:val="008A646A"/>
    <w:rsid w:val="008B1724"/>
    <w:rsid w:val="008B1C25"/>
    <w:rsid w:val="008B2E64"/>
    <w:rsid w:val="008C1C01"/>
    <w:rsid w:val="008C59C1"/>
    <w:rsid w:val="008D2E1A"/>
    <w:rsid w:val="008D4055"/>
    <w:rsid w:val="008D66F2"/>
    <w:rsid w:val="008D777F"/>
    <w:rsid w:val="008E7603"/>
    <w:rsid w:val="008F0F74"/>
    <w:rsid w:val="008F1D85"/>
    <w:rsid w:val="008F4DA3"/>
    <w:rsid w:val="008F6AC9"/>
    <w:rsid w:val="00901341"/>
    <w:rsid w:val="009101C2"/>
    <w:rsid w:val="00912660"/>
    <w:rsid w:val="009146AE"/>
    <w:rsid w:val="00926331"/>
    <w:rsid w:val="00926C72"/>
    <w:rsid w:val="00931E8A"/>
    <w:rsid w:val="009321FA"/>
    <w:rsid w:val="0093350A"/>
    <w:rsid w:val="00941130"/>
    <w:rsid w:val="009425EF"/>
    <w:rsid w:val="00945A8A"/>
    <w:rsid w:val="0095071B"/>
    <w:rsid w:val="00951774"/>
    <w:rsid w:val="0095177A"/>
    <w:rsid w:val="00953024"/>
    <w:rsid w:val="00956570"/>
    <w:rsid w:val="00960097"/>
    <w:rsid w:val="00966609"/>
    <w:rsid w:val="00966986"/>
    <w:rsid w:val="009674D4"/>
    <w:rsid w:val="00970BA2"/>
    <w:rsid w:val="00976DE8"/>
    <w:rsid w:val="00976FCA"/>
    <w:rsid w:val="009777C5"/>
    <w:rsid w:val="00982A2E"/>
    <w:rsid w:val="00984888"/>
    <w:rsid w:val="009859E7"/>
    <w:rsid w:val="00985C88"/>
    <w:rsid w:val="00987563"/>
    <w:rsid w:val="0099429A"/>
    <w:rsid w:val="009A2A39"/>
    <w:rsid w:val="009A75B4"/>
    <w:rsid w:val="009B3034"/>
    <w:rsid w:val="009B5F2E"/>
    <w:rsid w:val="009C3D3C"/>
    <w:rsid w:val="009C7014"/>
    <w:rsid w:val="009C72FD"/>
    <w:rsid w:val="009C76C9"/>
    <w:rsid w:val="009D537D"/>
    <w:rsid w:val="009D5540"/>
    <w:rsid w:val="009D6082"/>
    <w:rsid w:val="009F388D"/>
    <w:rsid w:val="009F550F"/>
    <w:rsid w:val="00A02C8C"/>
    <w:rsid w:val="00A132CB"/>
    <w:rsid w:val="00A17652"/>
    <w:rsid w:val="00A21C48"/>
    <w:rsid w:val="00A2395D"/>
    <w:rsid w:val="00A2403A"/>
    <w:rsid w:val="00A2505E"/>
    <w:rsid w:val="00A332A9"/>
    <w:rsid w:val="00A402C8"/>
    <w:rsid w:val="00A46EE3"/>
    <w:rsid w:val="00A474FA"/>
    <w:rsid w:val="00A52286"/>
    <w:rsid w:val="00A627BE"/>
    <w:rsid w:val="00A65A5E"/>
    <w:rsid w:val="00A661BE"/>
    <w:rsid w:val="00A67443"/>
    <w:rsid w:val="00A74CB3"/>
    <w:rsid w:val="00A81D0B"/>
    <w:rsid w:val="00A87100"/>
    <w:rsid w:val="00A873C7"/>
    <w:rsid w:val="00A90F61"/>
    <w:rsid w:val="00AA1081"/>
    <w:rsid w:val="00AA2DBA"/>
    <w:rsid w:val="00AB4636"/>
    <w:rsid w:val="00AB790E"/>
    <w:rsid w:val="00AC5906"/>
    <w:rsid w:val="00AC7510"/>
    <w:rsid w:val="00AD31B8"/>
    <w:rsid w:val="00AD60CE"/>
    <w:rsid w:val="00AE6593"/>
    <w:rsid w:val="00AF2017"/>
    <w:rsid w:val="00B05058"/>
    <w:rsid w:val="00B051C3"/>
    <w:rsid w:val="00B06C26"/>
    <w:rsid w:val="00B103AE"/>
    <w:rsid w:val="00B13805"/>
    <w:rsid w:val="00B2620C"/>
    <w:rsid w:val="00B263BE"/>
    <w:rsid w:val="00B27221"/>
    <w:rsid w:val="00B27E5C"/>
    <w:rsid w:val="00B30B9A"/>
    <w:rsid w:val="00B318DB"/>
    <w:rsid w:val="00B3602A"/>
    <w:rsid w:val="00B3629F"/>
    <w:rsid w:val="00B40778"/>
    <w:rsid w:val="00B4242C"/>
    <w:rsid w:val="00B5486F"/>
    <w:rsid w:val="00B6640F"/>
    <w:rsid w:val="00B67936"/>
    <w:rsid w:val="00B8174B"/>
    <w:rsid w:val="00B905CE"/>
    <w:rsid w:val="00B916F0"/>
    <w:rsid w:val="00B95730"/>
    <w:rsid w:val="00BA4C78"/>
    <w:rsid w:val="00BB116D"/>
    <w:rsid w:val="00BB353D"/>
    <w:rsid w:val="00BB3DB2"/>
    <w:rsid w:val="00BB70A4"/>
    <w:rsid w:val="00BC0702"/>
    <w:rsid w:val="00BC7313"/>
    <w:rsid w:val="00BD16E5"/>
    <w:rsid w:val="00BD1D7E"/>
    <w:rsid w:val="00BD6D46"/>
    <w:rsid w:val="00BE1775"/>
    <w:rsid w:val="00BE2C83"/>
    <w:rsid w:val="00BE44D6"/>
    <w:rsid w:val="00BE7635"/>
    <w:rsid w:val="00C00A23"/>
    <w:rsid w:val="00C11C25"/>
    <w:rsid w:val="00C16D80"/>
    <w:rsid w:val="00C22808"/>
    <w:rsid w:val="00C23854"/>
    <w:rsid w:val="00C251E7"/>
    <w:rsid w:val="00C25DB4"/>
    <w:rsid w:val="00C26133"/>
    <w:rsid w:val="00C3086A"/>
    <w:rsid w:val="00C43FE1"/>
    <w:rsid w:val="00C4479B"/>
    <w:rsid w:val="00C44B25"/>
    <w:rsid w:val="00C45DB5"/>
    <w:rsid w:val="00C51651"/>
    <w:rsid w:val="00C5385F"/>
    <w:rsid w:val="00C62592"/>
    <w:rsid w:val="00C62F8B"/>
    <w:rsid w:val="00C639B3"/>
    <w:rsid w:val="00C72526"/>
    <w:rsid w:val="00C75296"/>
    <w:rsid w:val="00C75415"/>
    <w:rsid w:val="00C85A6A"/>
    <w:rsid w:val="00C8768B"/>
    <w:rsid w:val="00C90246"/>
    <w:rsid w:val="00C91BAF"/>
    <w:rsid w:val="00CA0EBF"/>
    <w:rsid w:val="00CA3DE6"/>
    <w:rsid w:val="00CB168B"/>
    <w:rsid w:val="00CB428E"/>
    <w:rsid w:val="00CC7507"/>
    <w:rsid w:val="00CD1644"/>
    <w:rsid w:val="00CD38ED"/>
    <w:rsid w:val="00CD48A4"/>
    <w:rsid w:val="00CE10BA"/>
    <w:rsid w:val="00CF0210"/>
    <w:rsid w:val="00CF29B9"/>
    <w:rsid w:val="00CF3E7B"/>
    <w:rsid w:val="00D04B8A"/>
    <w:rsid w:val="00D270B4"/>
    <w:rsid w:val="00D36999"/>
    <w:rsid w:val="00D5025F"/>
    <w:rsid w:val="00D5128C"/>
    <w:rsid w:val="00D51EF8"/>
    <w:rsid w:val="00D52C18"/>
    <w:rsid w:val="00D55243"/>
    <w:rsid w:val="00D62AD9"/>
    <w:rsid w:val="00D72F7B"/>
    <w:rsid w:val="00D73FE7"/>
    <w:rsid w:val="00D76CF5"/>
    <w:rsid w:val="00D81CF1"/>
    <w:rsid w:val="00D82C18"/>
    <w:rsid w:val="00D8333A"/>
    <w:rsid w:val="00D94ABB"/>
    <w:rsid w:val="00D95B48"/>
    <w:rsid w:val="00DA2902"/>
    <w:rsid w:val="00DA2C83"/>
    <w:rsid w:val="00DA495C"/>
    <w:rsid w:val="00DB4E6E"/>
    <w:rsid w:val="00DB50F9"/>
    <w:rsid w:val="00DC1768"/>
    <w:rsid w:val="00DC4D01"/>
    <w:rsid w:val="00DC570D"/>
    <w:rsid w:val="00DC5FDA"/>
    <w:rsid w:val="00DC74C1"/>
    <w:rsid w:val="00DD4AE4"/>
    <w:rsid w:val="00DE07D7"/>
    <w:rsid w:val="00DE0881"/>
    <w:rsid w:val="00DF2C68"/>
    <w:rsid w:val="00DF408B"/>
    <w:rsid w:val="00E03138"/>
    <w:rsid w:val="00E03D61"/>
    <w:rsid w:val="00E04C3F"/>
    <w:rsid w:val="00E05618"/>
    <w:rsid w:val="00E066BC"/>
    <w:rsid w:val="00E143AE"/>
    <w:rsid w:val="00E33365"/>
    <w:rsid w:val="00E35CE7"/>
    <w:rsid w:val="00E434E5"/>
    <w:rsid w:val="00E44C9A"/>
    <w:rsid w:val="00E4505B"/>
    <w:rsid w:val="00E504E2"/>
    <w:rsid w:val="00E52EB2"/>
    <w:rsid w:val="00E646CD"/>
    <w:rsid w:val="00E70AAD"/>
    <w:rsid w:val="00E74D1B"/>
    <w:rsid w:val="00E811C6"/>
    <w:rsid w:val="00E948F0"/>
    <w:rsid w:val="00E96A97"/>
    <w:rsid w:val="00E97D6A"/>
    <w:rsid w:val="00EB3D14"/>
    <w:rsid w:val="00EB4A4E"/>
    <w:rsid w:val="00EB6F8F"/>
    <w:rsid w:val="00EB79BA"/>
    <w:rsid w:val="00EC15DE"/>
    <w:rsid w:val="00EC6171"/>
    <w:rsid w:val="00EC78EF"/>
    <w:rsid w:val="00ED017D"/>
    <w:rsid w:val="00ED01DF"/>
    <w:rsid w:val="00ED1900"/>
    <w:rsid w:val="00ED2A71"/>
    <w:rsid w:val="00ED6CA9"/>
    <w:rsid w:val="00EE040C"/>
    <w:rsid w:val="00EE09BD"/>
    <w:rsid w:val="00EE4A27"/>
    <w:rsid w:val="00EF4D0B"/>
    <w:rsid w:val="00EF7ACC"/>
    <w:rsid w:val="00F01853"/>
    <w:rsid w:val="00F01E77"/>
    <w:rsid w:val="00F0766B"/>
    <w:rsid w:val="00F13C62"/>
    <w:rsid w:val="00F14642"/>
    <w:rsid w:val="00F2059F"/>
    <w:rsid w:val="00F23968"/>
    <w:rsid w:val="00F27E3B"/>
    <w:rsid w:val="00F32F1D"/>
    <w:rsid w:val="00F37AC0"/>
    <w:rsid w:val="00F40E8A"/>
    <w:rsid w:val="00F4370A"/>
    <w:rsid w:val="00F51001"/>
    <w:rsid w:val="00F512DE"/>
    <w:rsid w:val="00F52572"/>
    <w:rsid w:val="00F52CB5"/>
    <w:rsid w:val="00F530DF"/>
    <w:rsid w:val="00F5374F"/>
    <w:rsid w:val="00F54C11"/>
    <w:rsid w:val="00F741A2"/>
    <w:rsid w:val="00F823C9"/>
    <w:rsid w:val="00F84825"/>
    <w:rsid w:val="00F906DB"/>
    <w:rsid w:val="00F91A88"/>
    <w:rsid w:val="00F9269A"/>
    <w:rsid w:val="00F9656E"/>
    <w:rsid w:val="00F96DE9"/>
    <w:rsid w:val="00FA3F0F"/>
    <w:rsid w:val="00FA4AF8"/>
    <w:rsid w:val="00FA589C"/>
    <w:rsid w:val="00FA66F9"/>
    <w:rsid w:val="00FA7E2E"/>
    <w:rsid w:val="00FB4786"/>
    <w:rsid w:val="00FC477D"/>
    <w:rsid w:val="00FC7454"/>
    <w:rsid w:val="00FD0A81"/>
    <w:rsid w:val="00FD0FA3"/>
    <w:rsid w:val="00FE5B3B"/>
    <w:rsid w:val="00FE5BC0"/>
    <w:rsid w:val="00FF3FE6"/>
    <w:rsid w:val="00FF42C4"/>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35365D"/>
    <w:rPr>
      <w:lang w:val="en-US"/>
    </w:rPr>
  </w:style>
  <w:style w:type="paragraph" w:styleId="Heading1">
    <w:name w:val="heading 1"/>
    <w:basedOn w:val="Normal"/>
    <w:next w:val="Normal"/>
    <w:link w:val="Heading1Char"/>
    <w:uiPriority w:val="9"/>
    <w:rsid w:val="00AC75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rsid w:val="007575A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5365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ext Calibri 11"/>
    <w:basedOn w:val="Normal"/>
    <w:next w:val="Normal"/>
    <w:uiPriority w:val="34"/>
    <w:qFormat/>
    <w:rsid w:val="0035365D"/>
    <w:pPr>
      <w:keepLines/>
      <w:spacing w:after="240" w:line="240" w:lineRule="auto"/>
      <w:ind w:left="851"/>
      <w:mirrorIndents/>
      <w:textboxTightWrap w:val="allLines"/>
    </w:pPr>
    <w:rPr>
      <w:lang w:val="fr-BE"/>
    </w:rPr>
  </w:style>
  <w:style w:type="table" w:styleId="TableGrid">
    <w:name w:val="Table Grid"/>
    <w:basedOn w:val="TableNormal"/>
    <w:uiPriority w:val="59"/>
    <w:rsid w:val="00D04B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1"/>
    <w:uiPriority w:val="99"/>
    <w:unhideWhenUsed/>
    <w:rsid w:val="00802942"/>
    <w:pPr>
      <w:spacing w:after="0" w:line="240" w:lineRule="auto"/>
    </w:pPr>
    <w:rPr>
      <w:rFonts w:ascii="Calibri" w:hAnsi="Calibri" w:cs="Consolas"/>
      <w:i/>
      <w:szCs w:val="21"/>
      <w:lang w:val="fr-LU"/>
    </w:rPr>
  </w:style>
  <w:style w:type="character" w:customStyle="1" w:styleId="PlainTextChar">
    <w:name w:val="Plain Text Char"/>
    <w:basedOn w:val="DefaultParagraphFont"/>
    <w:uiPriority w:val="99"/>
    <w:semiHidden/>
    <w:rsid w:val="00802942"/>
    <w:rPr>
      <w:rFonts w:ascii="Consolas" w:hAnsi="Consolas" w:cs="Consolas"/>
      <w:sz w:val="21"/>
      <w:szCs w:val="21"/>
      <w:lang w:val="en-US"/>
    </w:rPr>
  </w:style>
  <w:style w:type="character" w:customStyle="1" w:styleId="PlainTextChar1">
    <w:name w:val="Plain Text Char1"/>
    <w:basedOn w:val="DefaultParagraphFont"/>
    <w:link w:val="PlainText"/>
    <w:uiPriority w:val="99"/>
    <w:rsid w:val="00802942"/>
    <w:rPr>
      <w:rFonts w:ascii="Calibri" w:hAnsi="Calibri" w:cs="Consolas"/>
      <w:i/>
      <w:szCs w:val="21"/>
      <w:lang w:val="fr-LU"/>
    </w:rPr>
  </w:style>
  <w:style w:type="table" w:styleId="LightList-Accent2">
    <w:name w:val="Light List Accent 2"/>
    <w:basedOn w:val="TableNormal"/>
    <w:uiPriority w:val="61"/>
    <w:rsid w:val="00DD4AE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BalloonText">
    <w:name w:val="Balloon Text"/>
    <w:basedOn w:val="Normal"/>
    <w:link w:val="BalloonTextChar"/>
    <w:uiPriority w:val="99"/>
    <w:semiHidden/>
    <w:unhideWhenUsed/>
    <w:rsid w:val="00F53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4F"/>
    <w:rPr>
      <w:rFonts w:ascii="Tahoma" w:hAnsi="Tahoma" w:cs="Tahoma"/>
      <w:sz w:val="16"/>
      <w:szCs w:val="16"/>
      <w:lang w:val="en-US"/>
    </w:rPr>
  </w:style>
  <w:style w:type="character" w:customStyle="1" w:styleId="Heading2Char">
    <w:name w:val="Heading 2 Char"/>
    <w:basedOn w:val="DefaultParagraphFont"/>
    <w:link w:val="Heading2"/>
    <w:uiPriority w:val="9"/>
    <w:semiHidden/>
    <w:rsid w:val="007575A2"/>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semiHidden/>
    <w:rsid w:val="0035365D"/>
    <w:rPr>
      <w:rFonts w:asciiTheme="majorHAnsi" w:eastAsiaTheme="majorEastAsia" w:hAnsiTheme="majorHAnsi" w:cstheme="majorBidi"/>
      <w:b/>
      <w:bCs/>
      <w:color w:val="4F81BD" w:themeColor="accent1"/>
      <w:lang w:val="en-US"/>
    </w:rPr>
  </w:style>
  <w:style w:type="character" w:styleId="Hyperlink">
    <w:name w:val="Hyperlink"/>
    <w:basedOn w:val="DefaultParagraphFont"/>
    <w:uiPriority w:val="99"/>
    <w:unhideWhenUsed/>
    <w:rsid w:val="007575A2"/>
    <w:rPr>
      <w:color w:val="0000FF" w:themeColor="hyperlink"/>
      <w:u w:val="single"/>
    </w:rPr>
  </w:style>
  <w:style w:type="paragraph" w:styleId="Footer">
    <w:name w:val="footer"/>
    <w:basedOn w:val="Normal"/>
    <w:link w:val="FooterChar"/>
    <w:uiPriority w:val="99"/>
    <w:unhideWhenUsed/>
    <w:rsid w:val="00835FA9"/>
    <w:pPr>
      <w:tabs>
        <w:tab w:val="center" w:pos="4536"/>
        <w:tab w:val="right" w:pos="9072"/>
      </w:tabs>
      <w:spacing w:after="0" w:line="240" w:lineRule="auto"/>
    </w:pPr>
  </w:style>
  <w:style w:type="character" w:customStyle="1" w:styleId="FooterChar">
    <w:name w:val="Footer Char"/>
    <w:basedOn w:val="DefaultParagraphFont"/>
    <w:link w:val="Footer"/>
    <w:uiPriority w:val="99"/>
    <w:rsid w:val="00835FA9"/>
    <w:rPr>
      <w:lang w:val="en-US"/>
    </w:rPr>
  </w:style>
  <w:style w:type="character" w:styleId="CommentReference">
    <w:name w:val="annotation reference"/>
    <w:basedOn w:val="DefaultParagraphFont"/>
    <w:semiHidden/>
    <w:unhideWhenUsed/>
    <w:rsid w:val="0023557E"/>
    <w:rPr>
      <w:sz w:val="16"/>
      <w:szCs w:val="16"/>
    </w:rPr>
  </w:style>
  <w:style w:type="paragraph" w:styleId="CommentText">
    <w:name w:val="annotation text"/>
    <w:basedOn w:val="Normal"/>
    <w:link w:val="CommentTextChar"/>
    <w:unhideWhenUsed/>
    <w:rsid w:val="0023557E"/>
    <w:pPr>
      <w:spacing w:line="240" w:lineRule="auto"/>
    </w:pPr>
    <w:rPr>
      <w:sz w:val="20"/>
      <w:szCs w:val="20"/>
    </w:rPr>
  </w:style>
  <w:style w:type="character" w:customStyle="1" w:styleId="CommentTextChar">
    <w:name w:val="Comment Text Char"/>
    <w:basedOn w:val="DefaultParagraphFont"/>
    <w:link w:val="CommentText"/>
    <w:uiPriority w:val="99"/>
    <w:rsid w:val="0023557E"/>
    <w:rPr>
      <w:sz w:val="20"/>
      <w:szCs w:val="20"/>
      <w:lang w:val="en-US"/>
    </w:rPr>
  </w:style>
  <w:style w:type="paragraph" w:styleId="CommentSubject">
    <w:name w:val="annotation subject"/>
    <w:basedOn w:val="CommentText"/>
    <w:next w:val="CommentText"/>
    <w:link w:val="CommentSubjectChar"/>
    <w:uiPriority w:val="99"/>
    <w:semiHidden/>
    <w:unhideWhenUsed/>
    <w:rsid w:val="00DE07D7"/>
    <w:rPr>
      <w:b/>
      <w:bCs/>
    </w:rPr>
  </w:style>
  <w:style w:type="character" w:customStyle="1" w:styleId="CommentSubjectChar">
    <w:name w:val="Comment Subject Char"/>
    <w:basedOn w:val="CommentTextChar"/>
    <w:link w:val="CommentSubject"/>
    <w:uiPriority w:val="99"/>
    <w:semiHidden/>
    <w:rsid w:val="00DE07D7"/>
    <w:rPr>
      <w:b/>
      <w:bCs/>
      <w:sz w:val="20"/>
      <w:szCs w:val="20"/>
      <w:lang w:val="en-US"/>
    </w:rPr>
  </w:style>
  <w:style w:type="character" w:styleId="IntenseReference">
    <w:name w:val="Intense Reference"/>
    <w:aliases w:val="RED Heading 1"/>
    <w:basedOn w:val="Heading1Char"/>
    <w:uiPriority w:val="32"/>
    <w:qFormat/>
    <w:rsid w:val="00DC1768"/>
    <w:rPr>
      <w:rFonts w:ascii="Calibri" w:eastAsiaTheme="majorEastAsia" w:hAnsi="Calibri" w:cstheme="majorBidi"/>
      <w:b/>
      <w:bCs/>
      <w:smallCaps/>
      <w:color w:val="C00000"/>
      <w:spacing w:val="5"/>
      <w:sz w:val="22"/>
      <w:szCs w:val="28"/>
      <w:u w:val="none"/>
      <w:lang w:val="en-US"/>
    </w:rPr>
  </w:style>
  <w:style w:type="character" w:styleId="BookTitle">
    <w:name w:val="Book Title"/>
    <w:aliases w:val="BLACK Heading 2"/>
    <w:basedOn w:val="Heading1Char"/>
    <w:uiPriority w:val="33"/>
    <w:rsid w:val="00E948F0"/>
    <w:rPr>
      <w:rFonts w:ascii="Calibri" w:eastAsiaTheme="majorEastAsia" w:hAnsi="Calibri" w:cstheme="majorBidi"/>
      <w:b/>
      <w:bCs/>
      <w:smallCaps/>
      <w:color w:val="000000" w:themeColor="text1"/>
      <w:spacing w:val="5"/>
      <w:sz w:val="24"/>
      <w:szCs w:val="28"/>
      <w:lang w:val="en-US"/>
    </w:rPr>
  </w:style>
  <w:style w:type="paragraph" w:styleId="BodyText">
    <w:name w:val="Body Text"/>
    <w:basedOn w:val="Normal"/>
    <w:link w:val="BodyTextChar"/>
    <w:rsid w:val="00A52286"/>
    <w:pPr>
      <w:tabs>
        <w:tab w:val="left" w:pos="340"/>
      </w:tabs>
      <w:suppressAutoHyphens/>
      <w:spacing w:after="140" w:line="300" w:lineRule="atLeast"/>
    </w:pPr>
    <w:rPr>
      <w:rFonts w:ascii="Arial" w:eastAsia="Times" w:hAnsi="Arial" w:cs="Times New Roman"/>
      <w:szCs w:val="20"/>
      <w:lang w:val="en-GB"/>
    </w:rPr>
  </w:style>
  <w:style w:type="character" w:customStyle="1" w:styleId="BodyTextChar">
    <w:name w:val="Body Text Char"/>
    <w:basedOn w:val="DefaultParagraphFont"/>
    <w:link w:val="BodyText"/>
    <w:rsid w:val="00A52286"/>
    <w:rPr>
      <w:rFonts w:ascii="Arial" w:eastAsia="Times" w:hAnsi="Arial" w:cs="Times New Roman"/>
      <w:szCs w:val="20"/>
      <w:lang w:val="en-GB"/>
    </w:rPr>
  </w:style>
  <w:style w:type="character" w:customStyle="1" w:styleId="TOC1Char">
    <w:name w:val="TOC 1 Char"/>
    <w:aliases w:val="heading 1 red Char"/>
    <w:basedOn w:val="DefaultParagraphFont"/>
    <w:link w:val="TOC1"/>
    <w:uiPriority w:val="39"/>
    <w:rsid w:val="00535E3F"/>
    <w:rPr>
      <w:rFonts w:cstheme="minorHAnsi"/>
      <w:b/>
      <w:bCs/>
      <w:caps/>
      <w:u w:val="single"/>
      <w:lang w:val="en-US"/>
    </w:rPr>
  </w:style>
  <w:style w:type="character" w:styleId="SubtleReference">
    <w:name w:val="Subtle Reference"/>
    <w:basedOn w:val="DefaultParagraphFont"/>
    <w:uiPriority w:val="31"/>
    <w:qFormat/>
    <w:rsid w:val="0035365D"/>
    <w:rPr>
      <w:smallCaps/>
      <w:color w:val="C0504D" w:themeColor="accent2"/>
      <w:u w:val="single"/>
    </w:rPr>
  </w:style>
  <w:style w:type="paragraph" w:styleId="Quote">
    <w:name w:val="Quote"/>
    <w:basedOn w:val="Normal"/>
    <w:next w:val="Normal"/>
    <w:link w:val="QuoteChar"/>
    <w:uiPriority w:val="29"/>
    <w:qFormat/>
    <w:rsid w:val="0035365D"/>
    <w:rPr>
      <w:i/>
      <w:iCs/>
      <w:color w:val="000000" w:themeColor="text1"/>
      <w:sz w:val="20"/>
    </w:rPr>
  </w:style>
  <w:style w:type="character" w:customStyle="1" w:styleId="Heading1Char">
    <w:name w:val="Heading 1 Char"/>
    <w:basedOn w:val="DefaultParagraphFont"/>
    <w:link w:val="Heading1"/>
    <w:uiPriority w:val="9"/>
    <w:rsid w:val="00AC7510"/>
    <w:rPr>
      <w:rFonts w:asciiTheme="majorHAnsi" w:eastAsiaTheme="majorEastAsia" w:hAnsiTheme="majorHAnsi" w:cstheme="majorBidi"/>
      <w:b/>
      <w:bCs/>
      <w:color w:val="365F91" w:themeColor="accent1" w:themeShade="BF"/>
      <w:sz w:val="28"/>
      <w:szCs w:val="28"/>
      <w:lang w:val="en-US"/>
    </w:rPr>
  </w:style>
  <w:style w:type="character" w:customStyle="1" w:styleId="QuoteChar">
    <w:name w:val="Quote Char"/>
    <w:basedOn w:val="DefaultParagraphFont"/>
    <w:link w:val="Quote"/>
    <w:uiPriority w:val="29"/>
    <w:rsid w:val="0035365D"/>
    <w:rPr>
      <w:i/>
      <w:iCs/>
      <w:color w:val="000000" w:themeColor="text1"/>
      <w:sz w:val="20"/>
      <w:lang w:val="en-US"/>
    </w:rPr>
  </w:style>
  <w:style w:type="paragraph" w:styleId="NormalWeb">
    <w:name w:val="Normal (Web)"/>
    <w:basedOn w:val="Normal"/>
    <w:uiPriority w:val="99"/>
    <w:semiHidden/>
    <w:unhideWhenUsed/>
    <w:rsid w:val="004E32EC"/>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styleId="TOCHeading">
    <w:name w:val="TOC Heading"/>
    <w:basedOn w:val="Heading1"/>
    <w:next w:val="Normal"/>
    <w:uiPriority w:val="39"/>
    <w:unhideWhenUsed/>
    <w:qFormat/>
    <w:rsid w:val="0035365D"/>
    <w:pPr>
      <w:outlineLvl w:val="9"/>
    </w:pPr>
    <w:rPr>
      <w:lang w:eastAsia="ja-JP"/>
    </w:rPr>
  </w:style>
  <w:style w:type="paragraph" w:styleId="TOC1">
    <w:name w:val="toc 1"/>
    <w:aliases w:val="heading 1 red"/>
    <w:basedOn w:val="Normal"/>
    <w:next w:val="Normal"/>
    <w:link w:val="TOC1Char"/>
    <w:autoRedefine/>
    <w:uiPriority w:val="39"/>
    <w:unhideWhenUsed/>
    <w:qFormat/>
    <w:rsid w:val="00535E3F"/>
    <w:pPr>
      <w:spacing w:before="360" w:after="360"/>
    </w:pPr>
    <w:rPr>
      <w:rFonts w:cstheme="minorHAnsi"/>
      <w:b/>
      <w:bCs/>
      <w:caps/>
      <w:u w:val="single"/>
    </w:rPr>
  </w:style>
  <w:style w:type="paragraph" w:styleId="TOC2">
    <w:name w:val="toc 2"/>
    <w:aliases w:val="heading 2 black"/>
    <w:basedOn w:val="Normal"/>
    <w:next w:val="Normal"/>
    <w:link w:val="TOC2Char"/>
    <w:autoRedefine/>
    <w:uiPriority w:val="39"/>
    <w:unhideWhenUsed/>
    <w:qFormat/>
    <w:rsid w:val="0035365D"/>
    <w:pPr>
      <w:spacing w:after="0"/>
    </w:pPr>
    <w:rPr>
      <w:rFonts w:cstheme="minorHAnsi"/>
      <w:b/>
      <w:bCs/>
      <w:smallCaps/>
    </w:rPr>
  </w:style>
  <w:style w:type="paragraph" w:styleId="TOC3">
    <w:name w:val="toc 3"/>
    <w:basedOn w:val="Normal"/>
    <w:next w:val="Normal"/>
    <w:autoRedefine/>
    <w:uiPriority w:val="39"/>
    <w:unhideWhenUsed/>
    <w:qFormat/>
    <w:rsid w:val="0035365D"/>
    <w:pPr>
      <w:spacing w:after="0"/>
    </w:pPr>
    <w:rPr>
      <w:rFonts w:cstheme="minorHAnsi"/>
      <w:smallCaps/>
    </w:rPr>
  </w:style>
  <w:style w:type="paragraph" w:styleId="TOC4">
    <w:name w:val="toc 4"/>
    <w:basedOn w:val="Normal"/>
    <w:next w:val="Normal"/>
    <w:autoRedefine/>
    <w:uiPriority w:val="39"/>
    <w:unhideWhenUsed/>
    <w:rsid w:val="00C5385F"/>
    <w:pPr>
      <w:spacing w:after="0"/>
    </w:pPr>
    <w:rPr>
      <w:rFonts w:cstheme="minorHAnsi"/>
    </w:rPr>
  </w:style>
  <w:style w:type="paragraph" w:styleId="TOC5">
    <w:name w:val="toc 5"/>
    <w:basedOn w:val="Normal"/>
    <w:next w:val="Normal"/>
    <w:autoRedefine/>
    <w:uiPriority w:val="39"/>
    <w:unhideWhenUsed/>
    <w:rsid w:val="00C5385F"/>
    <w:pPr>
      <w:spacing w:after="0"/>
    </w:pPr>
    <w:rPr>
      <w:rFonts w:cstheme="minorHAnsi"/>
    </w:rPr>
  </w:style>
  <w:style w:type="paragraph" w:styleId="TOC6">
    <w:name w:val="toc 6"/>
    <w:basedOn w:val="Normal"/>
    <w:next w:val="Normal"/>
    <w:autoRedefine/>
    <w:uiPriority w:val="39"/>
    <w:unhideWhenUsed/>
    <w:rsid w:val="00C5385F"/>
    <w:pPr>
      <w:spacing w:after="0"/>
    </w:pPr>
    <w:rPr>
      <w:rFonts w:cstheme="minorHAnsi"/>
    </w:rPr>
  </w:style>
  <w:style w:type="paragraph" w:styleId="TOC7">
    <w:name w:val="toc 7"/>
    <w:basedOn w:val="Normal"/>
    <w:next w:val="Normal"/>
    <w:autoRedefine/>
    <w:uiPriority w:val="39"/>
    <w:unhideWhenUsed/>
    <w:rsid w:val="00C5385F"/>
    <w:pPr>
      <w:spacing w:after="0"/>
    </w:pPr>
    <w:rPr>
      <w:rFonts w:cstheme="minorHAnsi"/>
    </w:rPr>
  </w:style>
  <w:style w:type="paragraph" w:styleId="TOC8">
    <w:name w:val="toc 8"/>
    <w:basedOn w:val="Normal"/>
    <w:next w:val="Normal"/>
    <w:autoRedefine/>
    <w:uiPriority w:val="39"/>
    <w:unhideWhenUsed/>
    <w:rsid w:val="00C5385F"/>
    <w:pPr>
      <w:spacing w:after="0"/>
    </w:pPr>
    <w:rPr>
      <w:rFonts w:cstheme="minorHAnsi"/>
    </w:rPr>
  </w:style>
  <w:style w:type="paragraph" w:styleId="TOC9">
    <w:name w:val="toc 9"/>
    <w:basedOn w:val="Normal"/>
    <w:next w:val="Normal"/>
    <w:autoRedefine/>
    <w:uiPriority w:val="39"/>
    <w:unhideWhenUsed/>
    <w:rsid w:val="00C5385F"/>
    <w:pPr>
      <w:spacing w:after="0"/>
    </w:pPr>
    <w:rPr>
      <w:rFonts w:cstheme="minorHAnsi"/>
    </w:rPr>
  </w:style>
  <w:style w:type="paragraph" w:styleId="BodyText2">
    <w:name w:val="Body Text 2"/>
    <w:basedOn w:val="BodyText"/>
    <w:link w:val="BodyText2Char"/>
    <w:rsid w:val="00397320"/>
    <w:rPr>
      <w:b/>
      <w:sz w:val="21"/>
    </w:rPr>
  </w:style>
  <w:style w:type="character" w:customStyle="1" w:styleId="BodyText2Char">
    <w:name w:val="Body Text 2 Char"/>
    <w:basedOn w:val="DefaultParagraphFont"/>
    <w:link w:val="BodyText2"/>
    <w:rsid w:val="00397320"/>
    <w:rPr>
      <w:rFonts w:ascii="Arial" w:eastAsia="Times" w:hAnsi="Arial" w:cs="Times New Roman"/>
      <w:b/>
      <w:sz w:val="21"/>
      <w:szCs w:val="20"/>
      <w:lang w:val="en-GB"/>
    </w:rPr>
  </w:style>
  <w:style w:type="paragraph" w:styleId="Subtitle">
    <w:name w:val="Subtitle"/>
    <w:basedOn w:val="Normal"/>
    <w:link w:val="SubtitleChar"/>
    <w:qFormat/>
    <w:rsid w:val="0035365D"/>
    <w:pPr>
      <w:suppressAutoHyphens/>
      <w:spacing w:after="0" w:line="300" w:lineRule="atLeast"/>
      <w:ind w:left="1588"/>
    </w:pPr>
    <w:rPr>
      <w:rFonts w:ascii="Arial" w:eastAsia="Times" w:hAnsi="Arial" w:cs="Times New Roman"/>
      <w:color w:val="FF0000"/>
      <w:sz w:val="28"/>
      <w:szCs w:val="20"/>
      <w:lang w:val="en-GB"/>
    </w:rPr>
  </w:style>
  <w:style w:type="character" w:customStyle="1" w:styleId="SubtitleChar">
    <w:name w:val="Subtitle Char"/>
    <w:basedOn w:val="DefaultParagraphFont"/>
    <w:link w:val="Subtitle"/>
    <w:rsid w:val="0035365D"/>
    <w:rPr>
      <w:rFonts w:ascii="Arial" w:eastAsia="Times" w:hAnsi="Arial" w:cs="Times New Roman"/>
      <w:color w:val="FF0000"/>
      <w:sz w:val="28"/>
      <w:szCs w:val="20"/>
    </w:rPr>
  </w:style>
  <w:style w:type="paragraph" w:styleId="Caption">
    <w:name w:val="caption"/>
    <w:basedOn w:val="Normal"/>
    <w:next w:val="Normal"/>
    <w:uiPriority w:val="35"/>
    <w:unhideWhenUsed/>
    <w:qFormat/>
    <w:rsid w:val="0035365D"/>
    <w:pPr>
      <w:spacing w:line="240" w:lineRule="auto"/>
    </w:pPr>
    <w:rPr>
      <w:b/>
      <w:bCs/>
      <w:color w:val="4F81BD" w:themeColor="accent1"/>
      <w:sz w:val="18"/>
      <w:szCs w:val="18"/>
    </w:rPr>
  </w:style>
  <w:style w:type="paragraph" w:customStyle="1" w:styleId="Heading1red">
    <w:name w:val="Heading 1 red"/>
    <w:basedOn w:val="TOC1"/>
    <w:link w:val="Heading1redChar"/>
    <w:qFormat/>
    <w:rsid w:val="00535E3F"/>
    <w:rPr>
      <w:color w:val="C00000"/>
      <w:sz w:val="24"/>
      <w:u w:val="none"/>
    </w:rPr>
  </w:style>
  <w:style w:type="paragraph" w:customStyle="1" w:styleId="Heading2red">
    <w:name w:val="Heading 2 red"/>
    <w:basedOn w:val="TOC2"/>
    <w:link w:val="Heading2redChar"/>
    <w:qFormat/>
    <w:rsid w:val="00535E3F"/>
    <w:rPr>
      <w:color w:val="C00000"/>
    </w:rPr>
  </w:style>
  <w:style w:type="character" w:customStyle="1" w:styleId="Heading1redChar">
    <w:name w:val="Heading 1 red Char"/>
    <w:basedOn w:val="TOC1Char"/>
    <w:link w:val="Heading1red"/>
    <w:rsid w:val="00535E3F"/>
    <w:rPr>
      <w:rFonts w:cstheme="minorHAnsi"/>
      <w:b/>
      <w:bCs/>
      <w:caps/>
      <w:color w:val="C00000"/>
      <w:sz w:val="24"/>
      <w:u w:val="single"/>
      <w:lang w:val="en-US"/>
    </w:rPr>
  </w:style>
  <w:style w:type="character" w:customStyle="1" w:styleId="TOC2Char">
    <w:name w:val="TOC 2 Char"/>
    <w:aliases w:val="heading 2 black Char"/>
    <w:basedOn w:val="DefaultParagraphFont"/>
    <w:link w:val="TOC2"/>
    <w:uiPriority w:val="39"/>
    <w:rsid w:val="0035365D"/>
    <w:rPr>
      <w:rFonts w:cstheme="minorHAnsi"/>
      <w:b/>
      <w:bCs/>
      <w:smallCaps/>
      <w:lang w:val="en-US"/>
    </w:rPr>
  </w:style>
  <w:style w:type="character" w:customStyle="1" w:styleId="Heading2redChar">
    <w:name w:val="Heading 2 red Char"/>
    <w:basedOn w:val="TOC2Char"/>
    <w:link w:val="Heading2red"/>
    <w:rsid w:val="00535E3F"/>
    <w:rPr>
      <w:rFonts w:cstheme="minorHAnsi"/>
      <w:b/>
      <w:bCs/>
      <w:smallCaps/>
      <w:color w:val="C00000"/>
      <w:lang w:val="en-US"/>
    </w:rPr>
  </w:style>
  <w:style w:type="paragraph" w:styleId="Header">
    <w:name w:val="header"/>
    <w:basedOn w:val="Normal"/>
    <w:link w:val="HeaderChar"/>
    <w:uiPriority w:val="99"/>
    <w:unhideWhenUsed/>
    <w:rsid w:val="008752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52FB"/>
    <w:rPr>
      <w:lang w:val="en-US"/>
    </w:rPr>
  </w:style>
  <w:style w:type="paragraph" w:styleId="NoSpacing">
    <w:name w:val="No Spacing"/>
    <w:link w:val="NoSpacingChar"/>
    <w:uiPriority w:val="1"/>
    <w:qFormat/>
    <w:rsid w:val="008F6AC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F6AC9"/>
    <w:rPr>
      <w:rFonts w:eastAsiaTheme="minorEastAsia"/>
      <w:lang w:val="en-US" w:eastAsia="ja-JP"/>
    </w:rPr>
  </w:style>
  <w:style w:type="paragraph" w:styleId="Revision">
    <w:name w:val="Revision"/>
    <w:hidden/>
    <w:uiPriority w:val="99"/>
    <w:semiHidden/>
    <w:rsid w:val="008033C6"/>
    <w:pPr>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35365D"/>
    <w:rPr>
      <w:lang w:val="en-US"/>
    </w:rPr>
  </w:style>
  <w:style w:type="paragraph" w:styleId="Heading1">
    <w:name w:val="heading 1"/>
    <w:basedOn w:val="Normal"/>
    <w:next w:val="Normal"/>
    <w:link w:val="Heading1Char"/>
    <w:uiPriority w:val="9"/>
    <w:rsid w:val="00AC75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rsid w:val="007575A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5365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ext Calibri 11"/>
    <w:basedOn w:val="Normal"/>
    <w:next w:val="Normal"/>
    <w:uiPriority w:val="34"/>
    <w:qFormat/>
    <w:rsid w:val="0035365D"/>
    <w:pPr>
      <w:keepLines/>
      <w:spacing w:after="240" w:line="240" w:lineRule="auto"/>
      <w:ind w:left="851"/>
      <w:mirrorIndents/>
      <w:textboxTightWrap w:val="allLines"/>
    </w:pPr>
    <w:rPr>
      <w:lang w:val="fr-BE"/>
    </w:rPr>
  </w:style>
  <w:style w:type="table" w:styleId="TableGrid">
    <w:name w:val="Table Grid"/>
    <w:basedOn w:val="TableNormal"/>
    <w:uiPriority w:val="59"/>
    <w:rsid w:val="00D04B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1"/>
    <w:uiPriority w:val="99"/>
    <w:unhideWhenUsed/>
    <w:rsid w:val="00802942"/>
    <w:pPr>
      <w:spacing w:after="0" w:line="240" w:lineRule="auto"/>
    </w:pPr>
    <w:rPr>
      <w:rFonts w:ascii="Calibri" w:hAnsi="Calibri" w:cs="Consolas"/>
      <w:i/>
      <w:szCs w:val="21"/>
      <w:lang w:val="fr-LU"/>
    </w:rPr>
  </w:style>
  <w:style w:type="character" w:customStyle="1" w:styleId="PlainTextChar">
    <w:name w:val="Plain Text Char"/>
    <w:basedOn w:val="DefaultParagraphFont"/>
    <w:uiPriority w:val="99"/>
    <w:semiHidden/>
    <w:rsid w:val="00802942"/>
    <w:rPr>
      <w:rFonts w:ascii="Consolas" w:hAnsi="Consolas" w:cs="Consolas"/>
      <w:sz w:val="21"/>
      <w:szCs w:val="21"/>
      <w:lang w:val="en-US"/>
    </w:rPr>
  </w:style>
  <w:style w:type="character" w:customStyle="1" w:styleId="PlainTextChar1">
    <w:name w:val="Plain Text Char1"/>
    <w:basedOn w:val="DefaultParagraphFont"/>
    <w:link w:val="PlainText"/>
    <w:uiPriority w:val="99"/>
    <w:rsid w:val="00802942"/>
    <w:rPr>
      <w:rFonts w:ascii="Calibri" w:hAnsi="Calibri" w:cs="Consolas"/>
      <w:i/>
      <w:szCs w:val="21"/>
      <w:lang w:val="fr-LU"/>
    </w:rPr>
  </w:style>
  <w:style w:type="table" w:styleId="LightList-Accent2">
    <w:name w:val="Light List Accent 2"/>
    <w:basedOn w:val="TableNormal"/>
    <w:uiPriority w:val="61"/>
    <w:rsid w:val="00DD4AE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BalloonText">
    <w:name w:val="Balloon Text"/>
    <w:basedOn w:val="Normal"/>
    <w:link w:val="BalloonTextChar"/>
    <w:uiPriority w:val="99"/>
    <w:semiHidden/>
    <w:unhideWhenUsed/>
    <w:rsid w:val="00F53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4F"/>
    <w:rPr>
      <w:rFonts w:ascii="Tahoma" w:hAnsi="Tahoma" w:cs="Tahoma"/>
      <w:sz w:val="16"/>
      <w:szCs w:val="16"/>
      <w:lang w:val="en-US"/>
    </w:rPr>
  </w:style>
  <w:style w:type="character" w:customStyle="1" w:styleId="Heading2Char">
    <w:name w:val="Heading 2 Char"/>
    <w:basedOn w:val="DefaultParagraphFont"/>
    <w:link w:val="Heading2"/>
    <w:uiPriority w:val="9"/>
    <w:semiHidden/>
    <w:rsid w:val="007575A2"/>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semiHidden/>
    <w:rsid w:val="0035365D"/>
    <w:rPr>
      <w:rFonts w:asciiTheme="majorHAnsi" w:eastAsiaTheme="majorEastAsia" w:hAnsiTheme="majorHAnsi" w:cstheme="majorBidi"/>
      <w:b/>
      <w:bCs/>
      <w:color w:val="4F81BD" w:themeColor="accent1"/>
      <w:lang w:val="en-US"/>
    </w:rPr>
  </w:style>
  <w:style w:type="character" w:styleId="Hyperlink">
    <w:name w:val="Hyperlink"/>
    <w:basedOn w:val="DefaultParagraphFont"/>
    <w:uiPriority w:val="99"/>
    <w:unhideWhenUsed/>
    <w:rsid w:val="007575A2"/>
    <w:rPr>
      <w:color w:val="0000FF" w:themeColor="hyperlink"/>
      <w:u w:val="single"/>
    </w:rPr>
  </w:style>
  <w:style w:type="paragraph" w:styleId="Footer">
    <w:name w:val="footer"/>
    <w:basedOn w:val="Normal"/>
    <w:link w:val="FooterChar"/>
    <w:uiPriority w:val="99"/>
    <w:unhideWhenUsed/>
    <w:rsid w:val="00835FA9"/>
    <w:pPr>
      <w:tabs>
        <w:tab w:val="center" w:pos="4536"/>
        <w:tab w:val="right" w:pos="9072"/>
      </w:tabs>
      <w:spacing w:after="0" w:line="240" w:lineRule="auto"/>
    </w:pPr>
  </w:style>
  <w:style w:type="character" w:customStyle="1" w:styleId="FooterChar">
    <w:name w:val="Footer Char"/>
    <w:basedOn w:val="DefaultParagraphFont"/>
    <w:link w:val="Footer"/>
    <w:uiPriority w:val="99"/>
    <w:rsid w:val="00835FA9"/>
    <w:rPr>
      <w:lang w:val="en-US"/>
    </w:rPr>
  </w:style>
  <w:style w:type="character" w:styleId="CommentReference">
    <w:name w:val="annotation reference"/>
    <w:basedOn w:val="DefaultParagraphFont"/>
    <w:semiHidden/>
    <w:unhideWhenUsed/>
    <w:rsid w:val="0023557E"/>
    <w:rPr>
      <w:sz w:val="16"/>
      <w:szCs w:val="16"/>
    </w:rPr>
  </w:style>
  <w:style w:type="paragraph" w:styleId="CommentText">
    <w:name w:val="annotation text"/>
    <w:basedOn w:val="Normal"/>
    <w:link w:val="CommentTextChar"/>
    <w:unhideWhenUsed/>
    <w:rsid w:val="0023557E"/>
    <w:pPr>
      <w:spacing w:line="240" w:lineRule="auto"/>
    </w:pPr>
    <w:rPr>
      <w:sz w:val="20"/>
      <w:szCs w:val="20"/>
    </w:rPr>
  </w:style>
  <w:style w:type="character" w:customStyle="1" w:styleId="CommentTextChar">
    <w:name w:val="Comment Text Char"/>
    <w:basedOn w:val="DefaultParagraphFont"/>
    <w:link w:val="CommentText"/>
    <w:uiPriority w:val="99"/>
    <w:rsid w:val="0023557E"/>
    <w:rPr>
      <w:sz w:val="20"/>
      <w:szCs w:val="20"/>
      <w:lang w:val="en-US"/>
    </w:rPr>
  </w:style>
  <w:style w:type="paragraph" w:styleId="CommentSubject">
    <w:name w:val="annotation subject"/>
    <w:basedOn w:val="CommentText"/>
    <w:next w:val="CommentText"/>
    <w:link w:val="CommentSubjectChar"/>
    <w:uiPriority w:val="99"/>
    <w:semiHidden/>
    <w:unhideWhenUsed/>
    <w:rsid w:val="00DE07D7"/>
    <w:rPr>
      <w:b/>
      <w:bCs/>
    </w:rPr>
  </w:style>
  <w:style w:type="character" w:customStyle="1" w:styleId="CommentSubjectChar">
    <w:name w:val="Comment Subject Char"/>
    <w:basedOn w:val="CommentTextChar"/>
    <w:link w:val="CommentSubject"/>
    <w:uiPriority w:val="99"/>
    <w:semiHidden/>
    <w:rsid w:val="00DE07D7"/>
    <w:rPr>
      <w:b/>
      <w:bCs/>
      <w:sz w:val="20"/>
      <w:szCs w:val="20"/>
      <w:lang w:val="en-US"/>
    </w:rPr>
  </w:style>
  <w:style w:type="character" w:styleId="IntenseReference">
    <w:name w:val="Intense Reference"/>
    <w:aliases w:val="RED Heading 1"/>
    <w:basedOn w:val="Heading1Char"/>
    <w:uiPriority w:val="32"/>
    <w:qFormat/>
    <w:rsid w:val="00DC1768"/>
    <w:rPr>
      <w:rFonts w:ascii="Calibri" w:eastAsiaTheme="majorEastAsia" w:hAnsi="Calibri" w:cstheme="majorBidi"/>
      <w:b/>
      <w:bCs/>
      <w:smallCaps/>
      <w:color w:val="C00000"/>
      <w:spacing w:val="5"/>
      <w:sz w:val="22"/>
      <w:szCs w:val="28"/>
      <w:u w:val="none"/>
      <w:lang w:val="en-US"/>
    </w:rPr>
  </w:style>
  <w:style w:type="character" w:styleId="BookTitle">
    <w:name w:val="Book Title"/>
    <w:aliases w:val="BLACK Heading 2"/>
    <w:basedOn w:val="Heading1Char"/>
    <w:uiPriority w:val="33"/>
    <w:rsid w:val="00E948F0"/>
    <w:rPr>
      <w:rFonts w:ascii="Calibri" w:eastAsiaTheme="majorEastAsia" w:hAnsi="Calibri" w:cstheme="majorBidi"/>
      <w:b/>
      <w:bCs/>
      <w:smallCaps/>
      <w:color w:val="000000" w:themeColor="text1"/>
      <w:spacing w:val="5"/>
      <w:sz w:val="24"/>
      <w:szCs w:val="28"/>
      <w:lang w:val="en-US"/>
    </w:rPr>
  </w:style>
  <w:style w:type="paragraph" w:styleId="BodyText">
    <w:name w:val="Body Text"/>
    <w:basedOn w:val="Normal"/>
    <w:link w:val="BodyTextChar"/>
    <w:rsid w:val="00A52286"/>
    <w:pPr>
      <w:tabs>
        <w:tab w:val="left" w:pos="340"/>
      </w:tabs>
      <w:suppressAutoHyphens/>
      <w:spacing w:after="140" w:line="300" w:lineRule="atLeast"/>
    </w:pPr>
    <w:rPr>
      <w:rFonts w:ascii="Arial" w:eastAsia="Times" w:hAnsi="Arial" w:cs="Times New Roman"/>
      <w:szCs w:val="20"/>
      <w:lang w:val="en-GB"/>
    </w:rPr>
  </w:style>
  <w:style w:type="character" w:customStyle="1" w:styleId="BodyTextChar">
    <w:name w:val="Body Text Char"/>
    <w:basedOn w:val="DefaultParagraphFont"/>
    <w:link w:val="BodyText"/>
    <w:rsid w:val="00A52286"/>
    <w:rPr>
      <w:rFonts w:ascii="Arial" w:eastAsia="Times" w:hAnsi="Arial" w:cs="Times New Roman"/>
      <w:szCs w:val="20"/>
      <w:lang w:val="en-GB"/>
    </w:rPr>
  </w:style>
  <w:style w:type="character" w:customStyle="1" w:styleId="TOC1Char">
    <w:name w:val="TOC 1 Char"/>
    <w:aliases w:val="heading 1 red Char"/>
    <w:basedOn w:val="DefaultParagraphFont"/>
    <w:link w:val="TOC1"/>
    <w:uiPriority w:val="39"/>
    <w:rsid w:val="00535E3F"/>
    <w:rPr>
      <w:rFonts w:cstheme="minorHAnsi"/>
      <w:b/>
      <w:bCs/>
      <w:caps/>
      <w:u w:val="single"/>
      <w:lang w:val="en-US"/>
    </w:rPr>
  </w:style>
  <w:style w:type="character" w:styleId="SubtleReference">
    <w:name w:val="Subtle Reference"/>
    <w:basedOn w:val="DefaultParagraphFont"/>
    <w:uiPriority w:val="31"/>
    <w:qFormat/>
    <w:rsid w:val="0035365D"/>
    <w:rPr>
      <w:smallCaps/>
      <w:color w:val="C0504D" w:themeColor="accent2"/>
      <w:u w:val="single"/>
    </w:rPr>
  </w:style>
  <w:style w:type="paragraph" w:styleId="Quote">
    <w:name w:val="Quote"/>
    <w:basedOn w:val="Normal"/>
    <w:next w:val="Normal"/>
    <w:link w:val="QuoteChar"/>
    <w:uiPriority w:val="29"/>
    <w:qFormat/>
    <w:rsid w:val="0035365D"/>
    <w:rPr>
      <w:i/>
      <w:iCs/>
      <w:color w:val="000000" w:themeColor="text1"/>
      <w:sz w:val="20"/>
    </w:rPr>
  </w:style>
  <w:style w:type="character" w:customStyle="1" w:styleId="Heading1Char">
    <w:name w:val="Heading 1 Char"/>
    <w:basedOn w:val="DefaultParagraphFont"/>
    <w:link w:val="Heading1"/>
    <w:uiPriority w:val="9"/>
    <w:rsid w:val="00AC7510"/>
    <w:rPr>
      <w:rFonts w:asciiTheme="majorHAnsi" w:eastAsiaTheme="majorEastAsia" w:hAnsiTheme="majorHAnsi" w:cstheme="majorBidi"/>
      <w:b/>
      <w:bCs/>
      <w:color w:val="365F91" w:themeColor="accent1" w:themeShade="BF"/>
      <w:sz w:val="28"/>
      <w:szCs w:val="28"/>
      <w:lang w:val="en-US"/>
    </w:rPr>
  </w:style>
  <w:style w:type="character" w:customStyle="1" w:styleId="QuoteChar">
    <w:name w:val="Quote Char"/>
    <w:basedOn w:val="DefaultParagraphFont"/>
    <w:link w:val="Quote"/>
    <w:uiPriority w:val="29"/>
    <w:rsid w:val="0035365D"/>
    <w:rPr>
      <w:i/>
      <w:iCs/>
      <w:color w:val="000000" w:themeColor="text1"/>
      <w:sz w:val="20"/>
      <w:lang w:val="en-US"/>
    </w:rPr>
  </w:style>
  <w:style w:type="paragraph" w:styleId="NormalWeb">
    <w:name w:val="Normal (Web)"/>
    <w:basedOn w:val="Normal"/>
    <w:uiPriority w:val="99"/>
    <w:semiHidden/>
    <w:unhideWhenUsed/>
    <w:rsid w:val="004E32EC"/>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styleId="TOCHeading">
    <w:name w:val="TOC Heading"/>
    <w:basedOn w:val="Heading1"/>
    <w:next w:val="Normal"/>
    <w:uiPriority w:val="39"/>
    <w:unhideWhenUsed/>
    <w:qFormat/>
    <w:rsid w:val="0035365D"/>
    <w:pPr>
      <w:outlineLvl w:val="9"/>
    </w:pPr>
    <w:rPr>
      <w:lang w:eastAsia="ja-JP"/>
    </w:rPr>
  </w:style>
  <w:style w:type="paragraph" w:styleId="TOC1">
    <w:name w:val="toc 1"/>
    <w:aliases w:val="heading 1 red"/>
    <w:basedOn w:val="Normal"/>
    <w:next w:val="Normal"/>
    <w:link w:val="TOC1Char"/>
    <w:autoRedefine/>
    <w:uiPriority w:val="39"/>
    <w:unhideWhenUsed/>
    <w:qFormat/>
    <w:rsid w:val="00535E3F"/>
    <w:pPr>
      <w:spacing w:before="360" w:after="360"/>
    </w:pPr>
    <w:rPr>
      <w:rFonts w:cstheme="minorHAnsi"/>
      <w:b/>
      <w:bCs/>
      <w:caps/>
      <w:u w:val="single"/>
    </w:rPr>
  </w:style>
  <w:style w:type="paragraph" w:styleId="TOC2">
    <w:name w:val="toc 2"/>
    <w:aliases w:val="heading 2 black"/>
    <w:basedOn w:val="Normal"/>
    <w:next w:val="Normal"/>
    <w:link w:val="TOC2Char"/>
    <w:autoRedefine/>
    <w:uiPriority w:val="39"/>
    <w:unhideWhenUsed/>
    <w:qFormat/>
    <w:rsid w:val="0035365D"/>
    <w:pPr>
      <w:spacing w:after="0"/>
    </w:pPr>
    <w:rPr>
      <w:rFonts w:cstheme="minorHAnsi"/>
      <w:b/>
      <w:bCs/>
      <w:smallCaps/>
    </w:rPr>
  </w:style>
  <w:style w:type="paragraph" w:styleId="TOC3">
    <w:name w:val="toc 3"/>
    <w:basedOn w:val="Normal"/>
    <w:next w:val="Normal"/>
    <w:autoRedefine/>
    <w:uiPriority w:val="39"/>
    <w:unhideWhenUsed/>
    <w:qFormat/>
    <w:rsid w:val="0035365D"/>
    <w:pPr>
      <w:spacing w:after="0"/>
    </w:pPr>
    <w:rPr>
      <w:rFonts w:cstheme="minorHAnsi"/>
      <w:smallCaps/>
    </w:rPr>
  </w:style>
  <w:style w:type="paragraph" w:styleId="TOC4">
    <w:name w:val="toc 4"/>
    <w:basedOn w:val="Normal"/>
    <w:next w:val="Normal"/>
    <w:autoRedefine/>
    <w:uiPriority w:val="39"/>
    <w:unhideWhenUsed/>
    <w:rsid w:val="00C5385F"/>
    <w:pPr>
      <w:spacing w:after="0"/>
    </w:pPr>
    <w:rPr>
      <w:rFonts w:cstheme="minorHAnsi"/>
    </w:rPr>
  </w:style>
  <w:style w:type="paragraph" w:styleId="TOC5">
    <w:name w:val="toc 5"/>
    <w:basedOn w:val="Normal"/>
    <w:next w:val="Normal"/>
    <w:autoRedefine/>
    <w:uiPriority w:val="39"/>
    <w:unhideWhenUsed/>
    <w:rsid w:val="00C5385F"/>
    <w:pPr>
      <w:spacing w:after="0"/>
    </w:pPr>
    <w:rPr>
      <w:rFonts w:cstheme="minorHAnsi"/>
    </w:rPr>
  </w:style>
  <w:style w:type="paragraph" w:styleId="TOC6">
    <w:name w:val="toc 6"/>
    <w:basedOn w:val="Normal"/>
    <w:next w:val="Normal"/>
    <w:autoRedefine/>
    <w:uiPriority w:val="39"/>
    <w:unhideWhenUsed/>
    <w:rsid w:val="00C5385F"/>
    <w:pPr>
      <w:spacing w:after="0"/>
    </w:pPr>
    <w:rPr>
      <w:rFonts w:cstheme="minorHAnsi"/>
    </w:rPr>
  </w:style>
  <w:style w:type="paragraph" w:styleId="TOC7">
    <w:name w:val="toc 7"/>
    <w:basedOn w:val="Normal"/>
    <w:next w:val="Normal"/>
    <w:autoRedefine/>
    <w:uiPriority w:val="39"/>
    <w:unhideWhenUsed/>
    <w:rsid w:val="00C5385F"/>
    <w:pPr>
      <w:spacing w:after="0"/>
    </w:pPr>
    <w:rPr>
      <w:rFonts w:cstheme="minorHAnsi"/>
    </w:rPr>
  </w:style>
  <w:style w:type="paragraph" w:styleId="TOC8">
    <w:name w:val="toc 8"/>
    <w:basedOn w:val="Normal"/>
    <w:next w:val="Normal"/>
    <w:autoRedefine/>
    <w:uiPriority w:val="39"/>
    <w:unhideWhenUsed/>
    <w:rsid w:val="00C5385F"/>
    <w:pPr>
      <w:spacing w:after="0"/>
    </w:pPr>
    <w:rPr>
      <w:rFonts w:cstheme="minorHAnsi"/>
    </w:rPr>
  </w:style>
  <w:style w:type="paragraph" w:styleId="TOC9">
    <w:name w:val="toc 9"/>
    <w:basedOn w:val="Normal"/>
    <w:next w:val="Normal"/>
    <w:autoRedefine/>
    <w:uiPriority w:val="39"/>
    <w:unhideWhenUsed/>
    <w:rsid w:val="00C5385F"/>
    <w:pPr>
      <w:spacing w:after="0"/>
    </w:pPr>
    <w:rPr>
      <w:rFonts w:cstheme="minorHAnsi"/>
    </w:rPr>
  </w:style>
  <w:style w:type="paragraph" w:styleId="BodyText2">
    <w:name w:val="Body Text 2"/>
    <w:basedOn w:val="BodyText"/>
    <w:link w:val="BodyText2Char"/>
    <w:rsid w:val="00397320"/>
    <w:rPr>
      <w:b/>
      <w:sz w:val="21"/>
    </w:rPr>
  </w:style>
  <w:style w:type="character" w:customStyle="1" w:styleId="BodyText2Char">
    <w:name w:val="Body Text 2 Char"/>
    <w:basedOn w:val="DefaultParagraphFont"/>
    <w:link w:val="BodyText2"/>
    <w:rsid w:val="00397320"/>
    <w:rPr>
      <w:rFonts w:ascii="Arial" w:eastAsia="Times" w:hAnsi="Arial" w:cs="Times New Roman"/>
      <w:b/>
      <w:sz w:val="21"/>
      <w:szCs w:val="20"/>
      <w:lang w:val="en-GB"/>
    </w:rPr>
  </w:style>
  <w:style w:type="paragraph" w:styleId="Subtitle">
    <w:name w:val="Subtitle"/>
    <w:basedOn w:val="Normal"/>
    <w:link w:val="SubtitleChar"/>
    <w:qFormat/>
    <w:rsid w:val="0035365D"/>
    <w:pPr>
      <w:suppressAutoHyphens/>
      <w:spacing w:after="0" w:line="300" w:lineRule="atLeast"/>
      <w:ind w:left="1588"/>
    </w:pPr>
    <w:rPr>
      <w:rFonts w:ascii="Arial" w:eastAsia="Times" w:hAnsi="Arial" w:cs="Times New Roman"/>
      <w:color w:val="FF0000"/>
      <w:sz w:val="28"/>
      <w:szCs w:val="20"/>
      <w:lang w:val="en-GB"/>
    </w:rPr>
  </w:style>
  <w:style w:type="character" w:customStyle="1" w:styleId="SubtitleChar">
    <w:name w:val="Subtitle Char"/>
    <w:basedOn w:val="DefaultParagraphFont"/>
    <w:link w:val="Subtitle"/>
    <w:rsid w:val="0035365D"/>
    <w:rPr>
      <w:rFonts w:ascii="Arial" w:eastAsia="Times" w:hAnsi="Arial" w:cs="Times New Roman"/>
      <w:color w:val="FF0000"/>
      <w:sz w:val="28"/>
      <w:szCs w:val="20"/>
    </w:rPr>
  </w:style>
  <w:style w:type="paragraph" w:styleId="Caption">
    <w:name w:val="caption"/>
    <w:basedOn w:val="Normal"/>
    <w:next w:val="Normal"/>
    <w:uiPriority w:val="35"/>
    <w:unhideWhenUsed/>
    <w:qFormat/>
    <w:rsid w:val="0035365D"/>
    <w:pPr>
      <w:spacing w:line="240" w:lineRule="auto"/>
    </w:pPr>
    <w:rPr>
      <w:b/>
      <w:bCs/>
      <w:color w:val="4F81BD" w:themeColor="accent1"/>
      <w:sz w:val="18"/>
      <w:szCs w:val="18"/>
    </w:rPr>
  </w:style>
  <w:style w:type="paragraph" w:customStyle="1" w:styleId="Heading1red">
    <w:name w:val="Heading 1 red"/>
    <w:basedOn w:val="TOC1"/>
    <w:link w:val="Heading1redChar"/>
    <w:qFormat/>
    <w:rsid w:val="00535E3F"/>
    <w:rPr>
      <w:color w:val="C00000"/>
      <w:sz w:val="24"/>
      <w:u w:val="none"/>
    </w:rPr>
  </w:style>
  <w:style w:type="paragraph" w:customStyle="1" w:styleId="Heading2red">
    <w:name w:val="Heading 2 red"/>
    <w:basedOn w:val="TOC2"/>
    <w:link w:val="Heading2redChar"/>
    <w:qFormat/>
    <w:rsid w:val="00535E3F"/>
    <w:rPr>
      <w:color w:val="C00000"/>
    </w:rPr>
  </w:style>
  <w:style w:type="character" w:customStyle="1" w:styleId="Heading1redChar">
    <w:name w:val="Heading 1 red Char"/>
    <w:basedOn w:val="TOC1Char"/>
    <w:link w:val="Heading1red"/>
    <w:rsid w:val="00535E3F"/>
    <w:rPr>
      <w:rFonts w:cstheme="minorHAnsi"/>
      <w:b/>
      <w:bCs/>
      <w:caps/>
      <w:color w:val="C00000"/>
      <w:sz w:val="24"/>
      <w:u w:val="single"/>
      <w:lang w:val="en-US"/>
    </w:rPr>
  </w:style>
  <w:style w:type="character" w:customStyle="1" w:styleId="TOC2Char">
    <w:name w:val="TOC 2 Char"/>
    <w:aliases w:val="heading 2 black Char"/>
    <w:basedOn w:val="DefaultParagraphFont"/>
    <w:link w:val="TOC2"/>
    <w:uiPriority w:val="39"/>
    <w:rsid w:val="0035365D"/>
    <w:rPr>
      <w:rFonts w:cstheme="minorHAnsi"/>
      <w:b/>
      <w:bCs/>
      <w:smallCaps/>
      <w:lang w:val="en-US"/>
    </w:rPr>
  </w:style>
  <w:style w:type="character" w:customStyle="1" w:styleId="Heading2redChar">
    <w:name w:val="Heading 2 red Char"/>
    <w:basedOn w:val="TOC2Char"/>
    <w:link w:val="Heading2red"/>
    <w:rsid w:val="00535E3F"/>
    <w:rPr>
      <w:rFonts w:cstheme="minorHAnsi"/>
      <w:b/>
      <w:bCs/>
      <w:smallCaps/>
      <w:color w:val="C00000"/>
      <w:lang w:val="en-US"/>
    </w:rPr>
  </w:style>
  <w:style w:type="paragraph" w:styleId="Header">
    <w:name w:val="header"/>
    <w:basedOn w:val="Normal"/>
    <w:link w:val="HeaderChar"/>
    <w:uiPriority w:val="99"/>
    <w:unhideWhenUsed/>
    <w:rsid w:val="008752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52FB"/>
    <w:rPr>
      <w:lang w:val="en-US"/>
    </w:rPr>
  </w:style>
  <w:style w:type="paragraph" w:styleId="NoSpacing">
    <w:name w:val="No Spacing"/>
    <w:link w:val="NoSpacingChar"/>
    <w:uiPriority w:val="1"/>
    <w:qFormat/>
    <w:rsid w:val="008F6AC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F6AC9"/>
    <w:rPr>
      <w:rFonts w:eastAsiaTheme="minorEastAsia"/>
      <w:lang w:val="en-US" w:eastAsia="ja-JP"/>
    </w:rPr>
  </w:style>
  <w:style w:type="paragraph" w:styleId="Revision">
    <w:name w:val="Revision"/>
    <w:hidden/>
    <w:uiPriority w:val="99"/>
    <w:semiHidden/>
    <w:rsid w:val="008033C6"/>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610081">
      <w:bodyDiv w:val="1"/>
      <w:marLeft w:val="0"/>
      <w:marRight w:val="0"/>
      <w:marTop w:val="0"/>
      <w:marBottom w:val="0"/>
      <w:divBdr>
        <w:top w:val="none" w:sz="0" w:space="0" w:color="auto"/>
        <w:left w:val="none" w:sz="0" w:space="0" w:color="auto"/>
        <w:bottom w:val="none" w:sz="0" w:space="0" w:color="auto"/>
        <w:right w:val="none" w:sz="0" w:space="0" w:color="auto"/>
      </w:divBdr>
    </w:div>
    <w:div w:id="768350131">
      <w:bodyDiv w:val="1"/>
      <w:marLeft w:val="0"/>
      <w:marRight w:val="0"/>
      <w:marTop w:val="0"/>
      <w:marBottom w:val="0"/>
      <w:divBdr>
        <w:top w:val="none" w:sz="0" w:space="0" w:color="auto"/>
        <w:left w:val="none" w:sz="0" w:space="0" w:color="auto"/>
        <w:bottom w:val="none" w:sz="0" w:space="0" w:color="auto"/>
        <w:right w:val="none" w:sz="0" w:space="0" w:color="auto"/>
      </w:divBdr>
    </w:div>
    <w:div w:id="801968150">
      <w:bodyDiv w:val="1"/>
      <w:marLeft w:val="0"/>
      <w:marRight w:val="0"/>
      <w:marTop w:val="0"/>
      <w:marBottom w:val="0"/>
      <w:divBdr>
        <w:top w:val="none" w:sz="0" w:space="0" w:color="auto"/>
        <w:left w:val="none" w:sz="0" w:space="0" w:color="auto"/>
        <w:bottom w:val="none" w:sz="0" w:space="0" w:color="auto"/>
        <w:right w:val="none" w:sz="0" w:space="0" w:color="auto"/>
      </w:divBdr>
    </w:div>
    <w:div w:id="1930851659">
      <w:bodyDiv w:val="1"/>
      <w:marLeft w:val="0"/>
      <w:marRight w:val="0"/>
      <w:marTop w:val="0"/>
      <w:marBottom w:val="0"/>
      <w:divBdr>
        <w:top w:val="none" w:sz="0" w:space="0" w:color="auto"/>
        <w:left w:val="none" w:sz="0" w:space="0" w:color="auto"/>
        <w:bottom w:val="none" w:sz="0" w:space="0" w:color="auto"/>
        <w:right w:val="none" w:sz="0" w:space="0" w:color="auto"/>
      </w:divBdr>
    </w:div>
    <w:div w:id="1954745653">
      <w:bodyDiv w:val="1"/>
      <w:marLeft w:val="0"/>
      <w:marRight w:val="0"/>
      <w:marTop w:val="0"/>
      <w:marBottom w:val="0"/>
      <w:divBdr>
        <w:top w:val="none" w:sz="0" w:space="0" w:color="auto"/>
        <w:left w:val="none" w:sz="0" w:space="0" w:color="auto"/>
        <w:bottom w:val="none" w:sz="0" w:space="0" w:color="auto"/>
        <w:right w:val="none" w:sz="0" w:space="0" w:color="auto"/>
      </w:divBdr>
    </w:div>
    <w:div w:id="207115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file:///N:\SGLU\Humanitaire\SRU\PROJECTS\2013-2014%20MONGOLIA%20BRC\6_reports%20&amp;%20minutes\2016%20final%20report\2016%2002%2008%20final%20project%20report%20-%20for%20merge.docx" TargetMode="External"/><Relationship Id="rId26" Type="http://schemas.openxmlformats.org/officeDocument/2006/relationships/image" Target="media/image14.jpeg"/><Relationship Id="rId39" Type="http://schemas.openxmlformats.org/officeDocument/2006/relationships/chart" Target="charts/chart2.xml"/><Relationship Id="rId21" Type="http://schemas.openxmlformats.org/officeDocument/2006/relationships/header" Target="header2.xml"/><Relationship Id="rId34" Type="http://schemas.openxmlformats.org/officeDocument/2006/relationships/image" Target="media/image18.emf"/><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9.png"/><Relationship Id="rId25" Type="http://schemas.openxmlformats.org/officeDocument/2006/relationships/image" Target="media/image13.jpeg"/><Relationship Id="rId33" Type="http://schemas.openxmlformats.org/officeDocument/2006/relationships/image" Target="media/image17.jpeg"/><Relationship Id="rId38" Type="http://schemas.openxmlformats.org/officeDocument/2006/relationships/image" Target="media/image21.jpeg"/><Relationship Id="rId46" Type="http://schemas.openxmlformats.org/officeDocument/2006/relationships/image" Target="media/image27.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chart" Target="charts/chart1.xml"/><Relationship Id="rId29" Type="http://schemas.openxmlformats.org/officeDocument/2006/relationships/header" Target="header4.xml"/><Relationship Id="rId41" Type="http://schemas.openxmlformats.org/officeDocument/2006/relationships/chart" Target="charts/chart3.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16.jpeg"/><Relationship Id="rId37" Type="http://schemas.openxmlformats.org/officeDocument/2006/relationships/image" Target="media/image20.jpeg"/><Relationship Id="rId40" Type="http://schemas.openxmlformats.org/officeDocument/2006/relationships/image" Target="media/image22.jpeg"/><Relationship Id="rId45" Type="http://schemas.openxmlformats.org/officeDocument/2006/relationships/image" Target="media/image26.jpeg"/><Relationship Id="rId53" Type="http://schemas.openxmlformats.org/officeDocument/2006/relationships/image" Target="media/image34.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1.png"/><Relationship Id="rId28" Type="http://schemas.openxmlformats.org/officeDocument/2006/relationships/header" Target="header3.xml"/><Relationship Id="rId36" Type="http://schemas.openxmlformats.org/officeDocument/2006/relationships/image" Target="media/image130.jpeg"/><Relationship Id="rId49" Type="http://schemas.openxmlformats.org/officeDocument/2006/relationships/image" Target="media/image30.jpeg"/><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header" Target="header5.xml"/><Relationship Id="rId44" Type="http://schemas.openxmlformats.org/officeDocument/2006/relationships/image" Target="media/image25.emf"/><Relationship Id="rId52" Type="http://schemas.openxmlformats.org/officeDocument/2006/relationships/image" Target="media/image33.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footer" Target="footer2.xml"/><Relationship Id="rId27" Type="http://schemas.openxmlformats.org/officeDocument/2006/relationships/image" Target="media/image15.jpeg"/><Relationship Id="rId30" Type="http://schemas.openxmlformats.org/officeDocument/2006/relationships/footer" Target="footer3.xml"/><Relationship Id="rId35" Type="http://schemas.openxmlformats.org/officeDocument/2006/relationships/image" Target="media/image19.jpeg"/><Relationship Id="rId43" Type="http://schemas.openxmlformats.org/officeDocument/2006/relationships/image" Target="media/image24.png"/><Relationship Id="rId48" Type="http://schemas.openxmlformats.org/officeDocument/2006/relationships/image" Target="media/image29.jpeg"/><Relationship Id="rId8" Type="http://schemas.openxmlformats.org/officeDocument/2006/relationships/endnotes" Target="endnotes.xml"/><Relationship Id="rId51" Type="http://schemas.openxmlformats.org/officeDocument/2006/relationships/image" Target="media/image32.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RLUX-DC-NAS01\SG$\SGLU\Humanitaire\SRU\PROJECTS\2013-2014%20MONGOLIA%20BRC\103_%20OULAANBATOR%20FIELD%20TEST%20Fevr15\Test%20%20and%20methodology\Test%2011%20Comparison%20with%20practic%20and%20logisitc%20arameters\tent%20and%20kg.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RLUX-DC-NAS01\SG$\SGLU\Humanitaire\SRU\PROJECTS\2013-2014%20MONGOLIA%20BRC\103_%20OULAANBATOR%20FIELD%20TEST%20Fevr15\Test%20%20and%20methodology\Test%202%20Interior%20air%20temp%20+%20stove%208kg-%204hs\Tent%209\Tent%209%20logtag%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Feuil3!$A$22</c:f>
              <c:strCache>
                <c:ptCount val="1"/>
                <c:pt idx="0">
                  <c:v>structure</c:v>
                </c:pt>
              </c:strCache>
            </c:strRef>
          </c:tx>
          <c:invertIfNegative val="0"/>
          <c:cat>
            <c:strRef>
              <c:f>Feuil3!$B$21:$F$21</c:f>
              <c:strCache>
                <c:ptCount val="5"/>
                <c:pt idx="0">
                  <c:v>sdt tent</c:v>
                </c:pt>
                <c:pt idx="1">
                  <c:v>winterkit</c:v>
                </c:pt>
                <c:pt idx="2">
                  <c:v>prefab</c:v>
                </c:pt>
                <c:pt idx="3">
                  <c:v>ferrino</c:v>
                </c:pt>
                <c:pt idx="4">
                  <c:v>ferrino+kit</c:v>
                </c:pt>
              </c:strCache>
            </c:strRef>
          </c:cat>
          <c:val>
            <c:numRef>
              <c:f>Feuil3!$B$22:$F$22</c:f>
              <c:numCache>
                <c:formatCode>0</c:formatCode>
                <c:ptCount val="5"/>
                <c:pt idx="0">
                  <c:v>425</c:v>
                </c:pt>
                <c:pt idx="1">
                  <c:v>425</c:v>
                </c:pt>
                <c:pt idx="2">
                  <c:v>4800</c:v>
                </c:pt>
                <c:pt idx="3">
                  <c:v>4756</c:v>
                </c:pt>
                <c:pt idx="4">
                  <c:v>4756</c:v>
                </c:pt>
              </c:numCache>
            </c:numRef>
          </c:val>
        </c:ser>
        <c:ser>
          <c:idx val="1"/>
          <c:order val="1"/>
          <c:tx>
            <c:strRef>
              <c:f>Feuil3!$A$23</c:f>
              <c:strCache>
                <c:ptCount val="1"/>
                <c:pt idx="0">
                  <c:v>winter option</c:v>
                </c:pt>
              </c:strCache>
            </c:strRef>
          </c:tx>
          <c:invertIfNegative val="0"/>
          <c:cat>
            <c:strRef>
              <c:f>Feuil3!$B$21:$F$21</c:f>
              <c:strCache>
                <c:ptCount val="5"/>
                <c:pt idx="0">
                  <c:v>sdt tent</c:v>
                </c:pt>
                <c:pt idx="1">
                  <c:v>winterkit</c:v>
                </c:pt>
                <c:pt idx="2">
                  <c:v>prefab</c:v>
                </c:pt>
                <c:pt idx="3">
                  <c:v>ferrino</c:v>
                </c:pt>
                <c:pt idx="4">
                  <c:v>ferrino+kit</c:v>
                </c:pt>
              </c:strCache>
            </c:strRef>
          </c:cat>
          <c:val>
            <c:numRef>
              <c:f>Feuil3!$B$23:$F$23</c:f>
              <c:numCache>
                <c:formatCode>0</c:formatCode>
                <c:ptCount val="5"/>
                <c:pt idx="1">
                  <c:v>325</c:v>
                </c:pt>
                <c:pt idx="4">
                  <c:v>2487</c:v>
                </c:pt>
              </c:numCache>
            </c:numRef>
          </c:val>
        </c:ser>
        <c:ser>
          <c:idx val="2"/>
          <c:order val="2"/>
          <c:tx>
            <c:strRef>
              <c:f>Feuil3!$A$24</c:f>
              <c:strCache>
                <c:ptCount val="1"/>
                <c:pt idx="0">
                  <c:v>fuel cost</c:v>
                </c:pt>
              </c:strCache>
            </c:strRef>
          </c:tx>
          <c:invertIfNegative val="0"/>
          <c:cat>
            <c:strRef>
              <c:f>Feuil3!$B$21:$F$21</c:f>
              <c:strCache>
                <c:ptCount val="5"/>
                <c:pt idx="0">
                  <c:v>sdt tent</c:v>
                </c:pt>
                <c:pt idx="1">
                  <c:v>winterkit</c:v>
                </c:pt>
                <c:pt idx="2">
                  <c:v>prefab</c:v>
                </c:pt>
                <c:pt idx="3">
                  <c:v>ferrino</c:v>
                </c:pt>
                <c:pt idx="4">
                  <c:v>ferrino+kit</c:v>
                </c:pt>
              </c:strCache>
            </c:strRef>
          </c:cat>
          <c:val>
            <c:numRef>
              <c:f>Feuil3!$B$24:$F$24</c:f>
              <c:numCache>
                <c:formatCode>0</c:formatCode>
                <c:ptCount val="5"/>
                <c:pt idx="0">
                  <c:v>479</c:v>
                </c:pt>
                <c:pt idx="1">
                  <c:v>382</c:v>
                </c:pt>
                <c:pt idx="2">
                  <c:v>128.15</c:v>
                </c:pt>
                <c:pt idx="3">
                  <c:v>1054</c:v>
                </c:pt>
                <c:pt idx="4">
                  <c:v>649.42999999999938</c:v>
                </c:pt>
              </c:numCache>
            </c:numRef>
          </c:val>
        </c:ser>
        <c:ser>
          <c:idx val="3"/>
          <c:order val="3"/>
          <c:tx>
            <c:strRef>
              <c:f>Feuil3!$A$25</c:f>
              <c:strCache>
                <c:ptCount val="1"/>
                <c:pt idx="0">
                  <c:v>stove</c:v>
                </c:pt>
              </c:strCache>
            </c:strRef>
          </c:tx>
          <c:invertIfNegative val="0"/>
          <c:cat>
            <c:strRef>
              <c:f>Feuil3!$B$21:$F$21</c:f>
              <c:strCache>
                <c:ptCount val="5"/>
                <c:pt idx="0">
                  <c:v>sdt tent</c:v>
                </c:pt>
                <c:pt idx="1">
                  <c:v>winterkit</c:v>
                </c:pt>
                <c:pt idx="2">
                  <c:v>prefab</c:v>
                </c:pt>
                <c:pt idx="3">
                  <c:v>ferrino</c:v>
                </c:pt>
                <c:pt idx="4">
                  <c:v>ferrino+kit</c:v>
                </c:pt>
              </c:strCache>
            </c:strRef>
          </c:cat>
          <c:val>
            <c:numRef>
              <c:f>Feuil3!$B$25:$F$25</c:f>
              <c:numCache>
                <c:formatCode>0</c:formatCode>
                <c:ptCount val="5"/>
                <c:pt idx="0">
                  <c:v>125</c:v>
                </c:pt>
                <c:pt idx="1">
                  <c:v>100</c:v>
                </c:pt>
                <c:pt idx="2">
                  <c:v>35</c:v>
                </c:pt>
                <c:pt idx="3">
                  <c:v>175</c:v>
                </c:pt>
                <c:pt idx="4">
                  <c:v>155</c:v>
                </c:pt>
              </c:numCache>
            </c:numRef>
          </c:val>
        </c:ser>
        <c:dLbls>
          <c:showLegendKey val="0"/>
          <c:showVal val="0"/>
          <c:showCatName val="0"/>
          <c:showSerName val="0"/>
          <c:showPercent val="0"/>
          <c:showBubbleSize val="0"/>
        </c:dLbls>
        <c:gapWidth val="150"/>
        <c:overlap val="100"/>
        <c:axId val="41128704"/>
        <c:axId val="41130240"/>
      </c:barChart>
      <c:catAx>
        <c:axId val="41128704"/>
        <c:scaling>
          <c:orientation val="minMax"/>
        </c:scaling>
        <c:delete val="0"/>
        <c:axPos val="b"/>
        <c:majorTickMark val="out"/>
        <c:minorTickMark val="none"/>
        <c:tickLblPos val="nextTo"/>
        <c:crossAx val="41130240"/>
        <c:crosses val="autoZero"/>
        <c:auto val="1"/>
        <c:lblAlgn val="ctr"/>
        <c:lblOffset val="100"/>
        <c:noMultiLvlLbl val="0"/>
      </c:catAx>
      <c:valAx>
        <c:axId val="41130240"/>
        <c:scaling>
          <c:orientation val="minMax"/>
        </c:scaling>
        <c:delete val="0"/>
        <c:axPos val="l"/>
        <c:numFmt formatCode="0" sourceLinked="1"/>
        <c:majorTickMark val="out"/>
        <c:minorTickMark val="none"/>
        <c:tickLblPos val="nextTo"/>
        <c:crossAx val="41128704"/>
        <c:crosses val="autoZero"/>
        <c:crossBetween val="between"/>
      </c:valAx>
    </c:plotArea>
    <c:legend>
      <c:legendPos val="r"/>
      <c:layout>
        <c:manualLayout>
          <c:xMode val="edge"/>
          <c:yMode val="edge"/>
          <c:x val="0.12927821522309713"/>
          <c:y val="5.4979585885097722E-2"/>
          <c:w val="0.20127734033245925"/>
          <c:h val="0.3348687664042031"/>
        </c:manualLayout>
      </c:layou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sz="1000" noProof="0"/>
            </a:pPr>
            <a:r>
              <a:rPr lang="en-US" sz="1000" noProof="0" dirty="0"/>
              <a:t>Weight </a:t>
            </a:r>
            <a:r>
              <a:rPr lang="en-US" sz="1000" noProof="0" dirty="0" smtClean="0"/>
              <a:t>and </a:t>
            </a:r>
            <a:r>
              <a:rPr lang="en-US" sz="1000" noProof="0" dirty="0"/>
              <a:t>setup time by tent</a:t>
            </a:r>
          </a:p>
        </c:rich>
      </c:tx>
      <c:layout/>
      <c:overlay val="0"/>
    </c:title>
    <c:autoTitleDeleted val="0"/>
    <c:plotArea>
      <c:layout/>
      <c:barChart>
        <c:barDir val="col"/>
        <c:grouping val="clustered"/>
        <c:varyColors val="0"/>
        <c:ser>
          <c:idx val="0"/>
          <c:order val="0"/>
          <c:tx>
            <c:strRef>
              <c:f>Feuil1!$F$3</c:f>
              <c:strCache>
                <c:ptCount val="1"/>
                <c:pt idx="0">
                  <c:v>total weight (kg)</c:v>
                </c:pt>
              </c:strCache>
            </c:strRef>
          </c:tx>
          <c:spPr>
            <a:solidFill>
              <a:schemeClr val="accent2"/>
            </a:solidFill>
          </c:spPr>
          <c:invertIfNegative val="0"/>
          <c:cat>
            <c:strRef>
              <c:f>Feuil1!$B$4:$B$13</c:f>
              <c:strCache>
                <c:ptCount val="10"/>
                <c:pt idx="0">
                  <c:v>Dome winter conf</c:v>
                </c:pt>
                <c:pt idx="1">
                  <c:v>Family tent winter kit</c:v>
                </c:pt>
                <c:pt idx="2">
                  <c:v>Canadian tent</c:v>
                </c:pt>
                <c:pt idx="3">
                  <c:v>std Kizilay</c:v>
                </c:pt>
                <c:pt idx="4">
                  <c:v>sdt Kizilay felt</c:v>
                </c:pt>
                <c:pt idx="5">
                  <c:v>std Kizilay sion 20mm</c:v>
                </c:pt>
                <c:pt idx="6">
                  <c:v>sdt Kizilay sion 40mm</c:v>
                </c:pt>
                <c:pt idx="7">
                  <c:v>F and P prototype</c:v>
                </c:pt>
                <c:pt idx="8">
                  <c:v>hexagonal Vincent tent</c:v>
                </c:pt>
                <c:pt idx="9">
                  <c:v>Kizilay winter solution</c:v>
                </c:pt>
              </c:strCache>
            </c:strRef>
          </c:cat>
          <c:val>
            <c:numRef>
              <c:f>Feuil1!$F$4:$F$13</c:f>
              <c:numCache>
                <c:formatCode>General</c:formatCode>
                <c:ptCount val="10"/>
                <c:pt idx="0">
                  <c:v>110</c:v>
                </c:pt>
                <c:pt idx="1">
                  <c:v>88</c:v>
                </c:pt>
                <c:pt idx="2">
                  <c:v>180</c:v>
                </c:pt>
                <c:pt idx="3">
                  <c:v>90</c:v>
                </c:pt>
                <c:pt idx="4">
                  <c:v>90</c:v>
                </c:pt>
                <c:pt idx="5">
                  <c:v>102</c:v>
                </c:pt>
                <c:pt idx="6">
                  <c:v>122</c:v>
                </c:pt>
                <c:pt idx="7">
                  <c:v>170</c:v>
                </c:pt>
                <c:pt idx="8">
                  <c:v>165</c:v>
                </c:pt>
                <c:pt idx="9">
                  <c:v>100</c:v>
                </c:pt>
              </c:numCache>
            </c:numRef>
          </c:val>
        </c:ser>
        <c:dLbls>
          <c:showLegendKey val="0"/>
          <c:showVal val="0"/>
          <c:showCatName val="0"/>
          <c:showSerName val="0"/>
          <c:showPercent val="0"/>
          <c:showBubbleSize val="0"/>
        </c:dLbls>
        <c:gapWidth val="66"/>
        <c:axId val="83460096"/>
        <c:axId val="83461632"/>
      </c:barChart>
      <c:barChart>
        <c:barDir val="col"/>
        <c:grouping val="clustered"/>
        <c:varyColors val="0"/>
        <c:ser>
          <c:idx val="1"/>
          <c:order val="1"/>
          <c:tx>
            <c:strRef>
              <c:f>Feuil1!$G$3</c:f>
              <c:strCache>
                <c:ptCount val="1"/>
                <c:pt idx="0">
                  <c:v>setup time (min)</c:v>
                </c:pt>
              </c:strCache>
            </c:strRef>
          </c:tx>
          <c:spPr>
            <a:solidFill>
              <a:schemeClr val="bg1">
                <a:lumMod val="50000"/>
                <a:alpha val="80000"/>
              </a:schemeClr>
            </a:solidFill>
          </c:spPr>
          <c:invertIfNegative val="0"/>
          <c:cat>
            <c:strRef>
              <c:f>Feuil1!$B$4:$B$13</c:f>
              <c:strCache>
                <c:ptCount val="10"/>
                <c:pt idx="0">
                  <c:v>Dome winter conf</c:v>
                </c:pt>
                <c:pt idx="1">
                  <c:v>Family tent winter kit</c:v>
                </c:pt>
                <c:pt idx="2">
                  <c:v>Canadian tent</c:v>
                </c:pt>
                <c:pt idx="3">
                  <c:v>std Kizilay</c:v>
                </c:pt>
                <c:pt idx="4">
                  <c:v>sdt Kizilay felt</c:v>
                </c:pt>
                <c:pt idx="5">
                  <c:v>std Kizilay sion 20mm</c:v>
                </c:pt>
                <c:pt idx="6">
                  <c:v>sdt Kizilay sion 40mm</c:v>
                </c:pt>
                <c:pt idx="7">
                  <c:v>F and P prototype</c:v>
                </c:pt>
                <c:pt idx="8">
                  <c:v>hexagonal Vincent tent</c:v>
                </c:pt>
                <c:pt idx="9">
                  <c:v>Kizilay winter solution</c:v>
                </c:pt>
              </c:strCache>
            </c:strRef>
          </c:cat>
          <c:val>
            <c:numRef>
              <c:f>Feuil1!$G$4:$G$13</c:f>
              <c:numCache>
                <c:formatCode>General</c:formatCode>
                <c:ptCount val="10"/>
                <c:pt idx="0">
                  <c:v>95</c:v>
                </c:pt>
                <c:pt idx="1">
                  <c:v>80</c:v>
                </c:pt>
                <c:pt idx="2">
                  <c:v>115</c:v>
                </c:pt>
                <c:pt idx="3">
                  <c:v>45</c:v>
                </c:pt>
                <c:pt idx="4">
                  <c:v>42</c:v>
                </c:pt>
                <c:pt idx="5">
                  <c:v>35</c:v>
                </c:pt>
                <c:pt idx="6">
                  <c:v>30</c:v>
                </c:pt>
                <c:pt idx="7">
                  <c:v>120</c:v>
                </c:pt>
                <c:pt idx="8">
                  <c:v>95</c:v>
                </c:pt>
                <c:pt idx="9">
                  <c:v>35</c:v>
                </c:pt>
              </c:numCache>
            </c:numRef>
          </c:val>
        </c:ser>
        <c:dLbls>
          <c:showLegendKey val="0"/>
          <c:showVal val="0"/>
          <c:showCatName val="0"/>
          <c:showSerName val="0"/>
          <c:showPercent val="0"/>
          <c:showBubbleSize val="0"/>
        </c:dLbls>
        <c:gapWidth val="189"/>
        <c:axId val="83465344"/>
        <c:axId val="83463552"/>
      </c:barChart>
      <c:catAx>
        <c:axId val="83460096"/>
        <c:scaling>
          <c:orientation val="minMax"/>
        </c:scaling>
        <c:delete val="0"/>
        <c:axPos val="b"/>
        <c:majorTickMark val="none"/>
        <c:minorTickMark val="none"/>
        <c:tickLblPos val="nextTo"/>
        <c:txPr>
          <a:bodyPr/>
          <a:lstStyle/>
          <a:p>
            <a:pPr>
              <a:defRPr sz="800"/>
            </a:pPr>
            <a:endParaRPr lang="en-US"/>
          </a:p>
        </c:txPr>
        <c:crossAx val="83461632"/>
        <c:crosses val="autoZero"/>
        <c:auto val="1"/>
        <c:lblAlgn val="ctr"/>
        <c:lblOffset val="100"/>
        <c:noMultiLvlLbl val="0"/>
      </c:catAx>
      <c:valAx>
        <c:axId val="83461632"/>
        <c:scaling>
          <c:orientation val="minMax"/>
        </c:scaling>
        <c:delete val="0"/>
        <c:axPos val="l"/>
        <c:majorGridlines/>
        <c:title>
          <c:tx>
            <c:rich>
              <a:bodyPr/>
              <a:lstStyle/>
              <a:p>
                <a:pPr>
                  <a:defRPr/>
                </a:pPr>
                <a:r>
                  <a:rPr lang="en-US"/>
                  <a:t>Kg</a:t>
                </a:r>
              </a:p>
            </c:rich>
          </c:tx>
          <c:layout/>
          <c:overlay val="0"/>
        </c:title>
        <c:numFmt formatCode="General" sourceLinked="1"/>
        <c:majorTickMark val="out"/>
        <c:minorTickMark val="none"/>
        <c:tickLblPos val="nextTo"/>
        <c:spPr>
          <a:ln w="19050">
            <a:solidFill>
              <a:schemeClr val="accent2"/>
            </a:solidFill>
          </a:ln>
        </c:spPr>
        <c:crossAx val="83460096"/>
        <c:crosses val="autoZero"/>
        <c:crossBetween val="between"/>
      </c:valAx>
      <c:valAx>
        <c:axId val="83463552"/>
        <c:scaling>
          <c:orientation val="minMax"/>
        </c:scaling>
        <c:delete val="0"/>
        <c:axPos val="r"/>
        <c:numFmt formatCode="General" sourceLinked="1"/>
        <c:majorTickMark val="out"/>
        <c:minorTickMark val="none"/>
        <c:tickLblPos val="nextTo"/>
        <c:spPr>
          <a:ln>
            <a:solidFill>
              <a:schemeClr val="bg2">
                <a:lumMod val="50000"/>
              </a:schemeClr>
            </a:solidFill>
          </a:ln>
        </c:spPr>
        <c:crossAx val="83465344"/>
        <c:crosses val="max"/>
        <c:crossBetween val="between"/>
      </c:valAx>
      <c:catAx>
        <c:axId val="83465344"/>
        <c:scaling>
          <c:orientation val="minMax"/>
        </c:scaling>
        <c:delete val="1"/>
        <c:axPos val="b"/>
        <c:majorTickMark val="out"/>
        <c:minorTickMark val="none"/>
        <c:tickLblPos val="none"/>
        <c:crossAx val="83463552"/>
        <c:crosses val="autoZero"/>
        <c:auto val="1"/>
        <c:lblAlgn val="ctr"/>
        <c:lblOffset val="100"/>
        <c:noMultiLvlLbl val="0"/>
      </c:catAx>
    </c:plotArea>
    <c:legend>
      <c:legendPos val="r"/>
      <c:layout>
        <c:manualLayout>
          <c:xMode val="edge"/>
          <c:yMode val="edge"/>
          <c:x val="0.72689056725052559"/>
          <c:y val="0.70626206822241644"/>
          <c:w val="0.24606343951324391"/>
          <c:h val="0.16743438320210113"/>
        </c:manualLayout>
      </c:layout>
      <c:overlay val="0"/>
    </c:legend>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Max recorded temprature by level</a:t>
            </a:r>
          </a:p>
        </c:rich>
      </c:tx>
      <c:layout>
        <c:manualLayout>
          <c:xMode val="edge"/>
          <c:yMode val="edge"/>
          <c:x val="0.39640096448181777"/>
          <c:y val="1.9596588033428498E-2"/>
        </c:manualLayout>
      </c:layout>
      <c:overlay val="0"/>
    </c:title>
    <c:autoTitleDeleted val="0"/>
    <c:plotArea>
      <c:layout/>
      <c:lineChart>
        <c:grouping val="standard"/>
        <c:varyColors val="0"/>
        <c:ser>
          <c:idx val="0"/>
          <c:order val="0"/>
          <c:tx>
            <c:strRef>
              <c:f>'Resume levels'!$B$22</c:f>
              <c:strCache>
                <c:ptCount val="1"/>
                <c:pt idx="0">
                  <c:v>Average H=0</c:v>
                </c:pt>
              </c:strCache>
            </c:strRef>
          </c:tx>
          <c:spPr>
            <a:ln w="44450"/>
          </c:spPr>
          <c:marker>
            <c:symbol val="none"/>
          </c:marker>
          <c:cat>
            <c:strRef>
              <c:f>'Resume levels'!$C$21:$G$21</c:f>
              <c:strCache>
                <c:ptCount val="5"/>
                <c:pt idx="0">
                  <c:v>L1</c:v>
                </c:pt>
                <c:pt idx="1">
                  <c:v>L2</c:v>
                </c:pt>
                <c:pt idx="2">
                  <c:v>L3</c:v>
                </c:pt>
                <c:pt idx="3">
                  <c:v>L4</c:v>
                </c:pt>
                <c:pt idx="4">
                  <c:v>L5</c:v>
                </c:pt>
              </c:strCache>
            </c:strRef>
          </c:cat>
          <c:val>
            <c:numRef>
              <c:f>'Resume levels'!$C$22:$G$22</c:f>
              <c:numCache>
                <c:formatCode>General</c:formatCode>
                <c:ptCount val="5"/>
                <c:pt idx="0">
                  <c:v>36.300000000000004</c:v>
                </c:pt>
                <c:pt idx="1">
                  <c:v>34.300000000000004</c:v>
                </c:pt>
                <c:pt idx="2">
                  <c:v>31.4</c:v>
                </c:pt>
                <c:pt idx="3">
                  <c:v>36.9</c:v>
                </c:pt>
                <c:pt idx="4">
                  <c:v>32.300000000000004</c:v>
                </c:pt>
              </c:numCache>
            </c:numRef>
          </c:val>
          <c:smooth val="0"/>
        </c:ser>
        <c:ser>
          <c:idx val="1"/>
          <c:order val="1"/>
          <c:tx>
            <c:strRef>
              <c:f>'Resume levels'!$B$23</c:f>
              <c:strCache>
                <c:ptCount val="1"/>
                <c:pt idx="0">
                  <c:v>Average H=50</c:v>
                </c:pt>
              </c:strCache>
            </c:strRef>
          </c:tx>
          <c:spPr>
            <a:ln w="44450">
              <a:solidFill>
                <a:schemeClr val="accent3"/>
              </a:solidFill>
            </a:ln>
          </c:spPr>
          <c:marker>
            <c:symbol val="none"/>
          </c:marker>
          <c:cat>
            <c:strRef>
              <c:f>'Resume levels'!$C$21:$G$21</c:f>
              <c:strCache>
                <c:ptCount val="5"/>
                <c:pt idx="0">
                  <c:v>L1</c:v>
                </c:pt>
                <c:pt idx="1">
                  <c:v>L2</c:v>
                </c:pt>
                <c:pt idx="2">
                  <c:v>L3</c:v>
                </c:pt>
                <c:pt idx="3">
                  <c:v>L4</c:v>
                </c:pt>
                <c:pt idx="4">
                  <c:v>L5</c:v>
                </c:pt>
              </c:strCache>
            </c:strRef>
          </c:cat>
          <c:val>
            <c:numRef>
              <c:f>'Resume levels'!$C$23:$G$23</c:f>
              <c:numCache>
                <c:formatCode>General</c:formatCode>
                <c:ptCount val="5"/>
                <c:pt idx="0">
                  <c:v>52.2</c:v>
                </c:pt>
                <c:pt idx="1">
                  <c:v>46.8</c:v>
                </c:pt>
                <c:pt idx="2">
                  <c:v>43.8</c:v>
                </c:pt>
                <c:pt idx="3">
                  <c:v>45.1</c:v>
                </c:pt>
                <c:pt idx="4">
                  <c:v>58.1</c:v>
                </c:pt>
              </c:numCache>
            </c:numRef>
          </c:val>
          <c:smooth val="0"/>
        </c:ser>
        <c:ser>
          <c:idx val="2"/>
          <c:order val="2"/>
          <c:tx>
            <c:strRef>
              <c:f>'Resume levels'!$B$24</c:f>
              <c:strCache>
                <c:ptCount val="1"/>
                <c:pt idx="0">
                  <c:v>Average H=180</c:v>
                </c:pt>
              </c:strCache>
            </c:strRef>
          </c:tx>
          <c:spPr>
            <a:ln w="44450">
              <a:solidFill>
                <a:schemeClr val="accent2"/>
              </a:solidFill>
            </a:ln>
          </c:spPr>
          <c:marker>
            <c:symbol val="none"/>
          </c:marker>
          <c:cat>
            <c:strRef>
              <c:f>'Resume levels'!$C$21:$G$21</c:f>
              <c:strCache>
                <c:ptCount val="5"/>
                <c:pt idx="0">
                  <c:v>L1</c:v>
                </c:pt>
                <c:pt idx="1">
                  <c:v>L2</c:v>
                </c:pt>
                <c:pt idx="2">
                  <c:v>L3</c:v>
                </c:pt>
                <c:pt idx="3">
                  <c:v>L4</c:v>
                </c:pt>
                <c:pt idx="4">
                  <c:v>L5</c:v>
                </c:pt>
              </c:strCache>
            </c:strRef>
          </c:cat>
          <c:val>
            <c:numRef>
              <c:f>'Resume levels'!$C$24:$G$24</c:f>
              <c:numCache>
                <c:formatCode>General</c:formatCode>
                <c:ptCount val="5"/>
                <c:pt idx="0">
                  <c:v>56.6</c:v>
                </c:pt>
                <c:pt idx="1">
                  <c:v>53.6</c:v>
                </c:pt>
                <c:pt idx="2">
                  <c:v>55.1</c:v>
                </c:pt>
                <c:pt idx="3">
                  <c:v>51.8</c:v>
                </c:pt>
                <c:pt idx="4">
                  <c:v>58.1</c:v>
                </c:pt>
              </c:numCache>
            </c:numRef>
          </c:val>
          <c:smooth val="0"/>
        </c:ser>
        <c:dLbls>
          <c:showLegendKey val="0"/>
          <c:showVal val="0"/>
          <c:showCatName val="0"/>
          <c:showSerName val="0"/>
          <c:showPercent val="0"/>
          <c:showBubbleSize val="0"/>
        </c:dLbls>
        <c:marker val="1"/>
        <c:smooth val="0"/>
        <c:axId val="83491840"/>
        <c:axId val="83501824"/>
      </c:lineChart>
      <c:catAx>
        <c:axId val="83491840"/>
        <c:scaling>
          <c:orientation val="minMax"/>
        </c:scaling>
        <c:delete val="1"/>
        <c:axPos val="b"/>
        <c:majorTickMark val="none"/>
        <c:minorTickMark val="none"/>
        <c:tickLblPos val="none"/>
        <c:crossAx val="83501824"/>
        <c:crosses val="autoZero"/>
        <c:auto val="1"/>
        <c:lblAlgn val="ctr"/>
        <c:lblOffset val="100"/>
        <c:noMultiLvlLbl val="0"/>
      </c:catAx>
      <c:valAx>
        <c:axId val="83501824"/>
        <c:scaling>
          <c:orientation val="minMax"/>
          <c:max val="60"/>
          <c:min val="20"/>
        </c:scaling>
        <c:delete val="1"/>
        <c:axPos val="l"/>
        <c:majorGridlines/>
        <c:numFmt formatCode="General" sourceLinked="1"/>
        <c:majorTickMark val="out"/>
        <c:minorTickMark val="none"/>
        <c:tickLblPos val="none"/>
        <c:crossAx val="83491840"/>
        <c:crosses val="autoZero"/>
        <c:crossBetween val="between"/>
      </c:valAx>
    </c:plotArea>
    <c:legend>
      <c:legendPos val="r"/>
      <c:layout/>
      <c:overlay val="0"/>
      <c:txPr>
        <a:bodyPr/>
        <a:lstStyle/>
        <a:p>
          <a:pPr>
            <a:defRPr sz="800"/>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AF4E4-FB0A-4773-95D8-1625CDAC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9352</Words>
  <Characters>53307</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2016-02-15T11:10:00Z</dcterms:created>
  <dcterms:modified xsi:type="dcterms:W3CDTF">2016-02-15T16:39:00Z</dcterms:modified>
</cp:coreProperties>
</file>