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4C77CA" w14:textId="54205D1A" w:rsidR="00390DB8" w:rsidRDefault="00390DB8"/>
    <w:p w14:paraId="78A080F0" w14:textId="0FA0023A" w:rsidR="00EB5247" w:rsidRDefault="003C7DBD">
      <w:r>
        <w:t xml:space="preserve">Añada filas </w:t>
      </w:r>
      <w:r w:rsidR="002D1F41">
        <w:t>según sea necesario</w:t>
      </w:r>
      <w:r w:rsidR="001462F4" w:rsidRPr="001462F4">
        <w:t>.</w:t>
      </w:r>
    </w:p>
    <w:tbl>
      <w:tblPr>
        <w:tblStyle w:val="GridTable3-Accent21"/>
        <w:tblW w:w="0" w:type="auto"/>
        <w:tblLook w:val="04A0" w:firstRow="1" w:lastRow="0" w:firstColumn="1" w:lastColumn="0" w:noHBand="0" w:noVBand="1"/>
      </w:tblPr>
      <w:tblGrid>
        <w:gridCol w:w="2878"/>
        <w:gridCol w:w="2878"/>
        <w:gridCol w:w="2878"/>
        <w:gridCol w:w="2878"/>
        <w:gridCol w:w="2878"/>
      </w:tblGrid>
      <w:tr w:rsidR="001462F4" w14:paraId="0DFFB574" w14:textId="77777777" w:rsidTr="001462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878" w:type="dxa"/>
          </w:tcPr>
          <w:p w14:paraId="1D55A2B5" w14:textId="250A9C07" w:rsidR="001462F4" w:rsidRDefault="003C7DBD" w:rsidP="002D1F41">
            <w:pPr>
              <w:jc w:val="both"/>
            </w:pPr>
            <w:r>
              <w:t xml:space="preserve">Función </w:t>
            </w:r>
            <w:r w:rsidR="002D1F41">
              <w:t>o servicio esencial</w:t>
            </w:r>
          </w:p>
        </w:tc>
        <w:tc>
          <w:tcPr>
            <w:tcW w:w="2878" w:type="dxa"/>
          </w:tcPr>
          <w:p w14:paraId="794FBBFD" w14:textId="06003BE8" w:rsidR="001462F4" w:rsidRPr="003C7DBD" w:rsidRDefault="003C7DB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Amenaza</w:t>
            </w:r>
            <w:r w:rsidR="002D1F41">
              <w:t xml:space="preserve"> o r</w:t>
            </w:r>
            <w:r>
              <w:t>iesgo</w:t>
            </w:r>
          </w:p>
        </w:tc>
        <w:tc>
          <w:tcPr>
            <w:tcW w:w="2878" w:type="dxa"/>
          </w:tcPr>
          <w:p w14:paraId="02EBC8A2" w14:textId="1F1306C4" w:rsidR="001462F4" w:rsidRDefault="003C7DB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Medida de intervención</w:t>
            </w:r>
          </w:p>
        </w:tc>
        <w:tc>
          <w:tcPr>
            <w:tcW w:w="2878" w:type="dxa"/>
          </w:tcPr>
          <w:p w14:paraId="2A7C9BBC" w14:textId="53CD6C5D" w:rsidR="001462F4" w:rsidRDefault="003C7DB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Persona responsable</w:t>
            </w:r>
          </w:p>
        </w:tc>
        <w:tc>
          <w:tcPr>
            <w:tcW w:w="2878" w:type="dxa"/>
          </w:tcPr>
          <w:p w14:paraId="096F4D93" w14:textId="7F949AD3" w:rsidR="001462F4" w:rsidRPr="001462F4" w:rsidRDefault="003C7DB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uz-Cyrl-UZ"/>
              </w:rPr>
            </w:pPr>
            <w:r>
              <w:t>Estado</w:t>
            </w:r>
          </w:p>
        </w:tc>
      </w:tr>
      <w:tr w:rsidR="001462F4" w14:paraId="1B2C80E5" w14:textId="77777777" w:rsidTr="001462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8" w:type="dxa"/>
          </w:tcPr>
          <w:p w14:paraId="1EA115C8" w14:textId="15598199" w:rsidR="001462F4" w:rsidRPr="001462F4" w:rsidRDefault="001462F4" w:rsidP="001462F4">
            <w:pPr>
              <w:jc w:val="both"/>
            </w:pPr>
          </w:p>
        </w:tc>
        <w:tc>
          <w:tcPr>
            <w:tcW w:w="2878" w:type="dxa"/>
          </w:tcPr>
          <w:p w14:paraId="24CD5CDE" w14:textId="77777777" w:rsidR="001462F4" w:rsidRPr="001462F4" w:rsidRDefault="001462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78" w:type="dxa"/>
          </w:tcPr>
          <w:p w14:paraId="757087DD" w14:textId="77777777" w:rsidR="001462F4" w:rsidRPr="001462F4" w:rsidRDefault="001462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78" w:type="dxa"/>
          </w:tcPr>
          <w:p w14:paraId="7919139B" w14:textId="77777777" w:rsidR="001462F4" w:rsidRPr="001462F4" w:rsidRDefault="001462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78" w:type="dxa"/>
          </w:tcPr>
          <w:p w14:paraId="521217EB" w14:textId="77777777" w:rsidR="001462F4" w:rsidRDefault="001462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uz-Cyrl-UZ"/>
              </w:rPr>
            </w:pPr>
          </w:p>
        </w:tc>
      </w:tr>
      <w:tr w:rsidR="001462F4" w14:paraId="1C100E15" w14:textId="77777777" w:rsidTr="001462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8" w:type="dxa"/>
          </w:tcPr>
          <w:p w14:paraId="6D390274" w14:textId="77777777" w:rsidR="001462F4" w:rsidRPr="001462F4" w:rsidRDefault="001462F4" w:rsidP="001462F4">
            <w:pPr>
              <w:jc w:val="both"/>
            </w:pPr>
          </w:p>
        </w:tc>
        <w:tc>
          <w:tcPr>
            <w:tcW w:w="2878" w:type="dxa"/>
          </w:tcPr>
          <w:p w14:paraId="3F201826" w14:textId="77777777" w:rsidR="001462F4" w:rsidRPr="001462F4" w:rsidRDefault="001462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78" w:type="dxa"/>
          </w:tcPr>
          <w:p w14:paraId="4D4B34F5" w14:textId="77777777" w:rsidR="001462F4" w:rsidRPr="001462F4" w:rsidRDefault="001462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78" w:type="dxa"/>
          </w:tcPr>
          <w:p w14:paraId="593B7BF6" w14:textId="77777777" w:rsidR="001462F4" w:rsidRPr="001462F4" w:rsidRDefault="001462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78" w:type="dxa"/>
          </w:tcPr>
          <w:p w14:paraId="5A0F67DA" w14:textId="77777777" w:rsidR="001462F4" w:rsidRDefault="001462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uz-Cyrl-UZ"/>
              </w:rPr>
            </w:pPr>
          </w:p>
        </w:tc>
      </w:tr>
      <w:tr w:rsidR="001462F4" w14:paraId="30EB3FE1" w14:textId="77777777" w:rsidTr="001462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8" w:type="dxa"/>
          </w:tcPr>
          <w:p w14:paraId="0896C711" w14:textId="77777777" w:rsidR="001462F4" w:rsidRPr="001462F4" w:rsidRDefault="001462F4" w:rsidP="001462F4">
            <w:pPr>
              <w:jc w:val="both"/>
            </w:pPr>
          </w:p>
        </w:tc>
        <w:tc>
          <w:tcPr>
            <w:tcW w:w="2878" w:type="dxa"/>
          </w:tcPr>
          <w:p w14:paraId="1B5F8350" w14:textId="77777777" w:rsidR="001462F4" w:rsidRPr="001462F4" w:rsidRDefault="001462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78" w:type="dxa"/>
          </w:tcPr>
          <w:p w14:paraId="3A3D4704" w14:textId="77777777" w:rsidR="001462F4" w:rsidRPr="001462F4" w:rsidRDefault="001462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78" w:type="dxa"/>
          </w:tcPr>
          <w:p w14:paraId="5BDA2BB5" w14:textId="77777777" w:rsidR="001462F4" w:rsidRPr="001462F4" w:rsidRDefault="001462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78" w:type="dxa"/>
          </w:tcPr>
          <w:p w14:paraId="5BCBB4FD" w14:textId="77777777" w:rsidR="001462F4" w:rsidRDefault="001462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uz-Cyrl-UZ"/>
              </w:rPr>
            </w:pPr>
          </w:p>
        </w:tc>
      </w:tr>
      <w:tr w:rsidR="001462F4" w14:paraId="5653B443" w14:textId="77777777" w:rsidTr="001462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8" w:type="dxa"/>
          </w:tcPr>
          <w:p w14:paraId="567F4F62" w14:textId="77777777" w:rsidR="001462F4" w:rsidRPr="001462F4" w:rsidRDefault="001462F4" w:rsidP="001462F4">
            <w:pPr>
              <w:jc w:val="both"/>
            </w:pPr>
          </w:p>
        </w:tc>
        <w:tc>
          <w:tcPr>
            <w:tcW w:w="2878" w:type="dxa"/>
          </w:tcPr>
          <w:p w14:paraId="6D153BB0" w14:textId="77777777" w:rsidR="001462F4" w:rsidRPr="001462F4" w:rsidRDefault="001462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78" w:type="dxa"/>
          </w:tcPr>
          <w:p w14:paraId="629FCE04" w14:textId="77777777" w:rsidR="001462F4" w:rsidRPr="001462F4" w:rsidRDefault="001462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78" w:type="dxa"/>
          </w:tcPr>
          <w:p w14:paraId="27AF4BB1" w14:textId="77777777" w:rsidR="001462F4" w:rsidRPr="001462F4" w:rsidRDefault="001462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78" w:type="dxa"/>
          </w:tcPr>
          <w:p w14:paraId="0AF78FC8" w14:textId="77777777" w:rsidR="001462F4" w:rsidRDefault="001462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uz-Cyrl-UZ"/>
              </w:rPr>
            </w:pPr>
          </w:p>
        </w:tc>
      </w:tr>
    </w:tbl>
    <w:p w14:paraId="34422E6F" w14:textId="69FC3592" w:rsidR="001462F4" w:rsidRDefault="001462F4"/>
    <w:p w14:paraId="0BA0110D" w14:textId="77777777" w:rsidR="001462F4" w:rsidRDefault="001462F4"/>
    <w:p w14:paraId="1B26D1A9" w14:textId="77114C67" w:rsidR="001462F4" w:rsidRPr="000E6ABD" w:rsidRDefault="00E44B81" w:rsidP="00C73CCA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</w:rPr>
        <w:t xml:space="preserve">Función </w:t>
      </w:r>
      <w:r w:rsidR="00D73313">
        <w:rPr>
          <w:rFonts w:eastAsia="Times New Roman" w:cs="Times New Roman"/>
          <w:b/>
        </w:rPr>
        <w:t xml:space="preserve">o </w:t>
      </w:r>
      <w:r w:rsidR="003C7DBD" w:rsidRPr="000E6ABD">
        <w:rPr>
          <w:rFonts w:eastAsia="Times New Roman" w:cs="Times New Roman"/>
          <w:b/>
        </w:rPr>
        <w:t>servicio esencial</w:t>
      </w:r>
      <w:r w:rsidR="001462F4" w:rsidRPr="000E6ABD">
        <w:rPr>
          <w:rFonts w:eastAsia="Times New Roman" w:cs="Times New Roman"/>
        </w:rPr>
        <w:t xml:space="preserve">: </w:t>
      </w:r>
      <w:r w:rsidR="000C05F1" w:rsidRPr="000E6ABD">
        <w:rPr>
          <w:rFonts w:eastAsia="Times New Roman" w:cs="Times New Roman"/>
        </w:rPr>
        <w:t>a</w:t>
      </w:r>
      <w:r w:rsidR="003C7DBD" w:rsidRPr="000E6ABD">
        <w:rPr>
          <w:rFonts w:eastAsia="Times New Roman" w:cs="Times New Roman"/>
        </w:rPr>
        <w:t xml:space="preserve">ctividades que deben </w:t>
      </w:r>
      <w:r w:rsidR="00C73CCA" w:rsidRPr="000E6ABD">
        <w:rPr>
          <w:rFonts w:eastAsia="Times New Roman" w:cs="Times New Roman"/>
        </w:rPr>
        <w:t xml:space="preserve">mantenerse de forma constante o recuperarse en muy </w:t>
      </w:r>
      <w:r w:rsidR="004E7612" w:rsidRPr="000E6ABD">
        <w:rPr>
          <w:rFonts w:eastAsia="Times New Roman" w:cs="Times New Roman"/>
        </w:rPr>
        <w:t>poco</w:t>
      </w:r>
      <w:r w:rsidR="00C73CCA" w:rsidRPr="000E6ABD">
        <w:rPr>
          <w:rFonts w:eastAsia="Times New Roman" w:cs="Times New Roman"/>
        </w:rPr>
        <w:t xml:space="preserve"> tiempo para garanti</w:t>
      </w:r>
      <w:r w:rsidR="00D73313">
        <w:rPr>
          <w:rFonts w:eastAsia="Times New Roman" w:cs="Times New Roman"/>
        </w:rPr>
        <w:t>zar la prestación de servicios.</w:t>
      </w:r>
      <w:r w:rsidR="00C73CCA" w:rsidRPr="000E6ABD">
        <w:rPr>
          <w:rFonts w:eastAsia="Times New Roman" w:cs="Times New Roman"/>
        </w:rPr>
        <w:t xml:space="preserve"> Obsérvese que algunas funciones </w:t>
      </w:r>
      <w:r>
        <w:rPr>
          <w:rFonts w:eastAsia="Times New Roman" w:cs="Times New Roman"/>
        </w:rPr>
        <w:t>vitales</w:t>
      </w:r>
      <w:r w:rsidR="00C73CCA" w:rsidRPr="000E6ABD">
        <w:rPr>
          <w:rFonts w:eastAsia="Times New Roman" w:cs="Times New Roman"/>
        </w:rPr>
        <w:t xml:space="preserve"> deben </w:t>
      </w:r>
      <w:r w:rsidR="002D1F41">
        <w:rPr>
          <w:rFonts w:eastAsia="Times New Roman" w:cs="Times New Roman"/>
        </w:rPr>
        <w:t xml:space="preserve">quedar concluidas </w:t>
      </w:r>
      <w:r w:rsidR="00C73CCA" w:rsidRPr="000E6ABD">
        <w:rPr>
          <w:rFonts w:eastAsia="Times New Roman" w:cs="Times New Roman"/>
        </w:rPr>
        <w:t xml:space="preserve">antes de una </w:t>
      </w:r>
      <w:r w:rsidR="00210357" w:rsidRPr="000E6ABD">
        <w:rPr>
          <w:rFonts w:eastAsia="Times New Roman" w:cs="Times New Roman"/>
        </w:rPr>
        <w:t>grave</w:t>
      </w:r>
      <w:r w:rsidR="004E7612" w:rsidRPr="000E6ABD">
        <w:rPr>
          <w:rFonts w:eastAsia="Times New Roman" w:cs="Times New Roman"/>
        </w:rPr>
        <w:t xml:space="preserve"> </w:t>
      </w:r>
      <w:r w:rsidR="002D1F41">
        <w:rPr>
          <w:rFonts w:eastAsia="Times New Roman" w:cs="Times New Roman"/>
        </w:rPr>
        <w:t xml:space="preserve">perturbación en </w:t>
      </w:r>
      <w:r w:rsidR="004E7612" w:rsidRPr="000E6ABD">
        <w:rPr>
          <w:rFonts w:eastAsia="Times New Roman" w:cs="Times New Roman"/>
        </w:rPr>
        <w:t>el entorno de trabajo (aunque, una vez preparadas,</w:t>
      </w:r>
      <w:r w:rsidR="00C73CCA" w:rsidRPr="000E6ABD">
        <w:rPr>
          <w:rFonts w:eastAsia="Times New Roman" w:cs="Times New Roman"/>
        </w:rPr>
        <w:t xml:space="preserve"> se mantienen y </w:t>
      </w:r>
      <w:r w:rsidR="002D1F41">
        <w:rPr>
          <w:rFonts w:eastAsia="Times New Roman" w:cs="Times New Roman"/>
        </w:rPr>
        <w:t xml:space="preserve">se </w:t>
      </w:r>
      <w:r w:rsidR="00C73CCA" w:rsidRPr="000E6ABD">
        <w:rPr>
          <w:rFonts w:eastAsia="Times New Roman" w:cs="Times New Roman"/>
        </w:rPr>
        <w:t xml:space="preserve">gestionan con facilidad). Es </w:t>
      </w:r>
      <w:r w:rsidR="00C73CCA" w:rsidRPr="00C73CCA">
        <w:rPr>
          <w:rFonts w:eastAsia="Times New Roman" w:cs="Times New Roman"/>
        </w:rPr>
        <w:t>posible</w:t>
      </w:r>
      <w:r w:rsidR="00C73CCA" w:rsidRPr="000E6ABD">
        <w:rPr>
          <w:rFonts w:eastAsia="Times New Roman" w:cs="Times New Roman"/>
        </w:rPr>
        <w:t xml:space="preserve"> que la persona responsable </w:t>
      </w:r>
      <w:r w:rsidR="002D1F41">
        <w:rPr>
          <w:rFonts w:eastAsia="Times New Roman" w:cs="Times New Roman"/>
        </w:rPr>
        <w:t xml:space="preserve">de este tipo de tareas </w:t>
      </w:r>
      <w:r w:rsidR="00C73CCA" w:rsidRPr="000E6ABD">
        <w:rPr>
          <w:rFonts w:eastAsia="Times New Roman" w:cs="Times New Roman"/>
        </w:rPr>
        <w:t xml:space="preserve">no </w:t>
      </w:r>
      <w:r w:rsidR="002D1F41">
        <w:rPr>
          <w:rFonts w:eastAsia="Times New Roman" w:cs="Times New Roman"/>
        </w:rPr>
        <w:t xml:space="preserve">forme parte del </w:t>
      </w:r>
      <w:r w:rsidR="00C73CCA" w:rsidRPr="000E6ABD">
        <w:rPr>
          <w:rFonts w:eastAsia="Times New Roman" w:cs="Times New Roman"/>
        </w:rPr>
        <w:t xml:space="preserve">personal esencial durante una </w:t>
      </w:r>
      <w:r>
        <w:rPr>
          <w:rFonts w:eastAsia="Times New Roman" w:cs="Times New Roman"/>
        </w:rPr>
        <w:t xml:space="preserve">interrupción </w:t>
      </w:r>
      <w:r w:rsidR="00210357" w:rsidRPr="000E6ABD">
        <w:rPr>
          <w:rFonts w:eastAsia="Times New Roman" w:cs="Times New Roman"/>
        </w:rPr>
        <w:t>grave</w:t>
      </w:r>
      <w:r w:rsidR="004E7612" w:rsidRPr="000E6ABD">
        <w:rPr>
          <w:rFonts w:eastAsia="Times New Roman" w:cs="Times New Roman"/>
        </w:rPr>
        <w:t xml:space="preserve"> de las actividades.</w:t>
      </w:r>
      <w:r>
        <w:rPr>
          <w:rFonts w:eastAsia="Times New Roman" w:cs="Times New Roman"/>
        </w:rPr>
        <w:t xml:space="preserve"> Otras funciones vitales</w:t>
      </w:r>
      <w:r w:rsidR="004E7612" w:rsidRPr="000E6ABD">
        <w:rPr>
          <w:rFonts w:eastAsia="Times New Roman" w:cs="Times New Roman"/>
        </w:rPr>
        <w:t>, en cambio,</w:t>
      </w:r>
      <w:r>
        <w:rPr>
          <w:rFonts w:eastAsia="Times New Roman" w:cs="Times New Roman"/>
        </w:rPr>
        <w:t xml:space="preserve"> deberán continuar </w:t>
      </w:r>
      <w:r w:rsidR="002D1F41">
        <w:rPr>
          <w:rFonts w:eastAsia="Times New Roman" w:cs="Times New Roman"/>
        </w:rPr>
        <w:t xml:space="preserve">en esos casos </w:t>
      </w:r>
      <w:r w:rsidR="00210357" w:rsidRPr="000E6ABD">
        <w:rPr>
          <w:rFonts w:eastAsia="Times New Roman" w:cs="Times New Roman"/>
        </w:rPr>
        <w:t xml:space="preserve">y </w:t>
      </w:r>
      <w:r w:rsidR="002D1F41">
        <w:rPr>
          <w:rFonts w:eastAsia="Times New Roman" w:cs="Times New Roman"/>
        </w:rPr>
        <w:t xml:space="preserve">quienes las ejecuten formarán parte del </w:t>
      </w:r>
      <w:r w:rsidR="00210357" w:rsidRPr="000E6ABD">
        <w:rPr>
          <w:rFonts w:eastAsia="Times New Roman" w:cs="Times New Roman"/>
        </w:rPr>
        <w:t>personal</w:t>
      </w:r>
      <w:r w:rsidR="002D1F41">
        <w:rPr>
          <w:rFonts w:eastAsia="Times New Roman" w:cs="Times New Roman"/>
        </w:rPr>
        <w:t xml:space="preserve"> esencial</w:t>
      </w:r>
      <w:r w:rsidR="001462F4" w:rsidRPr="000E6ABD">
        <w:rPr>
          <w:rFonts w:eastAsia="Times New Roman" w:cs="Times New Roman"/>
        </w:rPr>
        <w:t xml:space="preserve">. </w:t>
      </w:r>
      <w:r w:rsidR="00210357" w:rsidRPr="000E6ABD">
        <w:rPr>
          <w:rFonts w:eastAsia="Times New Roman" w:cs="Times New Roman"/>
        </w:rPr>
        <w:t>No dude en añadir, modificar</w:t>
      </w:r>
      <w:r w:rsidR="000E6ABD" w:rsidRPr="000E6ABD">
        <w:rPr>
          <w:rFonts w:eastAsia="Times New Roman" w:cs="Times New Roman"/>
        </w:rPr>
        <w:t>,</w:t>
      </w:r>
      <w:r w:rsidR="00210357" w:rsidRPr="000E6ABD">
        <w:rPr>
          <w:rFonts w:eastAsia="Times New Roman" w:cs="Times New Roman"/>
        </w:rPr>
        <w:t xml:space="preserve"> o eliminar elementos e</w:t>
      </w:r>
      <w:r w:rsidR="004E7612" w:rsidRPr="000E6ABD">
        <w:rPr>
          <w:rFonts w:eastAsia="Times New Roman" w:cs="Times New Roman"/>
        </w:rPr>
        <w:t>n función de su</w:t>
      </w:r>
      <w:r w:rsidR="00210357" w:rsidRPr="000E6ABD">
        <w:rPr>
          <w:rFonts w:eastAsia="Times New Roman" w:cs="Times New Roman"/>
        </w:rPr>
        <w:t xml:space="preserve"> contexto institucional. </w:t>
      </w:r>
    </w:p>
    <w:p w14:paraId="3B45F0E0" w14:textId="2833F9EA" w:rsidR="001462F4" w:rsidRPr="000E6ABD" w:rsidRDefault="000C05F1" w:rsidP="001462F4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</w:rPr>
      </w:pPr>
      <w:r w:rsidRPr="000E6ABD">
        <w:rPr>
          <w:rFonts w:eastAsia="Times New Roman" w:cs="Times New Roman"/>
          <w:b/>
        </w:rPr>
        <w:t>Amenaza</w:t>
      </w:r>
      <w:r w:rsidR="00D73313">
        <w:rPr>
          <w:rFonts w:eastAsia="Times New Roman" w:cs="Times New Roman"/>
          <w:b/>
        </w:rPr>
        <w:t xml:space="preserve"> o </w:t>
      </w:r>
      <w:r w:rsidRPr="000E6ABD">
        <w:rPr>
          <w:rFonts w:eastAsia="Times New Roman" w:cs="Times New Roman"/>
          <w:b/>
        </w:rPr>
        <w:t>riesgo</w:t>
      </w:r>
      <w:r w:rsidR="001462F4" w:rsidRPr="000E6ABD">
        <w:rPr>
          <w:rFonts w:eastAsia="Times New Roman" w:cs="Times New Roman"/>
        </w:rPr>
        <w:t xml:space="preserve">: </w:t>
      </w:r>
      <w:r w:rsidRPr="000E6ABD">
        <w:rPr>
          <w:rFonts w:eastAsia="Times New Roman" w:cs="Times New Roman"/>
        </w:rPr>
        <w:t>todo acontecimiento o medida que impida que el departamento</w:t>
      </w:r>
      <w:r w:rsidR="002D1F41">
        <w:rPr>
          <w:rFonts w:eastAsia="Times New Roman" w:cs="Times New Roman"/>
        </w:rPr>
        <w:t xml:space="preserve"> o la </w:t>
      </w:r>
      <w:r w:rsidRPr="000E6ABD">
        <w:rPr>
          <w:rFonts w:eastAsia="Times New Roman" w:cs="Times New Roman"/>
        </w:rPr>
        <w:t>unidad preste servicios</w:t>
      </w:r>
      <w:r w:rsidR="002D1F41">
        <w:rPr>
          <w:rFonts w:eastAsia="Times New Roman" w:cs="Times New Roman"/>
        </w:rPr>
        <w:t>,</w:t>
      </w:r>
      <w:r w:rsidRPr="000E6ABD">
        <w:rPr>
          <w:rFonts w:eastAsia="Times New Roman" w:cs="Times New Roman"/>
        </w:rPr>
        <w:t xml:space="preserve"> o lleve a cabo sus funciones. Por ejemplo, la ausencia de los empleados en la oficina debido al cierre de escuelas</w:t>
      </w:r>
      <w:r w:rsidR="002D1F41">
        <w:rPr>
          <w:rFonts w:eastAsia="Times New Roman" w:cs="Times New Roman"/>
        </w:rPr>
        <w:t xml:space="preserve">, al </w:t>
      </w:r>
      <w:r w:rsidRPr="000E6ABD">
        <w:rPr>
          <w:rFonts w:eastAsia="Times New Roman" w:cs="Times New Roman"/>
        </w:rPr>
        <w:t>cierre de fronteras</w:t>
      </w:r>
      <w:r w:rsidR="002D1F41">
        <w:rPr>
          <w:rFonts w:eastAsia="Times New Roman" w:cs="Times New Roman"/>
        </w:rPr>
        <w:t xml:space="preserve">, la </w:t>
      </w:r>
      <w:r w:rsidRPr="000E6ABD">
        <w:rPr>
          <w:rFonts w:eastAsia="Times New Roman" w:cs="Times New Roman"/>
        </w:rPr>
        <w:t>enfermedad de familiares</w:t>
      </w:r>
      <w:r w:rsidR="002D1F41">
        <w:rPr>
          <w:rFonts w:eastAsia="Times New Roman" w:cs="Times New Roman"/>
        </w:rPr>
        <w:t xml:space="preserve">, </w:t>
      </w:r>
      <w:r w:rsidRPr="000E6ABD">
        <w:rPr>
          <w:rFonts w:eastAsia="Times New Roman" w:cs="Times New Roman"/>
        </w:rPr>
        <w:t xml:space="preserve">o </w:t>
      </w:r>
      <w:r w:rsidR="002D1F41">
        <w:rPr>
          <w:rFonts w:eastAsia="Times New Roman" w:cs="Times New Roman"/>
        </w:rPr>
        <w:t xml:space="preserve">la propia </w:t>
      </w:r>
      <w:r w:rsidRPr="000E6ABD">
        <w:rPr>
          <w:rFonts w:eastAsia="Times New Roman" w:cs="Times New Roman"/>
        </w:rPr>
        <w:t xml:space="preserve">enfermedad.  </w:t>
      </w:r>
    </w:p>
    <w:p w14:paraId="053688DC" w14:textId="24BF0A07" w:rsidR="001462F4" w:rsidRPr="000E6ABD" w:rsidRDefault="000C05F1" w:rsidP="000C05F1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</w:rPr>
      </w:pPr>
      <w:r w:rsidRPr="000E6ABD">
        <w:rPr>
          <w:rFonts w:eastAsia="Times New Roman" w:cs="Times New Roman"/>
          <w:b/>
        </w:rPr>
        <w:t>Medidas de intervención</w:t>
      </w:r>
      <w:r w:rsidRPr="000E6ABD">
        <w:rPr>
          <w:rFonts w:eastAsia="Times New Roman" w:cs="Times New Roman"/>
        </w:rPr>
        <w:t>: medidas emprendidas para prevenir</w:t>
      </w:r>
      <w:r w:rsidR="002D1F41">
        <w:rPr>
          <w:rFonts w:eastAsia="Times New Roman" w:cs="Times New Roman"/>
        </w:rPr>
        <w:t>, m</w:t>
      </w:r>
      <w:r w:rsidRPr="000E6ABD">
        <w:rPr>
          <w:rFonts w:eastAsia="Times New Roman" w:cs="Times New Roman"/>
        </w:rPr>
        <w:t>itigar</w:t>
      </w:r>
      <w:r w:rsidR="002D1F41">
        <w:rPr>
          <w:rFonts w:eastAsia="Times New Roman" w:cs="Times New Roman"/>
        </w:rPr>
        <w:t xml:space="preserve"> o reaccionar ante </w:t>
      </w:r>
      <w:r w:rsidRPr="000E6ABD">
        <w:rPr>
          <w:rFonts w:eastAsia="Times New Roman" w:cs="Times New Roman"/>
        </w:rPr>
        <w:t xml:space="preserve">la amenaza y </w:t>
      </w:r>
      <w:r w:rsidR="002D1F41">
        <w:rPr>
          <w:rFonts w:eastAsia="Times New Roman" w:cs="Times New Roman"/>
        </w:rPr>
        <w:t xml:space="preserve">para </w:t>
      </w:r>
      <w:r w:rsidRPr="000E6ABD">
        <w:rPr>
          <w:rFonts w:eastAsia="Times New Roman" w:cs="Times New Roman"/>
        </w:rPr>
        <w:t xml:space="preserve">velar por la continuidad de la función </w:t>
      </w:r>
      <w:r w:rsidR="00DE3097">
        <w:rPr>
          <w:rFonts w:eastAsia="Times New Roman" w:cs="Times New Roman"/>
        </w:rPr>
        <w:t>vital</w:t>
      </w:r>
      <w:r w:rsidRPr="000E6ABD">
        <w:rPr>
          <w:rFonts w:eastAsia="Times New Roman" w:cs="Times New Roman"/>
        </w:rPr>
        <w:t xml:space="preserve"> o de la prestación de servicios esenciales. Por ejemplo, elabor</w:t>
      </w:r>
      <w:r w:rsidR="00DE3097">
        <w:rPr>
          <w:rFonts w:eastAsia="Times New Roman" w:cs="Times New Roman"/>
        </w:rPr>
        <w:t>e una lista</w:t>
      </w:r>
      <w:r w:rsidRPr="000E6ABD">
        <w:rPr>
          <w:rFonts w:eastAsia="Times New Roman" w:cs="Times New Roman"/>
        </w:rPr>
        <w:t xml:space="preserve"> de </w:t>
      </w:r>
      <w:r w:rsidR="004E7612" w:rsidRPr="000E6ABD">
        <w:rPr>
          <w:rFonts w:eastAsia="Times New Roman" w:cs="Times New Roman"/>
        </w:rPr>
        <w:t xml:space="preserve">los </w:t>
      </w:r>
      <w:r w:rsidRPr="000E6ABD">
        <w:rPr>
          <w:rFonts w:eastAsia="Times New Roman" w:cs="Times New Roman"/>
        </w:rPr>
        <w:t xml:space="preserve">empleados esenciales y </w:t>
      </w:r>
      <w:r w:rsidR="004E7612" w:rsidRPr="000E6ABD">
        <w:rPr>
          <w:rFonts w:eastAsia="Times New Roman" w:cs="Times New Roman"/>
        </w:rPr>
        <w:t>de las</w:t>
      </w:r>
      <w:r w:rsidRPr="000E6ABD">
        <w:rPr>
          <w:rFonts w:eastAsia="Times New Roman" w:cs="Times New Roman"/>
        </w:rPr>
        <w:t xml:space="preserve"> funciones </w:t>
      </w:r>
      <w:r w:rsidR="002D1F41">
        <w:rPr>
          <w:rFonts w:eastAsia="Times New Roman" w:cs="Times New Roman"/>
        </w:rPr>
        <w:t>que desempeñan</w:t>
      </w:r>
      <w:r w:rsidR="001462F4" w:rsidRPr="000E6ABD">
        <w:rPr>
          <w:rFonts w:eastAsia="Times New Roman" w:cs="Times New Roman"/>
        </w:rPr>
        <w:t xml:space="preserve">; </w:t>
      </w:r>
      <w:r w:rsidR="002D1F41">
        <w:rPr>
          <w:rFonts w:eastAsia="Times New Roman" w:cs="Times New Roman"/>
        </w:rPr>
        <w:t xml:space="preserve">solicite </w:t>
      </w:r>
      <w:r w:rsidRPr="000E6ABD">
        <w:rPr>
          <w:rFonts w:eastAsia="Times New Roman" w:cs="Times New Roman"/>
        </w:rPr>
        <w:t>a los empleados enfermos o con familiares enfermos q</w:t>
      </w:r>
      <w:r w:rsidR="004E7612" w:rsidRPr="000E6ABD">
        <w:rPr>
          <w:rFonts w:eastAsia="Times New Roman" w:cs="Times New Roman"/>
        </w:rPr>
        <w:t xml:space="preserve">ue permanezcan en su domicilio; o </w:t>
      </w:r>
      <w:r w:rsidR="002D1F41">
        <w:rPr>
          <w:rFonts w:eastAsia="Times New Roman" w:cs="Times New Roman"/>
        </w:rPr>
        <w:t xml:space="preserve">solicite a los </w:t>
      </w:r>
      <w:r w:rsidRPr="000E6ABD">
        <w:rPr>
          <w:rFonts w:eastAsia="Times New Roman" w:cs="Times New Roman"/>
        </w:rPr>
        <w:t>empleados que trabajen desde el domicilio.</w:t>
      </w:r>
    </w:p>
    <w:p w14:paraId="0762C45B" w14:textId="4D9FCAE6" w:rsidR="001462F4" w:rsidRPr="000E6ABD" w:rsidRDefault="000C05F1" w:rsidP="000C05F1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</w:rPr>
      </w:pPr>
      <w:r w:rsidRPr="000E6ABD">
        <w:rPr>
          <w:rFonts w:eastAsia="Times New Roman" w:cs="Times New Roman"/>
          <w:b/>
        </w:rPr>
        <w:t>Persona responsable</w:t>
      </w:r>
      <w:r w:rsidR="001462F4" w:rsidRPr="000E6ABD">
        <w:rPr>
          <w:rFonts w:eastAsia="Times New Roman" w:cs="Times New Roman"/>
        </w:rPr>
        <w:t xml:space="preserve">: </w:t>
      </w:r>
      <w:r w:rsidR="00C04650" w:rsidRPr="000E6ABD">
        <w:rPr>
          <w:rFonts w:eastAsia="Times New Roman" w:cs="Times New Roman"/>
        </w:rPr>
        <w:t xml:space="preserve">defina quién será responsable de </w:t>
      </w:r>
      <w:r w:rsidR="002D1F41">
        <w:rPr>
          <w:rFonts w:eastAsia="Times New Roman" w:cs="Times New Roman"/>
        </w:rPr>
        <w:t xml:space="preserve">velar por que se apliquen </w:t>
      </w:r>
      <w:r w:rsidR="00C04650" w:rsidRPr="000E6ABD">
        <w:rPr>
          <w:rFonts w:eastAsia="Times New Roman" w:cs="Times New Roman"/>
        </w:rPr>
        <w:t>la</w:t>
      </w:r>
      <w:r w:rsidR="00DE3097">
        <w:rPr>
          <w:rFonts w:eastAsia="Times New Roman" w:cs="Times New Roman"/>
        </w:rPr>
        <w:t>s</w:t>
      </w:r>
      <w:r w:rsidR="00C04650" w:rsidRPr="000E6ABD">
        <w:rPr>
          <w:rFonts w:eastAsia="Times New Roman" w:cs="Times New Roman"/>
        </w:rPr>
        <w:t xml:space="preserve"> medida</w:t>
      </w:r>
      <w:r w:rsidR="00DE3097">
        <w:rPr>
          <w:rFonts w:eastAsia="Times New Roman" w:cs="Times New Roman"/>
        </w:rPr>
        <w:t>s</w:t>
      </w:r>
      <w:r w:rsidR="00C04650" w:rsidRPr="000E6ABD">
        <w:rPr>
          <w:rFonts w:eastAsia="Times New Roman" w:cs="Times New Roman"/>
        </w:rPr>
        <w:t xml:space="preserve"> de intervención.</w:t>
      </w:r>
    </w:p>
    <w:p w14:paraId="0EF3AD16" w14:textId="749AB1F7" w:rsidR="00025724" w:rsidRDefault="00C04650" w:rsidP="00C81B67">
      <w:pPr>
        <w:numPr>
          <w:ilvl w:val="0"/>
          <w:numId w:val="1"/>
        </w:numPr>
        <w:spacing w:after="0" w:line="240" w:lineRule="auto"/>
        <w:jc w:val="both"/>
      </w:pPr>
      <w:r w:rsidRPr="000E6ABD">
        <w:rPr>
          <w:rFonts w:eastAsia="Times New Roman" w:cs="Times New Roman"/>
          <w:b/>
        </w:rPr>
        <w:t>Estado</w:t>
      </w:r>
      <w:r w:rsidR="001462F4" w:rsidRPr="000E6ABD">
        <w:rPr>
          <w:rFonts w:eastAsia="Times New Roman" w:cs="Times New Roman"/>
        </w:rPr>
        <w:t xml:space="preserve">: </w:t>
      </w:r>
      <w:r w:rsidR="002D1F41">
        <w:rPr>
          <w:rFonts w:eastAsia="Times New Roman" w:cs="Times New Roman"/>
        </w:rPr>
        <w:t xml:space="preserve">fase en la que se encuentra la tarea: </w:t>
      </w:r>
      <w:r w:rsidR="000E6ABD" w:rsidRPr="000E6ABD">
        <w:rPr>
          <w:rFonts w:eastAsia="Times New Roman" w:cs="Times New Roman"/>
        </w:rPr>
        <w:t>completada</w:t>
      </w:r>
      <w:r w:rsidRPr="000E6ABD">
        <w:rPr>
          <w:rFonts w:eastAsia="Times New Roman" w:cs="Times New Roman"/>
        </w:rPr>
        <w:t xml:space="preserve">, en </w:t>
      </w:r>
      <w:r w:rsidR="002D1F41">
        <w:rPr>
          <w:rFonts w:eastAsia="Times New Roman" w:cs="Times New Roman"/>
        </w:rPr>
        <w:t>curso,</w:t>
      </w:r>
      <w:r w:rsidRPr="000E6ABD">
        <w:rPr>
          <w:rFonts w:eastAsia="Times New Roman" w:cs="Times New Roman"/>
        </w:rPr>
        <w:t xml:space="preserve"> o </w:t>
      </w:r>
      <w:r w:rsidR="004E7612" w:rsidRPr="000E6ABD">
        <w:rPr>
          <w:rFonts w:eastAsia="Times New Roman" w:cs="Times New Roman"/>
        </w:rPr>
        <w:t>no iniciada</w:t>
      </w:r>
      <w:r w:rsidRPr="000E6ABD">
        <w:rPr>
          <w:rFonts w:eastAsia="Times New Roman" w:cs="Times New Roman"/>
        </w:rPr>
        <w:t>.</w:t>
      </w:r>
    </w:p>
    <w:p w14:paraId="685F9252" w14:textId="77777777" w:rsidR="001462F4" w:rsidRDefault="001462F4" w:rsidP="00C81B67">
      <w:pPr>
        <w:jc w:val="both"/>
      </w:pPr>
    </w:p>
    <w:p w14:paraId="33935EB0" w14:textId="703B578E" w:rsidR="00C81B67" w:rsidRPr="001462F4" w:rsidRDefault="00C04650" w:rsidP="00C81B67">
      <w:pPr>
        <w:jc w:val="both"/>
        <w:rPr>
          <w:b/>
          <w:bCs/>
          <w:i/>
          <w:iCs/>
          <w:sz w:val="18"/>
          <w:szCs w:val="18"/>
          <w:lang w:val="uz-Cyrl-UZ"/>
        </w:rPr>
      </w:pPr>
      <w:r>
        <w:rPr>
          <w:b/>
          <w:bCs/>
          <w:i/>
          <w:iCs/>
        </w:rPr>
        <w:t>Funciones de servicio esenciales que</w:t>
      </w:r>
      <w:r w:rsidR="007358E4" w:rsidRPr="007358E4">
        <w:rPr>
          <w:b/>
          <w:bCs/>
          <w:i/>
          <w:iCs/>
        </w:rPr>
        <w:t xml:space="preserve"> </w:t>
      </w:r>
      <w:r w:rsidR="007358E4">
        <w:rPr>
          <w:b/>
          <w:bCs/>
          <w:i/>
          <w:iCs/>
        </w:rPr>
        <w:t>debe mantener</w:t>
      </w:r>
      <w:r>
        <w:rPr>
          <w:b/>
          <w:bCs/>
          <w:i/>
          <w:iCs/>
        </w:rPr>
        <w:t xml:space="preserve"> la Federación Internacional en una situación de crisis (basad</w:t>
      </w:r>
      <w:r w:rsidR="007358E4">
        <w:rPr>
          <w:b/>
          <w:bCs/>
          <w:i/>
          <w:iCs/>
        </w:rPr>
        <w:t xml:space="preserve">as </w:t>
      </w:r>
      <w:r>
        <w:rPr>
          <w:b/>
          <w:bCs/>
          <w:i/>
          <w:iCs/>
        </w:rPr>
        <w:t>en el informe de</w:t>
      </w:r>
      <w:r w:rsidR="002D1F41">
        <w:rPr>
          <w:b/>
          <w:bCs/>
          <w:i/>
          <w:iCs/>
        </w:rPr>
        <w:t>l señor</w:t>
      </w:r>
      <w:r>
        <w:rPr>
          <w:b/>
          <w:bCs/>
          <w:i/>
          <w:iCs/>
        </w:rPr>
        <w:t xml:space="preserve"> Jean Ayoub, presentado en noviembre de 2006)</w:t>
      </w:r>
    </w:p>
    <w:p w14:paraId="3EB5202E" w14:textId="661EB88C" w:rsidR="001462F4" w:rsidRPr="007358E4" w:rsidRDefault="00C04650" w:rsidP="001462F4">
      <w:pPr>
        <w:numPr>
          <w:ilvl w:val="0"/>
          <w:numId w:val="2"/>
        </w:numPr>
        <w:tabs>
          <w:tab w:val="num" w:pos="180"/>
        </w:tabs>
        <w:spacing w:before="100" w:beforeAutospacing="1" w:after="100" w:afterAutospacing="1" w:line="240" w:lineRule="auto"/>
        <w:ind w:left="0" w:firstLine="0"/>
        <w:rPr>
          <w:rFonts w:eastAsia="Times New Roman" w:cstheme="minorHAnsi"/>
          <w:lang w:val="es-ES_tradnl" w:eastAsia="fr-CH"/>
        </w:rPr>
      </w:pPr>
      <w:r w:rsidRPr="000E6ABD">
        <w:rPr>
          <w:rFonts w:eastAsia="Times New Roman" w:cstheme="minorHAnsi"/>
          <w:lang w:eastAsia="fr-CH"/>
        </w:rPr>
        <w:t xml:space="preserve">Apoyo </w:t>
      </w:r>
      <w:r w:rsidRPr="007358E4">
        <w:rPr>
          <w:rFonts w:eastAsia="Times New Roman" w:cstheme="minorHAnsi"/>
          <w:lang w:val="es-ES_tradnl" w:eastAsia="fr-CH"/>
        </w:rPr>
        <w:t>a las Sociedades Nacionales</w:t>
      </w:r>
      <w:r w:rsidR="001462F4" w:rsidRPr="007358E4">
        <w:rPr>
          <w:rFonts w:eastAsia="Times New Roman" w:cstheme="minorHAnsi"/>
          <w:lang w:val="es-ES_tradnl" w:eastAsia="fr-CH"/>
        </w:rPr>
        <w:t>.</w:t>
      </w:r>
    </w:p>
    <w:p w14:paraId="45A055A2" w14:textId="45A3BFD2" w:rsidR="001462F4" w:rsidRPr="007358E4" w:rsidRDefault="00C04650" w:rsidP="001462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lang w:val="es-ES_tradnl" w:eastAsia="fr-CH"/>
        </w:rPr>
      </w:pPr>
      <w:r w:rsidRPr="007358E4">
        <w:rPr>
          <w:rFonts w:eastAsia="Times New Roman" w:cstheme="minorHAnsi"/>
          <w:lang w:val="es-ES_tradnl" w:eastAsia="fr-CH"/>
        </w:rPr>
        <w:t>Apoyo general de la gestión de las Sociedades Nacionales.</w:t>
      </w:r>
    </w:p>
    <w:p w14:paraId="33020849" w14:textId="21712D3A" w:rsidR="001462F4" w:rsidRPr="007358E4" w:rsidRDefault="00C04650" w:rsidP="001462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lang w:val="es-ES_tradnl" w:eastAsia="fr-CH"/>
        </w:rPr>
      </w:pPr>
      <w:r w:rsidRPr="007358E4">
        <w:rPr>
          <w:rFonts w:eastAsia="Times New Roman" w:cstheme="minorHAnsi"/>
          <w:lang w:val="es-ES_tradnl" w:eastAsia="fr-CH"/>
        </w:rPr>
        <w:t>Supervisión de la situación.</w:t>
      </w:r>
    </w:p>
    <w:p w14:paraId="7004A997" w14:textId="6950DEC6" w:rsidR="001462F4" w:rsidRPr="007358E4" w:rsidRDefault="00C04650" w:rsidP="001462F4">
      <w:pPr>
        <w:numPr>
          <w:ilvl w:val="0"/>
          <w:numId w:val="2"/>
        </w:numPr>
        <w:tabs>
          <w:tab w:val="num" w:pos="180"/>
        </w:tabs>
        <w:spacing w:before="100" w:beforeAutospacing="1" w:after="100" w:afterAutospacing="1" w:line="240" w:lineRule="auto"/>
        <w:ind w:left="0" w:firstLine="0"/>
        <w:rPr>
          <w:rFonts w:eastAsia="Times New Roman" w:cstheme="minorHAnsi"/>
          <w:lang w:val="es-ES_tradnl" w:eastAsia="fr-CH"/>
        </w:rPr>
      </w:pPr>
      <w:r w:rsidRPr="007358E4">
        <w:rPr>
          <w:rFonts w:eastAsia="Times New Roman" w:cstheme="minorHAnsi"/>
          <w:lang w:val="es-ES_tradnl" w:eastAsia="fr-CH"/>
        </w:rPr>
        <w:t>Apoyo y coordinación en materia de salud</w:t>
      </w:r>
      <w:r w:rsidR="001462F4" w:rsidRPr="007358E4">
        <w:rPr>
          <w:rFonts w:eastAsia="Times New Roman" w:cstheme="minorHAnsi"/>
          <w:lang w:val="es-ES_tradnl" w:eastAsia="fr-CH"/>
        </w:rPr>
        <w:t>.</w:t>
      </w:r>
    </w:p>
    <w:p w14:paraId="7DEAF439" w14:textId="1D8F63DE" w:rsidR="001462F4" w:rsidRPr="007358E4" w:rsidRDefault="00C04650" w:rsidP="001462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lang w:val="es-ES_tradnl" w:eastAsia="fr-CH"/>
        </w:rPr>
      </w:pPr>
      <w:r w:rsidRPr="007358E4">
        <w:rPr>
          <w:rFonts w:eastAsia="Times New Roman" w:cstheme="minorHAnsi"/>
          <w:lang w:val="es-ES_tradnl" w:eastAsia="fr-CH"/>
        </w:rPr>
        <w:t>Apoyo sanitario de socorro.</w:t>
      </w:r>
    </w:p>
    <w:p w14:paraId="39A81DFA" w14:textId="7F618EBF" w:rsidR="001462F4" w:rsidRPr="007358E4" w:rsidRDefault="00C04650" w:rsidP="001462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lang w:val="es-ES_tradnl" w:eastAsia="fr-CH"/>
        </w:rPr>
      </w:pPr>
      <w:r w:rsidRPr="007358E4">
        <w:rPr>
          <w:rFonts w:eastAsia="Times New Roman" w:cstheme="minorHAnsi"/>
          <w:lang w:val="es-ES_tradnl" w:eastAsia="fr-CH"/>
        </w:rPr>
        <w:t xml:space="preserve">Gestión de las existencias de </w:t>
      </w:r>
      <w:r w:rsidR="001462F4" w:rsidRPr="007358E4">
        <w:rPr>
          <w:rFonts w:eastAsia="Times New Roman" w:cstheme="minorHAnsi"/>
          <w:lang w:val="es-ES_tradnl" w:eastAsia="fr-CH"/>
        </w:rPr>
        <w:t>Tamiflu</w:t>
      </w:r>
      <w:r w:rsidRPr="007358E4">
        <w:rPr>
          <w:rFonts w:eastAsia="Times New Roman" w:cstheme="minorHAnsi"/>
          <w:lang w:val="es-ES_tradnl" w:eastAsia="fr-CH"/>
        </w:rPr>
        <w:t>.</w:t>
      </w:r>
    </w:p>
    <w:p w14:paraId="0192CFA0" w14:textId="77FA2E5A" w:rsidR="001462F4" w:rsidRPr="007358E4" w:rsidRDefault="00C04650" w:rsidP="001462F4">
      <w:pPr>
        <w:numPr>
          <w:ilvl w:val="0"/>
          <w:numId w:val="2"/>
        </w:numPr>
        <w:tabs>
          <w:tab w:val="num" w:pos="180"/>
        </w:tabs>
        <w:spacing w:before="100" w:beforeAutospacing="1" w:after="100" w:afterAutospacing="1" w:line="240" w:lineRule="auto"/>
        <w:ind w:left="0" w:firstLine="0"/>
        <w:rPr>
          <w:rFonts w:eastAsia="Times New Roman" w:cstheme="minorHAnsi"/>
          <w:lang w:val="es-ES_tradnl" w:eastAsia="fr-CH"/>
        </w:rPr>
      </w:pPr>
      <w:r w:rsidRPr="007358E4">
        <w:rPr>
          <w:rFonts w:eastAsia="Times New Roman" w:cstheme="minorHAnsi"/>
          <w:lang w:val="es-ES_tradnl" w:eastAsia="fr-CH"/>
        </w:rPr>
        <w:t xml:space="preserve">Coordinación y </w:t>
      </w:r>
      <w:r w:rsidR="004E7612" w:rsidRPr="007358E4">
        <w:rPr>
          <w:rFonts w:eastAsia="Times New Roman" w:cstheme="minorHAnsi"/>
          <w:lang w:val="es-ES_tradnl" w:eastAsia="fr-CH"/>
        </w:rPr>
        <w:t>apoyo de las operaciones de s</w:t>
      </w:r>
      <w:r w:rsidRPr="007358E4">
        <w:rPr>
          <w:rFonts w:eastAsia="Times New Roman" w:cstheme="minorHAnsi"/>
          <w:lang w:val="es-ES_tradnl" w:eastAsia="fr-CH"/>
        </w:rPr>
        <w:t>ocorro/en casos de desastre</w:t>
      </w:r>
      <w:r w:rsidR="001462F4" w:rsidRPr="007358E4">
        <w:rPr>
          <w:rFonts w:eastAsia="Times New Roman" w:cstheme="minorHAnsi"/>
          <w:lang w:val="es-ES_tradnl" w:eastAsia="fr-CH"/>
        </w:rPr>
        <w:t>.</w:t>
      </w:r>
    </w:p>
    <w:p w14:paraId="5F5AE669" w14:textId="77777777" w:rsidR="007358E4" w:rsidRDefault="007358E4" w:rsidP="007358E4">
      <w:pPr>
        <w:spacing w:before="100" w:beforeAutospacing="1" w:after="100" w:afterAutospacing="1" w:line="240" w:lineRule="auto"/>
        <w:ind w:left="785"/>
        <w:rPr>
          <w:rFonts w:eastAsia="Times New Roman" w:cstheme="minorHAnsi"/>
          <w:lang w:eastAsia="fr-CH"/>
        </w:rPr>
      </w:pPr>
    </w:p>
    <w:p w14:paraId="7833CB65" w14:textId="3D463465" w:rsidR="001462F4" w:rsidRPr="000E6ABD" w:rsidRDefault="00542F55" w:rsidP="00542F5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lang w:eastAsia="fr-CH"/>
        </w:rPr>
      </w:pPr>
      <w:r w:rsidRPr="000E6ABD">
        <w:rPr>
          <w:rFonts w:eastAsia="Times New Roman" w:cstheme="minorHAnsi"/>
          <w:lang w:eastAsia="fr-CH"/>
        </w:rPr>
        <w:t xml:space="preserve">Gestión y coordinación del </w:t>
      </w:r>
      <w:r w:rsidR="00C04650" w:rsidRPr="000E6ABD">
        <w:rPr>
          <w:rFonts w:eastAsia="Times New Roman" w:cstheme="minorHAnsi"/>
          <w:lang w:eastAsia="fr-CH"/>
        </w:rPr>
        <w:t>Fondo de Reserva para el Socorro en Casos de Desastre</w:t>
      </w:r>
      <w:r w:rsidR="001462F4" w:rsidRPr="000E6ABD">
        <w:rPr>
          <w:rFonts w:eastAsia="Times New Roman" w:cstheme="minorHAnsi"/>
          <w:lang w:eastAsia="fr-CH"/>
        </w:rPr>
        <w:t xml:space="preserve">, </w:t>
      </w:r>
      <w:r w:rsidR="004E7612" w:rsidRPr="000E6ABD">
        <w:rPr>
          <w:rFonts w:eastAsia="Times New Roman" w:cstheme="minorHAnsi"/>
          <w:lang w:eastAsia="fr-CH"/>
        </w:rPr>
        <w:t xml:space="preserve">de </w:t>
      </w:r>
      <w:r w:rsidRPr="000E6ABD">
        <w:rPr>
          <w:rFonts w:eastAsia="Times New Roman" w:cstheme="minorHAnsi"/>
          <w:lang w:eastAsia="fr-CH"/>
        </w:rPr>
        <w:t xml:space="preserve">las </w:t>
      </w:r>
      <w:r w:rsidR="00C04650" w:rsidRPr="000E6ABD">
        <w:rPr>
          <w:rFonts w:eastAsia="Times New Roman" w:cstheme="minorHAnsi"/>
          <w:lang w:eastAsia="fr-CH"/>
        </w:rPr>
        <w:t>unidades de intervención de urgencia</w:t>
      </w:r>
      <w:r w:rsidR="001462F4" w:rsidRPr="000E6ABD">
        <w:rPr>
          <w:rFonts w:eastAsia="Times New Roman" w:cstheme="minorHAnsi"/>
          <w:lang w:eastAsia="fr-CH"/>
        </w:rPr>
        <w:t xml:space="preserve">, </w:t>
      </w:r>
      <w:r w:rsidR="004E7612" w:rsidRPr="000E6ABD">
        <w:rPr>
          <w:rFonts w:eastAsia="Times New Roman" w:cstheme="minorHAnsi"/>
          <w:lang w:eastAsia="fr-CH"/>
        </w:rPr>
        <w:t xml:space="preserve">de </w:t>
      </w:r>
      <w:r w:rsidRPr="000E6ABD">
        <w:rPr>
          <w:rFonts w:eastAsia="Times New Roman" w:cstheme="minorHAnsi"/>
          <w:lang w:eastAsia="fr-CH"/>
        </w:rPr>
        <w:t xml:space="preserve">las unidades de </w:t>
      </w:r>
      <w:r w:rsidR="00C04650" w:rsidRPr="000E6ABD">
        <w:rPr>
          <w:rFonts w:eastAsia="Times New Roman" w:cstheme="minorHAnsi"/>
          <w:lang w:eastAsia="fr-CH"/>
        </w:rPr>
        <w:t>evaluación y coordinación sobre el terreno</w:t>
      </w:r>
      <w:r w:rsidR="001462F4" w:rsidRPr="000E6ABD">
        <w:rPr>
          <w:rFonts w:eastAsia="Times New Roman" w:cstheme="minorHAnsi"/>
          <w:lang w:eastAsia="fr-CH"/>
        </w:rPr>
        <w:t xml:space="preserve">, </w:t>
      </w:r>
      <w:r w:rsidRPr="000E6ABD">
        <w:rPr>
          <w:rFonts w:eastAsia="Times New Roman" w:cstheme="minorHAnsi"/>
          <w:lang w:eastAsia="fr-CH"/>
        </w:rPr>
        <w:t>y del sistema de información para la gestión en casos de desastre</w:t>
      </w:r>
      <w:r w:rsidR="001462F4" w:rsidRPr="000E6ABD">
        <w:rPr>
          <w:rFonts w:eastAsia="Times New Roman" w:cstheme="minorHAnsi"/>
          <w:lang w:eastAsia="fr-CH"/>
        </w:rPr>
        <w:t>.</w:t>
      </w:r>
    </w:p>
    <w:p w14:paraId="760ECA37" w14:textId="5861B6D7" w:rsidR="001462F4" w:rsidRPr="000E6ABD" w:rsidRDefault="00542F55" w:rsidP="001462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lang w:eastAsia="fr-CH"/>
        </w:rPr>
      </w:pPr>
      <w:r w:rsidRPr="000E6ABD">
        <w:rPr>
          <w:rFonts w:eastAsia="Times New Roman" w:cstheme="minorHAnsi"/>
          <w:lang w:eastAsia="fr-CH"/>
        </w:rPr>
        <w:t>Gestión de los llamamientos y de los informes de situación.</w:t>
      </w:r>
    </w:p>
    <w:p w14:paraId="30709458" w14:textId="20D555DA" w:rsidR="001462F4" w:rsidRPr="000E6ABD" w:rsidRDefault="00542F55" w:rsidP="00542F55">
      <w:pPr>
        <w:numPr>
          <w:ilvl w:val="0"/>
          <w:numId w:val="2"/>
        </w:numPr>
        <w:tabs>
          <w:tab w:val="num" w:pos="180"/>
        </w:tabs>
        <w:spacing w:before="100" w:beforeAutospacing="1" w:after="100" w:afterAutospacing="1" w:line="240" w:lineRule="auto"/>
        <w:ind w:left="0" w:firstLine="0"/>
        <w:rPr>
          <w:rFonts w:eastAsia="Times New Roman" w:cstheme="minorHAnsi"/>
          <w:lang w:eastAsia="fr-CH"/>
        </w:rPr>
      </w:pPr>
      <w:r w:rsidRPr="000E6ABD">
        <w:rPr>
          <w:rFonts w:eastAsia="Times New Roman" w:cstheme="minorHAnsi"/>
          <w:lang w:eastAsia="fr-CH"/>
        </w:rPr>
        <w:t>Gestión de los recursos humanos y las contrataciones.</w:t>
      </w:r>
    </w:p>
    <w:p w14:paraId="69F7D141" w14:textId="1C4A70DA" w:rsidR="001462F4" w:rsidRPr="007358E4" w:rsidRDefault="00542F55" w:rsidP="001462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lang w:val="es-ES_tradnl" w:eastAsia="fr-CH"/>
        </w:rPr>
      </w:pPr>
      <w:r w:rsidRPr="007358E4">
        <w:rPr>
          <w:rFonts w:eastAsia="Times New Roman" w:cstheme="minorHAnsi"/>
          <w:lang w:val="es-ES_tradnl" w:eastAsia="fr-CH"/>
        </w:rPr>
        <w:t>Gestión de contratos y nóminas.</w:t>
      </w:r>
    </w:p>
    <w:p w14:paraId="632389EC" w14:textId="4305A427" w:rsidR="001462F4" w:rsidRPr="007358E4" w:rsidRDefault="00542F55" w:rsidP="001462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lang w:val="es-ES_tradnl" w:eastAsia="fr-CH"/>
        </w:rPr>
      </w:pPr>
      <w:r w:rsidRPr="007358E4">
        <w:rPr>
          <w:rFonts w:eastAsia="Times New Roman" w:cstheme="minorHAnsi"/>
          <w:lang w:val="es-ES_tradnl" w:eastAsia="fr-CH"/>
        </w:rPr>
        <w:t>Control del estado de salud del personal y derivación</w:t>
      </w:r>
      <w:r w:rsidR="004E7612" w:rsidRPr="007358E4">
        <w:rPr>
          <w:rFonts w:eastAsia="Times New Roman" w:cstheme="minorHAnsi"/>
          <w:lang w:val="es-ES_tradnl" w:eastAsia="fr-CH"/>
        </w:rPr>
        <w:t xml:space="preserve"> de casos</w:t>
      </w:r>
      <w:r w:rsidRPr="007358E4">
        <w:rPr>
          <w:rFonts w:eastAsia="Times New Roman" w:cstheme="minorHAnsi"/>
          <w:lang w:val="es-ES_tradnl" w:eastAsia="fr-CH"/>
        </w:rPr>
        <w:t>.</w:t>
      </w:r>
    </w:p>
    <w:p w14:paraId="656EFE5F" w14:textId="75103FB0" w:rsidR="001462F4" w:rsidRPr="007358E4" w:rsidRDefault="00542F55" w:rsidP="001462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lang w:val="es-ES_tradnl" w:eastAsia="fr-CH"/>
        </w:rPr>
      </w:pPr>
      <w:r w:rsidRPr="007358E4">
        <w:rPr>
          <w:rFonts w:eastAsia="Times New Roman" w:cstheme="minorHAnsi"/>
          <w:lang w:val="es-ES_tradnl" w:eastAsia="fr-CH"/>
        </w:rPr>
        <w:t>Evacuaciones médicas</w:t>
      </w:r>
      <w:r w:rsidR="001462F4" w:rsidRPr="007358E4">
        <w:rPr>
          <w:rFonts w:eastAsia="Times New Roman" w:cstheme="minorHAnsi"/>
          <w:lang w:val="es-ES_tradnl" w:eastAsia="fr-CH"/>
        </w:rPr>
        <w:t>.</w:t>
      </w:r>
    </w:p>
    <w:p w14:paraId="6E2161F8" w14:textId="066ECD7D" w:rsidR="001462F4" w:rsidRPr="007358E4" w:rsidRDefault="00542F55" w:rsidP="001462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lang w:val="es-ES_tradnl" w:eastAsia="fr-CH"/>
        </w:rPr>
      </w:pPr>
      <w:r w:rsidRPr="007358E4">
        <w:rPr>
          <w:rFonts w:eastAsia="Times New Roman" w:cstheme="minorHAnsi"/>
          <w:lang w:val="es-ES_tradnl" w:eastAsia="fr-CH"/>
        </w:rPr>
        <w:t>Asesoramiento y apoyo psicológico</w:t>
      </w:r>
      <w:r w:rsidR="001462F4" w:rsidRPr="007358E4">
        <w:rPr>
          <w:rFonts w:eastAsia="Times New Roman" w:cstheme="minorHAnsi"/>
          <w:lang w:val="es-ES_tradnl" w:eastAsia="fr-CH"/>
        </w:rPr>
        <w:t>.</w:t>
      </w:r>
    </w:p>
    <w:p w14:paraId="11B850AC" w14:textId="4831A5EB" w:rsidR="001462F4" w:rsidRPr="007358E4" w:rsidRDefault="00542F55" w:rsidP="001462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lang w:val="es-ES_tradnl" w:eastAsia="fr-CH"/>
        </w:rPr>
      </w:pPr>
      <w:r w:rsidRPr="007358E4">
        <w:rPr>
          <w:rFonts w:eastAsia="Times New Roman" w:cstheme="minorHAnsi"/>
          <w:lang w:val="es-ES_tradnl" w:eastAsia="fr-CH"/>
        </w:rPr>
        <w:t>Atención telefónica permanente</w:t>
      </w:r>
      <w:r w:rsidR="007358E4">
        <w:rPr>
          <w:rFonts w:eastAsia="Times New Roman" w:cstheme="minorHAnsi"/>
          <w:lang w:val="es-ES_tradnl" w:eastAsia="fr-CH"/>
        </w:rPr>
        <w:t xml:space="preserve"> para emergencias </w:t>
      </w:r>
      <w:r w:rsidR="007358E4">
        <w:rPr>
          <w:rFonts w:eastAsia="Times New Roman" w:cstheme="minorHAnsi"/>
          <w:lang w:val="es-ES_tradnl" w:eastAsia="fr-CH"/>
        </w:rPr>
        <w:t>(24/7)</w:t>
      </w:r>
      <w:r w:rsidR="001462F4" w:rsidRPr="007358E4">
        <w:rPr>
          <w:rFonts w:eastAsia="Times New Roman" w:cstheme="minorHAnsi"/>
          <w:lang w:val="es-ES_tradnl" w:eastAsia="fr-CH"/>
        </w:rPr>
        <w:t>.</w:t>
      </w:r>
    </w:p>
    <w:p w14:paraId="66FB8769" w14:textId="1F9A2073" w:rsidR="001462F4" w:rsidRPr="007358E4" w:rsidRDefault="00542F55" w:rsidP="001462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lang w:val="es-ES_tradnl" w:eastAsia="fr-CH"/>
        </w:rPr>
      </w:pPr>
      <w:r w:rsidRPr="007358E4">
        <w:rPr>
          <w:rFonts w:eastAsia="Times New Roman" w:cstheme="minorHAnsi"/>
          <w:lang w:val="es-ES_tradnl" w:eastAsia="fr-CH"/>
        </w:rPr>
        <w:t xml:space="preserve">Supervisión de los desplazamientos del personal y actualización de la lista de </w:t>
      </w:r>
      <w:r w:rsidR="007358E4">
        <w:rPr>
          <w:rFonts w:eastAsia="Times New Roman" w:cstheme="minorHAnsi"/>
          <w:lang w:val="es-ES_tradnl" w:eastAsia="fr-CH"/>
        </w:rPr>
        <w:t xml:space="preserve">personas a quienes se debe contactar en caso de </w:t>
      </w:r>
      <w:r w:rsidRPr="007358E4">
        <w:rPr>
          <w:rFonts w:eastAsia="Times New Roman" w:cstheme="minorHAnsi"/>
          <w:lang w:val="es-ES_tradnl" w:eastAsia="fr-CH"/>
        </w:rPr>
        <w:t>emergencia.</w:t>
      </w:r>
    </w:p>
    <w:p w14:paraId="5A86B86F" w14:textId="7DB8F16A" w:rsidR="001462F4" w:rsidRPr="007358E4" w:rsidRDefault="00542F55" w:rsidP="001462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lang w:val="es-ES_tradnl" w:eastAsia="fr-CH"/>
        </w:rPr>
      </w:pPr>
      <w:r w:rsidRPr="007358E4">
        <w:rPr>
          <w:rFonts w:eastAsia="Times New Roman" w:cstheme="minorHAnsi"/>
          <w:lang w:val="es-ES_tradnl" w:eastAsia="fr-CH"/>
        </w:rPr>
        <w:t xml:space="preserve">Gestión de la cobertura </w:t>
      </w:r>
      <w:r w:rsidR="004E7612" w:rsidRPr="007358E4">
        <w:rPr>
          <w:rFonts w:eastAsia="Times New Roman" w:cstheme="minorHAnsi"/>
          <w:lang w:val="es-ES_tradnl" w:eastAsia="fr-CH"/>
        </w:rPr>
        <w:t>de seguro</w:t>
      </w:r>
      <w:r w:rsidR="007358E4">
        <w:rPr>
          <w:rFonts w:eastAsia="Times New Roman" w:cstheme="minorHAnsi"/>
          <w:lang w:val="es-ES_tradnl" w:eastAsia="fr-CH"/>
        </w:rPr>
        <w:t>s</w:t>
      </w:r>
      <w:r w:rsidR="004E7612" w:rsidRPr="007358E4">
        <w:rPr>
          <w:rFonts w:eastAsia="Times New Roman" w:cstheme="minorHAnsi"/>
          <w:lang w:val="es-ES_tradnl" w:eastAsia="fr-CH"/>
        </w:rPr>
        <w:t xml:space="preserve"> y de </w:t>
      </w:r>
      <w:r w:rsidR="007358E4">
        <w:rPr>
          <w:rFonts w:eastAsia="Times New Roman" w:cstheme="minorHAnsi"/>
          <w:lang w:val="es-ES_tradnl" w:eastAsia="fr-CH"/>
        </w:rPr>
        <w:t>solicitudes de reembolso de gastos.</w:t>
      </w:r>
    </w:p>
    <w:p w14:paraId="3AE84974" w14:textId="03912667" w:rsidR="00542F55" w:rsidRPr="007358E4" w:rsidRDefault="00542F55" w:rsidP="00542F5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lang w:val="es-ES_tradnl" w:eastAsia="fr-CH"/>
        </w:rPr>
      </w:pPr>
      <w:r w:rsidRPr="007358E4">
        <w:rPr>
          <w:rFonts w:eastAsia="Times New Roman" w:cstheme="minorHAnsi"/>
          <w:lang w:val="es-ES_tradnl" w:eastAsia="fr-CH"/>
        </w:rPr>
        <w:t xml:space="preserve">Sistema flexible de horas de trabajo y </w:t>
      </w:r>
      <w:r w:rsidR="0050379E" w:rsidRPr="007358E4">
        <w:rPr>
          <w:rFonts w:eastAsia="Times New Roman" w:cstheme="minorHAnsi"/>
          <w:lang w:val="es-ES_tradnl" w:eastAsia="fr-CH"/>
        </w:rPr>
        <w:t>supervisión</w:t>
      </w:r>
      <w:r w:rsidRPr="007358E4">
        <w:rPr>
          <w:rFonts w:eastAsia="Times New Roman" w:cstheme="minorHAnsi"/>
          <w:lang w:val="es-ES_tradnl" w:eastAsia="fr-CH"/>
        </w:rPr>
        <w:t xml:space="preserve">. </w:t>
      </w:r>
    </w:p>
    <w:p w14:paraId="2A7E7683" w14:textId="064789F8" w:rsidR="001462F4" w:rsidRPr="007358E4" w:rsidRDefault="0050379E" w:rsidP="001462F4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rPr>
          <w:rFonts w:eastAsia="Times New Roman" w:cstheme="minorHAnsi"/>
          <w:lang w:val="es-ES_tradnl" w:eastAsia="fr-CH"/>
        </w:rPr>
      </w:pPr>
      <w:r w:rsidRPr="007358E4">
        <w:rPr>
          <w:rFonts w:eastAsia="Times New Roman" w:cstheme="minorHAnsi"/>
          <w:lang w:val="es-ES_tradnl" w:eastAsia="fr-CH"/>
        </w:rPr>
        <w:t>Gestión de la seguridad</w:t>
      </w:r>
      <w:r w:rsidR="001462F4" w:rsidRPr="007358E4">
        <w:rPr>
          <w:rFonts w:eastAsia="Times New Roman" w:cstheme="minorHAnsi"/>
          <w:lang w:val="es-ES_tradnl" w:eastAsia="fr-CH"/>
        </w:rPr>
        <w:t>.</w:t>
      </w:r>
    </w:p>
    <w:p w14:paraId="50955023" w14:textId="41722A13" w:rsidR="001462F4" w:rsidRPr="007358E4" w:rsidRDefault="0050379E" w:rsidP="001462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lang w:val="es-ES_tradnl" w:eastAsia="fr-CH"/>
        </w:rPr>
      </w:pPr>
      <w:r w:rsidRPr="007358E4">
        <w:rPr>
          <w:rFonts w:eastAsia="Times New Roman" w:cstheme="minorHAnsi"/>
          <w:lang w:val="es-ES_tradnl" w:eastAsia="fr-CH"/>
        </w:rPr>
        <w:t>Gestión de la seguridad general y de la protección personal</w:t>
      </w:r>
      <w:r w:rsidR="001462F4" w:rsidRPr="007358E4">
        <w:rPr>
          <w:rFonts w:eastAsia="Times New Roman" w:cstheme="minorHAnsi"/>
          <w:lang w:val="es-ES_tradnl" w:eastAsia="fr-CH"/>
        </w:rPr>
        <w:t>.</w:t>
      </w:r>
    </w:p>
    <w:p w14:paraId="0B3032AC" w14:textId="0BAE90AE" w:rsidR="001462F4" w:rsidRPr="007358E4" w:rsidRDefault="0050379E" w:rsidP="001462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lang w:val="es-ES_tradnl" w:eastAsia="fr-CH"/>
        </w:rPr>
      </w:pPr>
      <w:r w:rsidRPr="007358E4">
        <w:rPr>
          <w:rFonts w:eastAsia="Times New Roman" w:cstheme="minorHAnsi"/>
          <w:lang w:val="es-ES_tradnl" w:eastAsia="fr-CH"/>
        </w:rPr>
        <w:t>Servicio permanente de apoyo</w:t>
      </w:r>
      <w:r w:rsidR="007358E4">
        <w:rPr>
          <w:rFonts w:eastAsia="Times New Roman" w:cstheme="minorHAnsi"/>
          <w:lang w:val="es-ES_tradnl" w:eastAsia="fr-CH"/>
        </w:rPr>
        <w:t xml:space="preserve"> (24/7)</w:t>
      </w:r>
      <w:r w:rsidRPr="007358E4">
        <w:rPr>
          <w:rFonts w:eastAsia="Times New Roman" w:cstheme="minorHAnsi"/>
          <w:lang w:val="es-ES_tradnl" w:eastAsia="fr-CH"/>
        </w:rPr>
        <w:t>, con asistencia y asesoramiento en materia de seguridad.</w:t>
      </w:r>
    </w:p>
    <w:p w14:paraId="5314AFCC" w14:textId="23D895D9" w:rsidR="001462F4" w:rsidRPr="007358E4" w:rsidRDefault="0050379E" w:rsidP="001462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lang w:val="es-ES_tradnl" w:eastAsia="fr-CH"/>
        </w:rPr>
      </w:pPr>
      <w:r w:rsidRPr="007358E4">
        <w:rPr>
          <w:rFonts w:eastAsia="Times New Roman" w:cstheme="minorHAnsi"/>
          <w:lang w:val="es-ES_tradnl" w:eastAsia="fr-CH"/>
        </w:rPr>
        <w:t>Cubrir las necesidades derivadas del aumento de la inseguridad mediante la contratación externa</w:t>
      </w:r>
      <w:r w:rsidR="007358E4">
        <w:rPr>
          <w:rFonts w:eastAsia="Times New Roman" w:cstheme="minorHAnsi"/>
          <w:lang w:val="es-ES_tradnl" w:eastAsia="fr-CH"/>
        </w:rPr>
        <w:t xml:space="preserve"> de personal</w:t>
      </w:r>
      <w:r w:rsidRPr="007358E4">
        <w:rPr>
          <w:rFonts w:eastAsia="Times New Roman" w:cstheme="minorHAnsi"/>
          <w:lang w:val="es-ES_tradnl" w:eastAsia="fr-CH"/>
        </w:rPr>
        <w:t>.</w:t>
      </w:r>
    </w:p>
    <w:p w14:paraId="5BA9119B" w14:textId="1F4EC8DF" w:rsidR="001462F4" w:rsidRPr="007358E4" w:rsidRDefault="001462F4" w:rsidP="001462F4">
      <w:pPr>
        <w:numPr>
          <w:ilvl w:val="0"/>
          <w:numId w:val="2"/>
        </w:numPr>
        <w:tabs>
          <w:tab w:val="num" w:pos="180"/>
        </w:tabs>
        <w:spacing w:before="100" w:beforeAutospacing="1" w:after="100" w:afterAutospacing="1" w:line="240" w:lineRule="auto"/>
        <w:ind w:left="0" w:firstLine="0"/>
        <w:rPr>
          <w:rFonts w:eastAsia="Times New Roman" w:cstheme="minorHAnsi"/>
          <w:lang w:val="es-ES_tradnl" w:eastAsia="fr-CH"/>
        </w:rPr>
      </w:pPr>
      <w:r w:rsidRPr="007358E4">
        <w:rPr>
          <w:rFonts w:eastAsia="Times New Roman" w:cstheme="minorHAnsi"/>
          <w:lang w:val="es-ES_tradnl" w:eastAsia="fr-CH"/>
        </w:rPr>
        <w:t>Finan</w:t>
      </w:r>
      <w:r w:rsidR="0050379E" w:rsidRPr="007358E4">
        <w:rPr>
          <w:rFonts w:eastAsia="Times New Roman" w:cstheme="minorHAnsi"/>
          <w:lang w:val="es-ES_tradnl" w:eastAsia="fr-CH"/>
        </w:rPr>
        <w:t>zas y contabilidad</w:t>
      </w:r>
      <w:r w:rsidRPr="007358E4">
        <w:rPr>
          <w:rFonts w:eastAsia="Times New Roman" w:cstheme="minorHAnsi"/>
          <w:lang w:val="es-ES_tradnl" w:eastAsia="fr-CH"/>
        </w:rPr>
        <w:t>.</w:t>
      </w:r>
    </w:p>
    <w:p w14:paraId="001541C0" w14:textId="37EF011A" w:rsidR="001462F4" w:rsidRPr="007358E4" w:rsidRDefault="0050379E" w:rsidP="001462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lang w:val="es-ES_tradnl" w:eastAsia="fr-CH"/>
        </w:rPr>
      </w:pPr>
      <w:r w:rsidRPr="007358E4">
        <w:rPr>
          <w:rFonts w:eastAsia="Times New Roman" w:cstheme="minorHAnsi"/>
          <w:lang w:val="es-ES_tradnl" w:eastAsia="fr-CH"/>
        </w:rPr>
        <w:t>Disponibilidad de dinero en efectivo y gestión de transferencias de fondos a nivel mundial</w:t>
      </w:r>
      <w:r w:rsidR="001462F4" w:rsidRPr="007358E4">
        <w:rPr>
          <w:rFonts w:eastAsia="Times New Roman" w:cstheme="minorHAnsi"/>
          <w:lang w:val="es-ES_tradnl" w:eastAsia="fr-CH"/>
        </w:rPr>
        <w:t>.</w:t>
      </w:r>
    </w:p>
    <w:p w14:paraId="4A881F71" w14:textId="0865B3FB" w:rsidR="001462F4" w:rsidRPr="007358E4" w:rsidRDefault="00C639E5" w:rsidP="001462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lang w:val="es-ES_tradnl" w:eastAsia="fr-CH"/>
        </w:rPr>
      </w:pPr>
      <w:r w:rsidRPr="007358E4">
        <w:rPr>
          <w:rFonts w:eastAsia="Times New Roman" w:cstheme="minorHAnsi"/>
          <w:lang w:val="es-ES_tradnl" w:eastAsia="fr-CH"/>
        </w:rPr>
        <w:t>Continuidad del pago de nóminas</w:t>
      </w:r>
      <w:r w:rsidR="001462F4" w:rsidRPr="007358E4">
        <w:rPr>
          <w:rFonts w:eastAsia="Times New Roman" w:cstheme="minorHAnsi"/>
          <w:lang w:val="es-ES_tradnl" w:eastAsia="fr-CH"/>
        </w:rPr>
        <w:t>.</w:t>
      </w:r>
    </w:p>
    <w:p w14:paraId="632B10D6" w14:textId="081F24CE" w:rsidR="001462F4" w:rsidRPr="007358E4" w:rsidRDefault="00C639E5" w:rsidP="001462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lang w:val="es-ES_tradnl" w:eastAsia="fr-CH"/>
        </w:rPr>
      </w:pPr>
      <w:r w:rsidRPr="007358E4">
        <w:rPr>
          <w:rFonts w:eastAsia="Times New Roman" w:cstheme="minorHAnsi"/>
          <w:lang w:val="es-ES_tradnl" w:eastAsia="fr-CH"/>
        </w:rPr>
        <w:t>Soluciones alternativas ante la interrupción de los servicios bancarios habituales.</w:t>
      </w:r>
    </w:p>
    <w:p w14:paraId="0631C09B" w14:textId="2E002C49" w:rsidR="001462F4" w:rsidRPr="007358E4" w:rsidRDefault="00C639E5" w:rsidP="001462F4">
      <w:pPr>
        <w:numPr>
          <w:ilvl w:val="0"/>
          <w:numId w:val="2"/>
        </w:numPr>
        <w:tabs>
          <w:tab w:val="num" w:pos="180"/>
        </w:tabs>
        <w:spacing w:before="100" w:beforeAutospacing="1" w:after="100" w:afterAutospacing="1" w:line="240" w:lineRule="auto"/>
        <w:ind w:left="0" w:firstLine="0"/>
        <w:rPr>
          <w:rFonts w:eastAsia="Times New Roman" w:cstheme="minorHAnsi"/>
          <w:lang w:val="es-ES_tradnl" w:eastAsia="fr-CH"/>
        </w:rPr>
      </w:pPr>
      <w:r w:rsidRPr="007358E4">
        <w:rPr>
          <w:rFonts w:eastAsia="Times New Roman" w:cstheme="minorHAnsi"/>
          <w:lang w:val="es-ES_tradnl" w:eastAsia="fr-CH"/>
        </w:rPr>
        <w:t>Logística y adquisiciones</w:t>
      </w:r>
      <w:r w:rsidR="001462F4" w:rsidRPr="007358E4">
        <w:rPr>
          <w:rFonts w:eastAsia="Times New Roman" w:cstheme="minorHAnsi"/>
          <w:lang w:val="es-ES_tradnl" w:eastAsia="fr-CH"/>
        </w:rPr>
        <w:t>.</w:t>
      </w:r>
    </w:p>
    <w:p w14:paraId="3DB6AC23" w14:textId="1D43DE22" w:rsidR="001462F4" w:rsidRPr="007358E4" w:rsidRDefault="00C639E5" w:rsidP="001462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lang w:val="es-ES_tradnl" w:eastAsia="fr-CH"/>
        </w:rPr>
      </w:pPr>
      <w:r w:rsidRPr="007358E4">
        <w:rPr>
          <w:rFonts w:eastAsia="Times New Roman" w:cstheme="minorHAnsi"/>
          <w:lang w:val="es-ES_tradnl" w:eastAsia="fr-CH"/>
        </w:rPr>
        <w:t xml:space="preserve">Gestión de compras y de existencias. </w:t>
      </w:r>
    </w:p>
    <w:p w14:paraId="23F68C8A" w14:textId="5A2499E3" w:rsidR="001462F4" w:rsidRPr="007358E4" w:rsidRDefault="00C639E5" w:rsidP="001462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lang w:val="es-ES_tradnl" w:eastAsia="fr-CH"/>
        </w:rPr>
      </w:pPr>
      <w:r w:rsidRPr="007358E4">
        <w:rPr>
          <w:rFonts w:eastAsia="Times New Roman" w:cstheme="minorHAnsi"/>
          <w:lang w:val="es-ES_tradnl" w:eastAsia="fr-CH"/>
        </w:rPr>
        <w:t>Envíos y trámites</w:t>
      </w:r>
      <w:r w:rsidR="007358E4">
        <w:rPr>
          <w:rFonts w:eastAsia="Times New Roman" w:cstheme="minorHAnsi"/>
          <w:lang w:val="es-ES_tradnl" w:eastAsia="fr-CH"/>
        </w:rPr>
        <w:t xml:space="preserve"> conexos</w:t>
      </w:r>
      <w:r w:rsidRPr="007358E4">
        <w:rPr>
          <w:rFonts w:eastAsia="Times New Roman" w:cstheme="minorHAnsi"/>
          <w:lang w:val="es-ES_tradnl" w:eastAsia="fr-CH"/>
        </w:rPr>
        <w:t>.</w:t>
      </w:r>
    </w:p>
    <w:p w14:paraId="447A4B18" w14:textId="0E152149" w:rsidR="001462F4" w:rsidRPr="007358E4" w:rsidRDefault="00C639E5" w:rsidP="001462F4">
      <w:pPr>
        <w:numPr>
          <w:ilvl w:val="0"/>
          <w:numId w:val="2"/>
        </w:numPr>
        <w:tabs>
          <w:tab w:val="num" w:pos="180"/>
        </w:tabs>
        <w:spacing w:before="100" w:beforeAutospacing="1" w:after="100" w:afterAutospacing="1" w:line="240" w:lineRule="auto"/>
        <w:ind w:left="0" w:firstLine="0"/>
        <w:rPr>
          <w:rFonts w:eastAsia="Times New Roman" w:cstheme="minorHAnsi"/>
          <w:lang w:val="es-ES_tradnl" w:eastAsia="fr-CH"/>
        </w:rPr>
      </w:pPr>
      <w:r w:rsidRPr="007358E4">
        <w:rPr>
          <w:rFonts w:eastAsia="Times New Roman" w:cstheme="minorHAnsi"/>
          <w:lang w:val="es-ES_tradnl" w:eastAsia="fr-CH"/>
        </w:rPr>
        <w:t>Tecnologías de la información, sistemas y telecomunicaciones.</w:t>
      </w:r>
    </w:p>
    <w:p w14:paraId="229FC411" w14:textId="4BEE4681" w:rsidR="001462F4" w:rsidRPr="007358E4" w:rsidRDefault="00DE3097" w:rsidP="001462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lang w:val="es-ES_tradnl" w:eastAsia="fr-CH"/>
        </w:rPr>
      </w:pPr>
      <w:r w:rsidRPr="007358E4">
        <w:rPr>
          <w:rFonts w:eastAsia="Times New Roman" w:cstheme="minorHAnsi"/>
          <w:lang w:val="es-ES_tradnl" w:eastAsia="fr-CH"/>
        </w:rPr>
        <w:t>Puesta</w:t>
      </w:r>
      <w:r w:rsidR="00994E28" w:rsidRPr="007358E4">
        <w:rPr>
          <w:rFonts w:eastAsia="Times New Roman" w:cstheme="minorHAnsi"/>
          <w:lang w:val="es-ES_tradnl" w:eastAsia="fr-CH"/>
        </w:rPr>
        <w:t xml:space="preserve"> en marcha </w:t>
      </w:r>
      <w:r w:rsidRPr="007358E4">
        <w:rPr>
          <w:rFonts w:eastAsia="Times New Roman" w:cstheme="minorHAnsi"/>
          <w:lang w:val="es-ES_tradnl" w:eastAsia="fr-CH"/>
        </w:rPr>
        <w:t xml:space="preserve">de </w:t>
      </w:r>
      <w:r w:rsidR="00994E28" w:rsidRPr="007358E4">
        <w:rPr>
          <w:rFonts w:eastAsia="Times New Roman" w:cstheme="minorHAnsi"/>
          <w:lang w:val="es-ES_tradnl" w:eastAsia="fr-CH"/>
        </w:rPr>
        <w:t>un s</w:t>
      </w:r>
      <w:r w:rsidR="00C639E5" w:rsidRPr="007358E4">
        <w:rPr>
          <w:rFonts w:eastAsia="Times New Roman" w:cstheme="minorHAnsi"/>
          <w:lang w:val="es-ES_tradnl" w:eastAsia="fr-CH"/>
        </w:rPr>
        <w:t>istema de teletrabajo para que el personal esencial trabaje desde el domicilio.</w:t>
      </w:r>
    </w:p>
    <w:p w14:paraId="66318CAD" w14:textId="35ED3571" w:rsidR="001462F4" w:rsidRPr="007358E4" w:rsidRDefault="00DE3097" w:rsidP="001462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lang w:val="es-ES_tradnl" w:eastAsia="fr-CH"/>
        </w:rPr>
      </w:pPr>
      <w:r w:rsidRPr="007358E4">
        <w:rPr>
          <w:rFonts w:eastAsia="Times New Roman" w:cstheme="minorHAnsi"/>
          <w:lang w:val="es-ES_tradnl" w:eastAsia="fr-CH"/>
        </w:rPr>
        <w:t xml:space="preserve">Velar por que todos los sistemas </w:t>
      </w:r>
      <w:r w:rsidR="007358E4">
        <w:rPr>
          <w:rFonts w:eastAsia="Times New Roman" w:cstheme="minorHAnsi"/>
          <w:lang w:val="es-ES_tradnl" w:eastAsia="fr-CH"/>
        </w:rPr>
        <w:t xml:space="preserve">funcionen </w:t>
      </w:r>
      <w:r w:rsidR="00C639E5" w:rsidRPr="007358E4">
        <w:rPr>
          <w:rFonts w:eastAsia="Times New Roman" w:cstheme="minorHAnsi"/>
          <w:lang w:val="es-ES_tradnl" w:eastAsia="fr-CH"/>
        </w:rPr>
        <w:t>en todo momento.</w:t>
      </w:r>
    </w:p>
    <w:p w14:paraId="15EEB426" w14:textId="36C208C4" w:rsidR="001462F4" w:rsidRPr="007358E4" w:rsidRDefault="007358E4" w:rsidP="001462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lang w:val="es-ES_tradnl" w:eastAsia="fr-CH"/>
        </w:rPr>
      </w:pPr>
      <w:r>
        <w:rPr>
          <w:rFonts w:eastAsia="Times New Roman" w:cstheme="minorHAnsi"/>
          <w:lang w:val="es-ES_tradnl" w:eastAsia="fr-CH"/>
        </w:rPr>
        <w:t xml:space="preserve">Establecimiento periódico de </w:t>
      </w:r>
      <w:r w:rsidR="00C639E5" w:rsidRPr="007358E4">
        <w:rPr>
          <w:rFonts w:eastAsia="Times New Roman" w:cstheme="minorHAnsi"/>
          <w:lang w:val="es-ES_tradnl" w:eastAsia="fr-CH"/>
        </w:rPr>
        <w:t>copias de seguridad de todos los archivos de los ordenadores y alm</w:t>
      </w:r>
      <w:r w:rsidR="00DE3097" w:rsidRPr="007358E4">
        <w:rPr>
          <w:rFonts w:eastAsia="Times New Roman" w:cstheme="minorHAnsi"/>
          <w:lang w:val="es-ES_tradnl" w:eastAsia="fr-CH"/>
        </w:rPr>
        <w:t>acenamiento seguro en otro emplazamiento</w:t>
      </w:r>
      <w:r w:rsidR="00C639E5" w:rsidRPr="007358E4">
        <w:rPr>
          <w:rFonts w:eastAsia="Times New Roman" w:cstheme="minorHAnsi"/>
          <w:lang w:val="es-ES_tradnl" w:eastAsia="fr-CH"/>
        </w:rPr>
        <w:t xml:space="preserve">. </w:t>
      </w:r>
    </w:p>
    <w:p w14:paraId="0181CD7B" w14:textId="688DCE2B" w:rsidR="001462F4" w:rsidRPr="007358E4" w:rsidRDefault="00C639E5" w:rsidP="001462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lang w:val="es-ES_tradnl" w:eastAsia="fr-CH"/>
        </w:rPr>
      </w:pPr>
      <w:r w:rsidRPr="007358E4">
        <w:rPr>
          <w:rFonts w:eastAsia="Times New Roman" w:cstheme="minorHAnsi"/>
          <w:lang w:val="es-ES_tradnl" w:eastAsia="fr-CH"/>
        </w:rPr>
        <w:t>Mantenimiento de la línea de atención telefónica</w:t>
      </w:r>
      <w:r w:rsidR="00994E28" w:rsidRPr="007358E4">
        <w:rPr>
          <w:rFonts w:eastAsia="Times New Roman" w:cstheme="minorHAnsi"/>
          <w:lang w:val="es-ES_tradnl" w:eastAsia="fr-CH"/>
        </w:rPr>
        <w:t>.</w:t>
      </w:r>
      <w:r w:rsidRPr="007358E4">
        <w:rPr>
          <w:rFonts w:eastAsia="Times New Roman" w:cstheme="minorHAnsi"/>
          <w:lang w:val="es-ES_tradnl" w:eastAsia="fr-CH"/>
        </w:rPr>
        <w:t xml:space="preserve"> </w:t>
      </w:r>
    </w:p>
    <w:p w14:paraId="6BB49995" w14:textId="749BE128" w:rsidR="001462F4" w:rsidRPr="007358E4" w:rsidRDefault="004F4F83" w:rsidP="001462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lang w:val="es-ES_tradnl" w:eastAsia="fr-CH"/>
        </w:rPr>
      </w:pPr>
      <w:r w:rsidRPr="007358E4">
        <w:rPr>
          <w:rFonts w:eastAsia="Times New Roman" w:cstheme="minorHAnsi"/>
          <w:lang w:val="es-ES_tradnl" w:eastAsia="fr-CH"/>
        </w:rPr>
        <w:t>Garantiza</w:t>
      </w:r>
      <w:r w:rsidR="00DE3097" w:rsidRPr="007358E4">
        <w:rPr>
          <w:rFonts w:eastAsia="Times New Roman" w:cstheme="minorHAnsi"/>
          <w:lang w:val="es-ES_tradnl" w:eastAsia="fr-CH"/>
        </w:rPr>
        <w:t>r el suministro de energía y su</w:t>
      </w:r>
      <w:r w:rsidRPr="007358E4">
        <w:rPr>
          <w:rFonts w:eastAsia="Times New Roman" w:cstheme="minorHAnsi"/>
          <w:lang w:val="es-ES_tradnl" w:eastAsia="fr-CH"/>
        </w:rPr>
        <w:t xml:space="preserve"> protección en </w:t>
      </w:r>
      <w:r w:rsidR="00994E28" w:rsidRPr="007358E4">
        <w:rPr>
          <w:rFonts w:eastAsia="Times New Roman" w:cstheme="minorHAnsi"/>
          <w:lang w:val="es-ES_tradnl" w:eastAsia="fr-CH"/>
        </w:rPr>
        <w:t>situaciones imprevista</w:t>
      </w:r>
      <w:r w:rsidRPr="007358E4">
        <w:rPr>
          <w:rFonts w:eastAsia="Times New Roman" w:cstheme="minorHAnsi"/>
          <w:lang w:val="es-ES_tradnl" w:eastAsia="fr-CH"/>
        </w:rPr>
        <w:t>s</w:t>
      </w:r>
      <w:r w:rsidR="00994E28" w:rsidRPr="007358E4">
        <w:rPr>
          <w:rFonts w:eastAsia="Times New Roman" w:cstheme="minorHAnsi"/>
          <w:lang w:val="es-ES_tradnl" w:eastAsia="fr-CH"/>
        </w:rPr>
        <w:t>.</w:t>
      </w:r>
    </w:p>
    <w:p w14:paraId="0A74E849" w14:textId="163D5613" w:rsidR="001462F4" w:rsidRPr="007358E4" w:rsidRDefault="004F4F83" w:rsidP="004F4F8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lang w:val="es-ES_tradnl" w:eastAsia="fr-CH"/>
        </w:rPr>
      </w:pPr>
      <w:r w:rsidRPr="007358E4">
        <w:rPr>
          <w:rFonts w:eastAsia="Times New Roman" w:cstheme="minorHAnsi"/>
          <w:lang w:val="es-ES_tradnl" w:eastAsia="fr-CH"/>
        </w:rPr>
        <w:t xml:space="preserve">Garantizar la continuidad del servicio telefónico y </w:t>
      </w:r>
      <w:r w:rsidR="00DE3097" w:rsidRPr="007358E4">
        <w:rPr>
          <w:rFonts w:eastAsia="Times New Roman" w:cstheme="minorHAnsi"/>
          <w:lang w:val="es-ES_tradnl" w:eastAsia="fr-CH"/>
        </w:rPr>
        <w:t xml:space="preserve">la disponibilidad </w:t>
      </w:r>
      <w:r w:rsidRPr="007358E4">
        <w:rPr>
          <w:rFonts w:eastAsia="Times New Roman" w:cstheme="minorHAnsi"/>
          <w:lang w:val="es-ES_tradnl" w:eastAsia="fr-CH"/>
        </w:rPr>
        <w:t>de medios de comunicación alternativos en caso de interrupción del servicio</w:t>
      </w:r>
      <w:r w:rsidR="001462F4" w:rsidRPr="007358E4">
        <w:rPr>
          <w:rFonts w:eastAsia="Times New Roman" w:cstheme="minorHAnsi"/>
          <w:lang w:val="es-ES_tradnl" w:eastAsia="fr-CH"/>
        </w:rPr>
        <w:t>.</w:t>
      </w:r>
    </w:p>
    <w:p w14:paraId="420000FA" w14:textId="6056AA65" w:rsidR="001462F4" w:rsidRPr="007358E4" w:rsidRDefault="004F4F83" w:rsidP="001462F4">
      <w:pPr>
        <w:numPr>
          <w:ilvl w:val="0"/>
          <w:numId w:val="2"/>
        </w:numPr>
        <w:tabs>
          <w:tab w:val="num" w:pos="180"/>
        </w:tabs>
        <w:spacing w:before="100" w:beforeAutospacing="1" w:after="100" w:afterAutospacing="1" w:line="240" w:lineRule="auto"/>
        <w:ind w:left="0" w:firstLine="0"/>
        <w:rPr>
          <w:rFonts w:eastAsia="Times New Roman" w:cstheme="minorHAnsi"/>
          <w:lang w:val="es-ES_tradnl" w:eastAsia="fr-CH"/>
        </w:rPr>
      </w:pPr>
      <w:r w:rsidRPr="007358E4">
        <w:rPr>
          <w:rFonts w:eastAsia="Times New Roman" w:cstheme="minorHAnsi"/>
          <w:lang w:val="es-ES_tradnl" w:eastAsia="fr-CH"/>
        </w:rPr>
        <w:t xml:space="preserve">Gestión de </w:t>
      </w:r>
      <w:r w:rsidR="001462F4" w:rsidRPr="007358E4">
        <w:rPr>
          <w:rFonts w:eastAsia="Times New Roman" w:cstheme="minorHAnsi"/>
          <w:lang w:val="es-ES_tradnl" w:eastAsia="fr-CH"/>
        </w:rPr>
        <w:t xml:space="preserve">Internet </w:t>
      </w:r>
      <w:r w:rsidRPr="007358E4">
        <w:rPr>
          <w:rFonts w:eastAsia="Times New Roman" w:cstheme="minorHAnsi"/>
          <w:lang w:val="es-ES_tradnl" w:eastAsia="fr-CH"/>
        </w:rPr>
        <w:t>y de la página web</w:t>
      </w:r>
      <w:r w:rsidR="001462F4" w:rsidRPr="007358E4">
        <w:rPr>
          <w:rFonts w:eastAsia="Times New Roman" w:cstheme="minorHAnsi"/>
          <w:lang w:val="es-ES_tradnl" w:eastAsia="fr-CH"/>
        </w:rPr>
        <w:t>.</w:t>
      </w:r>
    </w:p>
    <w:p w14:paraId="1532431A" w14:textId="7E70B788" w:rsidR="001462F4" w:rsidRPr="007358E4" w:rsidRDefault="004F4F83" w:rsidP="001462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lang w:val="es-ES_tradnl" w:eastAsia="fr-CH"/>
        </w:rPr>
      </w:pPr>
      <w:r w:rsidRPr="007358E4">
        <w:rPr>
          <w:rFonts w:eastAsia="Times New Roman" w:cstheme="minorHAnsi"/>
          <w:lang w:val="es-ES_tradnl" w:eastAsia="fr-CH"/>
        </w:rPr>
        <w:t>Publicación, edición y mantenimiento.</w:t>
      </w:r>
    </w:p>
    <w:p w14:paraId="4444EC79" w14:textId="544291D7" w:rsidR="001462F4" w:rsidRPr="007358E4" w:rsidRDefault="004F4F83" w:rsidP="001462F4">
      <w:pPr>
        <w:numPr>
          <w:ilvl w:val="0"/>
          <w:numId w:val="2"/>
        </w:numPr>
        <w:tabs>
          <w:tab w:val="num" w:pos="180"/>
        </w:tabs>
        <w:spacing w:before="100" w:beforeAutospacing="1" w:after="100" w:afterAutospacing="1" w:line="240" w:lineRule="auto"/>
        <w:ind w:left="0" w:firstLine="0"/>
        <w:rPr>
          <w:rFonts w:eastAsia="Times New Roman" w:cstheme="minorHAnsi"/>
          <w:lang w:val="es-ES_tradnl" w:eastAsia="fr-CH"/>
        </w:rPr>
      </w:pPr>
      <w:r w:rsidRPr="007358E4">
        <w:rPr>
          <w:rFonts w:eastAsia="Times New Roman" w:cstheme="minorHAnsi"/>
          <w:lang w:val="es-ES_tradnl" w:eastAsia="fr-CH"/>
        </w:rPr>
        <w:t>Gestión de las instalaciones de la oficina</w:t>
      </w:r>
      <w:r w:rsidR="001462F4" w:rsidRPr="007358E4">
        <w:rPr>
          <w:rFonts w:eastAsia="Times New Roman" w:cstheme="minorHAnsi"/>
          <w:lang w:val="es-ES_tradnl" w:eastAsia="fr-CH"/>
        </w:rPr>
        <w:t>.</w:t>
      </w:r>
    </w:p>
    <w:p w14:paraId="2330C85B" w14:textId="33B6F819" w:rsidR="001462F4" w:rsidRDefault="004F4F83" w:rsidP="001462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lang w:val="es-ES_tradnl" w:eastAsia="fr-CH"/>
        </w:rPr>
      </w:pPr>
      <w:r w:rsidRPr="007358E4">
        <w:rPr>
          <w:rFonts w:eastAsia="Times New Roman" w:cstheme="minorHAnsi"/>
          <w:lang w:val="es-ES_tradnl" w:eastAsia="fr-CH"/>
        </w:rPr>
        <w:t>Limpieza y mantenimiento general.</w:t>
      </w:r>
    </w:p>
    <w:p w14:paraId="0D5894C0" w14:textId="77777777" w:rsidR="007358E4" w:rsidRPr="007358E4" w:rsidRDefault="007358E4" w:rsidP="007358E4">
      <w:pPr>
        <w:spacing w:before="100" w:beforeAutospacing="1" w:after="100" w:afterAutospacing="1" w:line="240" w:lineRule="auto"/>
        <w:ind w:left="785"/>
        <w:rPr>
          <w:rFonts w:eastAsia="Times New Roman" w:cstheme="minorHAnsi"/>
          <w:lang w:val="es-ES_tradnl" w:eastAsia="fr-CH"/>
        </w:rPr>
      </w:pPr>
    </w:p>
    <w:p w14:paraId="21832234" w14:textId="0563F485" w:rsidR="001462F4" w:rsidRPr="007358E4" w:rsidRDefault="004F4F83" w:rsidP="001462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lang w:val="es-ES_tradnl" w:eastAsia="fr-CH"/>
        </w:rPr>
      </w:pPr>
      <w:r w:rsidRPr="007358E4">
        <w:rPr>
          <w:rFonts w:eastAsia="Times New Roman" w:cstheme="minorHAnsi"/>
          <w:lang w:val="es-ES_tradnl" w:eastAsia="fr-CH"/>
        </w:rPr>
        <w:t>Servicios de aire acondicionado y ventilación.</w:t>
      </w:r>
    </w:p>
    <w:p w14:paraId="3EC3E1E2" w14:textId="0053C3FD" w:rsidR="001462F4" w:rsidRPr="007358E4" w:rsidRDefault="004F4F83" w:rsidP="001462F4">
      <w:pPr>
        <w:numPr>
          <w:ilvl w:val="0"/>
          <w:numId w:val="2"/>
        </w:numPr>
        <w:tabs>
          <w:tab w:val="num" w:pos="180"/>
        </w:tabs>
        <w:spacing w:before="100" w:beforeAutospacing="1" w:after="100" w:afterAutospacing="1" w:line="240" w:lineRule="auto"/>
        <w:ind w:left="0" w:firstLine="0"/>
        <w:rPr>
          <w:rFonts w:eastAsia="Times New Roman" w:cstheme="minorHAnsi"/>
          <w:lang w:val="es-ES_tradnl" w:eastAsia="fr-CH"/>
        </w:rPr>
      </w:pPr>
      <w:r w:rsidRPr="007358E4">
        <w:rPr>
          <w:rFonts w:eastAsia="Times New Roman" w:cstheme="minorHAnsi"/>
          <w:lang w:val="es-ES_tradnl" w:eastAsia="fr-CH"/>
        </w:rPr>
        <w:t>Información y comunicación</w:t>
      </w:r>
      <w:r w:rsidR="001462F4" w:rsidRPr="007358E4">
        <w:rPr>
          <w:rFonts w:eastAsia="Times New Roman" w:cstheme="minorHAnsi"/>
          <w:lang w:val="es-ES_tradnl" w:eastAsia="fr-CH"/>
        </w:rPr>
        <w:t>.</w:t>
      </w:r>
    </w:p>
    <w:p w14:paraId="7BBD6F64" w14:textId="20712C45" w:rsidR="001462F4" w:rsidRPr="007358E4" w:rsidRDefault="004F4F83" w:rsidP="001462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lang w:val="es-ES_tradnl" w:eastAsia="fr-CH"/>
        </w:rPr>
      </w:pPr>
      <w:r w:rsidRPr="007358E4">
        <w:rPr>
          <w:rFonts w:eastAsia="Times New Roman" w:cstheme="minorHAnsi"/>
          <w:lang w:val="es-ES_tradnl" w:eastAsia="fr-CH"/>
        </w:rPr>
        <w:t>Relaciones con la prensa y los medios de comunicación.</w:t>
      </w:r>
    </w:p>
    <w:p w14:paraId="2D675CCB" w14:textId="5C81CC62" w:rsidR="001462F4" w:rsidRPr="007358E4" w:rsidRDefault="004F4F83" w:rsidP="001462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lang w:val="es-ES_tradnl" w:eastAsia="fr-CH"/>
        </w:rPr>
      </w:pPr>
      <w:r w:rsidRPr="007358E4">
        <w:rPr>
          <w:rFonts w:eastAsia="Times New Roman" w:cstheme="minorHAnsi"/>
          <w:lang w:val="es-ES_tradnl" w:eastAsia="fr-CH"/>
        </w:rPr>
        <w:t>Comunicaciones generales, comunicados de prensa y publicaciones.</w:t>
      </w:r>
    </w:p>
    <w:p w14:paraId="715FAF2F" w14:textId="7E41B13D" w:rsidR="001462F4" w:rsidRPr="007358E4" w:rsidRDefault="004F4F83" w:rsidP="001462F4">
      <w:pPr>
        <w:numPr>
          <w:ilvl w:val="0"/>
          <w:numId w:val="2"/>
        </w:numPr>
        <w:tabs>
          <w:tab w:val="num" w:pos="180"/>
        </w:tabs>
        <w:spacing w:before="100" w:beforeAutospacing="1" w:after="100" w:afterAutospacing="1" w:line="240" w:lineRule="auto"/>
        <w:ind w:left="0" w:firstLine="0"/>
        <w:rPr>
          <w:rFonts w:eastAsia="Times New Roman" w:cstheme="minorHAnsi"/>
          <w:lang w:val="es-ES_tradnl" w:eastAsia="fr-CH"/>
        </w:rPr>
      </w:pPr>
      <w:r w:rsidRPr="007358E4">
        <w:rPr>
          <w:rFonts w:eastAsia="Times New Roman" w:cstheme="minorHAnsi"/>
          <w:lang w:val="es-ES_tradnl" w:eastAsia="fr-CH"/>
        </w:rPr>
        <w:t>Gestión del equipamiento y del materia</w:t>
      </w:r>
      <w:r w:rsidR="000E6ABD" w:rsidRPr="007358E4">
        <w:rPr>
          <w:rFonts w:eastAsia="Times New Roman" w:cstheme="minorHAnsi"/>
          <w:lang w:val="es-ES_tradnl" w:eastAsia="fr-CH"/>
        </w:rPr>
        <w:t>l</w:t>
      </w:r>
      <w:r w:rsidRPr="007358E4">
        <w:rPr>
          <w:rFonts w:eastAsia="Times New Roman" w:cstheme="minorHAnsi"/>
          <w:lang w:val="es-ES_tradnl" w:eastAsia="fr-CH"/>
        </w:rPr>
        <w:t xml:space="preserve"> de oficina </w:t>
      </w:r>
    </w:p>
    <w:p w14:paraId="7ED09D4D" w14:textId="6D48B1C8" w:rsidR="001462F4" w:rsidRPr="007358E4" w:rsidRDefault="004F4F83" w:rsidP="001462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lang w:val="es-ES_tradnl" w:eastAsia="fr-CH"/>
        </w:rPr>
      </w:pPr>
      <w:r w:rsidRPr="007358E4">
        <w:rPr>
          <w:rFonts w:eastAsia="Times New Roman" w:cstheme="minorHAnsi"/>
          <w:lang w:val="es-ES_tradnl" w:eastAsia="fr-CH"/>
        </w:rPr>
        <w:t>Gestión de las existencias de material de oficina</w:t>
      </w:r>
    </w:p>
    <w:p w14:paraId="242F7D4C" w14:textId="2546454F" w:rsidR="001462F4" w:rsidRPr="007358E4" w:rsidRDefault="004F4F83" w:rsidP="001462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lang w:val="es-ES_tradnl" w:eastAsia="fr-CH"/>
        </w:rPr>
      </w:pPr>
      <w:r w:rsidRPr="007358E4">
        <w:rPr>
          <w:rFonts w:eastAsia="Times New Roman" w:cstheme="minorHAnsi"/>
          <w:lang w:val="es-ES_tradnl" w:eastAsia="fr-CH"/>
        </w:rPr>
        <w:t xml:space="preserve">Servicios de recepción, recepción de llamadas y </w:t>
      </w:r>
      <w:r w:rsidR="00994E28" w:rsidRPr="007358E4">
        <w:rPr>
          <w:rFonts w:eastAsia="Times New Roman" w:cstheme="minorHAnsi"/>
          <w:lang w:val="es-ES_tradnl" w:eastAsia="fr-CH"/>
        </w:rPr>
        <w:t xml:space="preserve">de </w:t>
      </w:r>
      <w:r w:rsidRPr="007358E4">
        <w:rPr>
          <w:rFonts w:eastAsia="Times New Roman" w:cstheme="minorHAnsi"/>
          <w:lang w:val="es-ES_tradnl" w:eastAsia="fr-CH"/>
        </w:rPr>
        <w:t>fax.</w:t>
      </w:r>
    </w:p>
    <w:p w14:paraId="4CE69CDB" w14:textId="5DC1407B" w:rsidR="001462F4" w:rsidRPr="007358E4" w:rsidRDefault="004F4F83" w:rsidP="001462F4">
      <w:pPr>
        <w:numPr>
          <w:ilvl w:val="0"/>
          <w:numId w:val="2"/>
        </w:numPr>
        <w:tabs>
          <w:tab w:val="num" w:pos="180"/>
        </w:tabs>
        <w:spacing w:before="100" w:beforeAutospacing="1" w:after="100" w:afterAutospacing="1" w:line="240" w:lineRule="auto"/>
        <w:ind w:left="0" w:firstLine="0"/>
        <w:rPr>
          <w:rFonts w:eastAsia="Times New Roman" w:cstheme="minorHAnsi"/>
          <w:lang w:val="es-ES_tradnl" w:eastAsia="fr-CH"/>
        </w:rPr>
      </w:pPr>
      <w:r w:rsidRPr="007358E4">
        <w:rPr>
          <w:rFonts w:eastAsia="Times New Roman" w:cstheme="minorHAnsi"/>
          <w:lang w:val="es-ES_tradnl" w:eastAsia="fr-CH"/>
        </w:rPr>
        <w:t xml:space="preserve">Gestión de </w:t>
      </w:r>
      <w:r w:rsidR="00302B38" w:rsidRPr="007358E4">
        <w:rPr>
          <w:rFonts w:eastAsia="Times New Roman" w:cstheme="minorHAnsi"/>
          <w:lang w:val="es-ES_tradnl" w:eastAsia="fr-CH"/>
        </w:rPr>
        <w:t>registros fundamentales</w:t>
      </w:r>
      <w:r w:rsidR="001462F4" w:rsidRPr="007358E4">
        <w:rPr>
          <w:rFonts w:eastAsia="Times New Roman" w:cstheme="minorHAnsi"/>
          <w:lang w:val="es-ES_tradnl" w:eastAsia="fr-CH"/>
        </w:rPr>
        <w:t>.</w:t>
      </w:r>
    </w:p>
    <w:p w14:paraId="3481C606" w14:textId="5B933B5B" w:rsidR="001462F4" w:rsidRPr="007358E4" w:rsidRDefault="004F4F83" w:rsidP="00C81B6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sz w:val="18"/>
          <w:szCs w:val="18"/>
          <w:lang w:val="es-ES_tradnl"/>
        </w:rPr>
      </w:pPr>
      <w:r w:rsidRPr="007358E4">
        <w:rPr>
          <w:rFonts w:eastAsia="Times New Roman" w:cstheme="minorHAnsi"/>
          <w:lang w:val="es-ES_tradnl" w:eastAsia="fr-CH"/>
        </w:rPr>
        <w:t xml:space="preserve">Almacenamiento seguro de archivos y </w:t>
      </w:r>
      <w:r w:rsidR="007358E4">
        <w:rPr>
          <w:rFonts w:eastAsia="Times New Roman" w:cstheme="minorHAnsi"/>
          <w:lang w:val="es-ES_tradnl" w:eastAsia="fr-CH"/>
        </w:rPr>
        <w:t xml:space="preserve">establecimiento </w:t>
      </w:r>
      <w:bookmarkStart w:id="0" w:name="_GoBack"/>
      <w:bookmarkEnd w:id="0"/>
      <w:r w:rsidRPr="007358E4">
        <w:rPr>
          <w:rFonts w:eastAsia="Times New Roman" w:cstheme="minorHAnsi"/>
          <w:lang w:val="es-ES_tradnl" w:eastAsia="fr-CH"/>
        </w:rPr>
        <w:t>de copias de seguridad de estos.</w:t>
      </w:r>
    </w:p>
    <w:p w14:paraId="0B4CB07C" w14:textId="77777777" w:rsidR="001462F4" w:rsidRPr="007358E4" w:rsidRDefault="001462F4" w:rsidP="00C81B67">
      <w:pPr>
        <w:jc w:val="both"/>
        <w:rPr>
          <w:lang w:val="es-ES_tradnl"/>
        </w:rPr>
      </w:pPr>
    </w:p>
    <w:sectPr w:rsidR="001462F4" w:rsidRPr="007358E4" w:rsidSect="00025724">
      <w:headerReference w:type="default" r:id="rId7"/>
      <w:pgSz w:w="1584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3D813F" w14:textId="77777777" w:rsidR="004E7612" w:rsidRDefault="004E7612" w:rsidP="00025724">
      <w:pPr>
        <w:spacing w:after="0" w:line="240" w:lineRule="auto"/>
      </w:pPr>
      <w:r>
        <w:separator/>
      </w:r>
    </w:p>
  </w:endnote>
  <w:endnote w:type="continuationSeparator" w:id="0">
    <w:p w14:paraId="1ED2B925" w14:textId="77777777" w:rsidR="004E7612" w:rsidRDefault="004E7612" w:rsidP="00025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48E14D" w14:textId="77777777" w:rsidR="004E7612" w:rsidRDefault="004E7612" w:rsidP="00025724">
      <w:pPr>
        <w:spacing w:after="0" w:line="240" w:lineRule="auto"/>
      </w:pPr>
      <w:r>
        <w:separator/>
      </w:r>
    </w:p>
  </w:footnote>
  <w:footnote w:type="continuationSeparator" w:id="0">
    <w:p w14:paraId="3896091E" w14:textId="77777777" w:rsidR="004E7612" w:rsidRDefault="004E7612" w:rsidP="000257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9D7502" w14:textId="77777777" w:rsidR="004E7612" w:rsidRDefault="004E7612" w:rsidP="003C7DBD">
    <w:pPr>
      <w:pStyle w:val="Header"/>
      <w:rPr>
        <w:rFonts w:ascii="Verdana" w:eastAsia="Verdana" w:hAnsi="Verdana" w:cs="Verdana"/>
        <w:b/>
        <w:bCs/>
        <w:spacing w:val="-2"/>
        <w:sz w:val="24"/>
        <w:szCs w:val="24"/>
        <w:lang w:val="uz-Cyrl-UZ"/>
      </w:rPr>
    </w:pPr>
    <w:r>
      <w:rPr>
        <w:rFonts w:ascii="Verdana" w:eastAsia="Verdana" w:hAnsi="Verdana" w:cs="Verdana"/>
        <w:b/>
        <w:bCs/>
        <w:noProof/>
        <w:spacing w:val="2"/>
        <w:sz w:val="24"/>
        <w:szCs w:val="24"/>
        <w:lang w:eastAsia="es-ES"/>
      </w:rPr>
      <w:drawing>
        <wp:inline distT="0" distB="0" distL="0" distR="0" wp14:anchorId="0BDBCD38" wp14:editId="43E765A6">
          <wp:extent cx="1162050" cy="342044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4008" cy="35733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Verdana" w:eastAsia="Verdana" w:hAnsi="Verdana" w:cs="Verdana"/>
        <w:b/>
        <w:bCs/>
        <w:spacing w:val="2"/>
        <w:sz w:val="24"/>
        <w:szCs w:val="24"/>
        <w:lang w:val="uz-Cyrl-UZ"/>
      </w:rPr>
      <w:t xml:space="preserve">            </w:t>
    </w:r>
    <w:r>
      <w:rPr>
        <w:rFonts w:ascii="Verdana" w:eastAsia="Verdana" w:hAnsi="Verdana" w:cs="Verdana"/>
        <w:b/>
        <w:bCs/>
        <w:spacing w:val="2"/>
        <w:sz w:val="24"/>
        <w:szCs w:val="24"/>
      </w:rPr>
      <w:t xml:space="preserve">Plan operativo de continuidad de las actividades </w:t>
    </w:r>
    <w:r>
      <w:rPr>
        <w:rFonts w:ascii="Verdana" w:eastAsia="Verdana" w:hAnsi="Verdana" w:cs="Verdana"/>
        <w:b/>
        <w:bCs/>
        <w:spacing w:val="-2"/>
        <w:sz w:val="24"/>
        <w:szCs w:val="24"/>
        <w:lang w:val="uz-Cyrl-UZ"/>
      </w:rPr>
      <w:t xml:space="preserve">– </w:t>
    </w:r>
  </w:p>
  <w:p w14:paraId="0E067FD2" w14:textId="797A6428" w:rsidR="004E7612" w:rsidRPr="00025724" w:rsidRDefault="004E7612" w:rsidP="003C7DBD">
    <w:pPr>
      <w:pStyle w:val="Header"/>
      <w:rPr>
        <w:lang w:val="uz-Cyrl-UZ"/>
      </w:rPr>
    </w:pPr>
    <w:r>
      <w:rPr>
        <w:rFonts w:ascii="Verdana" w:eastAsia="Verdana" w:hAnsi="Verdana" w:cs="Verdana"/>
        <w:b/>
        <w:bCs/>
        <w:spacing w:val="-2"/>
        <w:sz w:val="24"/>
        <w:szCs w:val="24"/>
      </w:rPr>
      <w:t xml:space="preserve">                                 </w:t>
    </w:r>
    <w:r w:rsidR="00A00020">
      <w:rPr>
        <w:rFonts w:ascii="Verdana" w:eastAsia="Verdana" w:hAnsi="Verdana" w:cs="Verdana"/>
        <w:b/>
        <w:bCs/>
        <w:spacing w:val="-2"/>
        <w:sz w:val="24"/>
        <w:szCs w:val="24"/>
      </w:rPr>
      <w:t xml:space="preserve">  Funciones y servicios vitales</w:t>
    </w:r>
    <w:r>
      <w:rPr>
        <w:rFonts w:ascii="Verdana" w:eastAsia="Verdana" w:hAnsi="Verdana" w:cs="Verdana"/>
        <w:b/>
        <w:bCs/>
        <w:spacing w:val="-2"/>
        <w:sz w:val="24"/>
        <w:szCs w:val="24"/>
      </w:rPr>
      <w:t xml:space="preserve"> de la organización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F57FC1"/>
    <w:multiLevelType w:val="multilevel"/>
    <w:tmpl w:val="E37A516E"/>
    <w:lvl w:ilvl="0">
      <w:start w:val="1"/>
      <w:numFmt w:val="bullet"/>
      <w:lvlText w:val="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1411EEF"/>
    <w:multiLevelType w:val="hybridMultilevel"/>
    <w:tmpl w:val="883267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6A"/>
    <w:rsid w:val="00012B65"/>
    <w:rsid w:val="00025724"/>
    <w:rsid w:val="000C05F1"/>
    <w:rsid w:val="000E6ABD"/>
    <w:rsid w:val="001462F4"/>
    <w:rsid w:val="00210357"/>
    <w:rsid w:val="002D1F41"/>
    <w:rsid w:val="00302B38"/>
    <w:rsid w:val="00390DB8"/>
    <w:rsid w:val="003C7DBD"/>
    <w:rsid w:val="004948FC"/>
    <w:rsid w:val="004E7612"/>
    <w:rsid w:val="004F4F83"/>
    <w:rsid w:val="0050379E"/>
    <w:rsid w:val="00542F55"/>
    <w:rsid w:val="00602F3F"/>
    <w:rsid w:val="0072206A"/>
    <w:rsid w:val="007358E4"/>
    <w:rsid w:val="007E3A2F"/>
    <w:rsid w:val="00921F4C"/>
    <w:rsid w:val="00994E28"/>
    <w:rsid w:val="00A00020"/>
    <w:rsid w:val="00A7214A"/>
    <w:rsid w:val="00C04650"/>
    <w:rsid w:val="00C04A39"/>
    <w:rsid w:val="00C639E5"/>
    <w:rsid w:val="00C73CCA"/>
    <w:rsid w:val="00C81B67"/>
    <w:rsid w:val="00D73313"/>
    <w:rsid w:val="00DE3097"/>
    <w:rsid w:val="00E44B81"/>
    <w:rsid w:val="00E57E17"/>
    <w:rsid w:val="00EB5247"/>
    <w:rsid w:val="00F9414D"/>
    <w:rsid w:val="00FF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3E43F9A1"/>
  <w15:docId w15:val="{32402BD2-E878-4687-A524-94124BA91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57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724"/>
  </w:style>
  <w:style w:type="paragraph" w:styleId="Footer">
    <w:name w:val="footer"/>
    <w:basedOn w:val="Normal"/>
    <w:link w:val="FooterChar"/>
    <w:uiPriority w:val="99"/>
    <w:unhideWhenUsed/>
    <w:rsid w:val="000257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724"/>
  </w:style>
  <w:style w:type="table" w:styleId="TableGrid">
    <w:name w:val="Table Grid"/>
    <w:basedOn w:val="TableNormal"/>
    <w:uiPriority w:val="39"/>
    <w:rsid w:val="000257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-Accent21">
    <w:name w:val="Grid Table 4 - Accent 21"/>
    <w:basedOn w:val="TableNormal"/>
    <w:uiPriority w:val="49"/>
    <w:rsid w:val="00E57E17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5Dark-Accent21">
    <w:name w:val="Grid Table 5 Dark - Accent 21"/>
    <w:basedOn w:val="TableNormal"/>
    <w:uiPriority w:val="50"/>
    <w:rsid w:val="00602F3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ListTable3-Accent21">
    <w:name w:val="List Table 3 - Accent 21"/>
    <w:basedOn w:val="TableNormal"/>
    <w:uiPriority w:val="48"/>
    <w:rsid w:val="00C81B67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paragraph" w:styleId="FootnoteText">
    <w:name w:val="footnote text"/>
    <w:basedOn w:val="Normal"/>
    <w:link w:val="FootnoteTextChar"/>
    <w:rsid w:val="001462F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rsid w:val="001462F4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rsid w:val="001462F4"/>
    <w:rPr>
      <w:vertAlign w:val="superscript"/>
    </w:rPr>
  </w:style>
  <w:style w:type="table" w:customStyle="1" w:styleId="PlainTable31">
    <w:name w:val="Plain Table 31"/>
    <w:basedOn w:val="TableNormal"/>
    <w:uiPriority w:val="43"/>
    <w:rsid w:val="001462F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1462F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33ADFC24FDB54BACF3C2E8B2F2883A" ma:contentTypeVersion="6" ma:contentTypeDescription="Create a new document." ma:contentTypeScope="" ma:versionID="060140dbafe36ee2ef81f99b43493ae6">
  <xsd:schema xmlns:xsd="http://www.w3.org/2001/XMLSchema" xmlns:xs="http://www.w3.org/2001/XMLSchema" xmlns:p="http://schemas.microsoft.com/office/2006/metadata/properties" xmlns:ns2="59628a6a-f72f-4a79-8c20-51d9710e5191" xmlns:ns3="95660ec8-111b-41a9-884c-69e7d82da429" targetNamespace="http://schemas.microsoft.com/office/2006/metadata/properties" ma:root="true" ma:fieldsID="342dc595136626663271baba5468e78e" ns2:_="" ns3:_="">
    <xsd:import namespace="59628a6a-f72f-4a79-8c20-51d9710e5191"/>
    <xsd:import namespace="95660ec8-111b-41a9-884c-69e7d82da4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628a6a-f72f-4a79-8c20-51d9710e51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660ec8-111b-41a9-884c-69e7d82da42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0D5C5E-55EE-4E8B-9716-01FFFF283F1E}"/>
</file>

<file path=customXml/itemProps2.xml><?xml version="1.0" encoding="utf-8"?>
<ds:datastoreItem xmlns:ds="http://schemas.openxmlformats.org/officeDocument/2006/customXml" ds:itemID="{5C8AEFF8-3FB7-463E-BC15-88FD6DC726AE}"/>
</file>

<file path=customXml/itemProps3.xml><?xml version="1.0" encoding="utf-8"?>
<ds:datastoreItem xmlns:ds="http://schemas.openxmlformats.org/officeDocument/2006/customXml" ds:itemID="{37B07C9E-F489-4FF8-A2BB-9C5C016820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752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MONGUZZI</dc:creator>
  <cp:keywords/>
  <dc:description/>
  <cp:lastModifiedBy>Consuelo NUNEZ</cp:lastModifiedBy>
  <cp:revision>3</cp:revision>
  <dcterms:created xsi:type="dcterms:W3CDTF">2020-02-27T14:58:00Z</dcterms:created>
  <dcterms:modified xsi:type="dcterms:W3CDTF">2020-02-27T16:18:00Z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0x0101003433ADFC24FDB54BACF3C2E8B2F2883A</vt:lpwstr>
  </property>
</Properties>
</file>