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B9B0" w14:textId="010378DD" w:rsidR="00FF757F" w:rsidRPr="005659AA" w:rsidRDefault="005659AA" w:rsidP="005659A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Resilience Assessment: </w:t>
      </w:r>
      <w:r w:rsidR="00FF757F" w:rsidRPr="005659AA">
        <w:rPr>
          <w:b/>
          <w:sz w:val="60"/>
          <w:szCs w:val="60"/>
        </w:rPr>
        <w:t>Worksheet 1</w:t>
      </w:r>
    </w:p>
    <w:p w14:paraId="1C659032" w14:textId="77777777" w:rsidR="00FF757F" w:rsidRPr="007532B8" w:rsidRDefault="00FF757F">
      <w:pPr>
        <w:rPr>
          <w:b/>
          <w:sz w:val="40"/>
          <w:szCs w:val="40"/>
        </w:rPr>
      </w:pPr>
    </w:p>
    <w:p w14:paraId="69680467" w14:textId="5052FA5F" w:rsidR="0098154D" w:rsidRPr="005659AA" w:rsidRDefault="00133775">
      <w:pPr>
        <w:rPr>
          <w:b/>
          <w:sz w:val="40"/>
          <w:szCs w:val="40"/>
        </w:rPr>
      </w:pPr>
      <w:r w:rsidRPr="005659AA">
        <w:rPr>
          <w:b/>
          <w:sz w:val="40"/>
          <w:szCs w:val="40"/>
        </w:rPr>
        <w:t>Resilience “of What”</w:t>
      </w:r>
      <w:r w:rsidR="0098154D" w:rsidRPr="005659AA">
        <w:rPr>
          <w:b/>
          <w:sz w:val="40"/>
          <w:szCs w:val="40"/>
        </w:rPr>
        <w:t xml:space="preserve"> — </w:t>
      </w:r>
      <w:r w:rsidR="004A4DC8" w:rsidRPr="005659AA">
        <w:rPr>
          <w:b/>
          <w:sz w:val="40"/>
          <w:szCs w:val="40"/>
        </w:rPr>
        <w:t xml:space="preserve">Tool: Mapping Systems </w:t>
      </w:r>
    </w:p>
    <w:p w14:paraId="6CB5880C" w14:textId="4AC79BE8" w:rsidR="00F6409B" w:rsidRPr="005659AA" w:rsidRDefault="004A4DC8">
      <w:pPr>
        <w:rPr>
          <w:i/>
          <w:sz w:val="40"/>
          <w:szCs w:val="40"/>
        </w:rPr>
      </w:pPr>
      <w:r w:rsidRPr="005659AA">
        <w:rPr>
          <w:sz w:val="40"/>
          <w:szCs w:val="40"/>
        </w:rPr>
        <w:t xml:space="preserve">Record your priority systems. </w:t>
      </w:r>
    </w:p>
    <w:p w14:paraId="4E8A255E" w14:textId="77777777" w:rsidR="00F6409B" w:rsidRDefault="00F6409B" w:rsidP="00F6409B"/>
    <w:p w14:paraId="24C86AF4" w14:textId="77777777" w:rsidR="00F6409B" w:rsidRDefault="00F6409B" w:rsidP="00F6409B">
      <w:pPr>
        <w:pBdr>
          <w:bottom w:val="single" w:sz="12" w:space="1" w:color="auto"/>
        </w:pBdr>
      </w:pPr>
    </w:p>
    <w:p w14:paraId="7D40609E" w14:textId="77777777" w:rsidR="005659AA" w:rsidRDefault="005659AA" w:rsidP="00F6409B">
      <w:pPr>
        <w:pBdr>
          <w:bottom w:val="single" w:sz="12" w:space="1" w:color="auto"/>
        </w:pBdr>
      </w:pPr>
    </w:p>
    <w:p w14:paraId="1FDC3890" w14:textId="77777777" w:rsidR="009B34F4" w:rsidRDefault="009B34F4"/>
    <w:p w14:paraId="71C73341" w14:textId="731CD773" w:rsidR="009B34F4" w:rsidRPr="009B34F4" w:rsidRDefault="009B34F4">
      <w:pPr>
        <w:rPr>
          <w:b/>
          <w:sz w:val="40"/>
          <w:szCs w:val="40"/>
        </w:rPr>
      </w:pPr>
      <w:r w:rsidRPr="005659AA">
        <w:rPr>
          <w:b/>
          <w:sz w:val="40"/>
          <w:szCs w:val="40"/>
        </w:rPr>
        <w:t xml:space="preserve">Resilience “of What” — Tool: </w:t>
      </w:r>
      <w:r>
        <w:rPr>
          <w:b/>
          <w:sz w:val="40"/>
          <w:szCs w:val="40"/>
        </w:rPr>
        <w:t>Identifying Interactions between Core Urban Systems</w:t>
      </w:r>
      <w:r w:rsidRPr="005659AA">
        <w:rPr>
          <w:b/>
          <w:sz w:val="40"/>
          <w:szCs w:val="40"/>
        </w:rPr>
        <w:t xml:space="preserve"> </w:t>
      </w:r>
    </w:p>
    <w:p w14:paraId="7A6B7FEE" w14:textId="57252373" w:rsidR="007768FB" w:rsidRPr="00D5023B" w:rsidRDefault="007768FB" w:rsidP="007768FB">
      <w:pPr>
        <w:rPr>
          <w:sz w:val="40"/>
          <w:szCs w:val="40"/>
        </w:rPr>
      </w:pPr>
      <w:r w:rsidRPr="00D5023B">
        <w:rPr>
          <w:sz w:val="40"/>
          <w:szCs w:val="40"/>
        </w:rPr>
        <w:t xml:space="preserve">Write the past Shock/Stress event you </w:t>
      </w:r>
      <w:r>
        <w:rPr>
          <w:sz w:val="40"/>
          <w:szCs w:val="40"/>
        </w:rPr>
        <w:t>chose to discuss</w:t>
      </w:r>
      <w:r w:rsidR="002F0761">
        <w:rPr>
          <w:sz w:val="40"/>
          <w:szCs w:val="40"/>
        </w:rPr>
        <w:t xml:space="preserve"> on the line below and then fill in the table for the core system you picked associated with that event and how it behaved during and in recovery from the event.</w:t>
      </w:r>
    </w:p>
    <w:p w14:paraId="0917D070" w14:textId="77777777" w:rsidR="007768FB" w:rsidRDefault="007768FB" w:rsidP="007768FB"/>
    <w:p w14:paraId="5D069898" w14:textId="77777777" w:rsidR="00BC570B" w:rsidRDefault="00BC570B" w:rsidP="007768FB"/>
    <w:p w14:paraId="71A41FA4" w14:textId="77777777" w:rsidR="007768FB" w:rsidRDefault="007768FB" w:rsidP="007768FB"/>
    <w:p w14:paraId="405ED74E" w14:textId="77777777" w:rsidR="007768FB" w:rsidRDefault="007768FB" w:rsidP="007768FB"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1176A793" w14:textId="77777777" w:rsidR="007768FB" w:rsidRDefault="007768FB" w:rsidP="007768FB"/>
    <w:tbl>
      <w:tblPr>
        <w:tblW w:w="5000" w:type="pct"/>
        <w:tblBorders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  <w:insideH w:val="single" w:sz="24" w:space="0" w:color="943634" w:themeColor="accent2" w:themeShade="BF"/>
          <w:insideV w:val="single" w:sz="24" w:space="0" w:color="943634" w:themeColor="accent2" w:themeShade="BF"/>
        </w:tblBorders>
        <w:tblLook w:val="0400" w:firstRow="0" w:lastRow="0" w:firstColumn="0" w:lastColumn="0" w:noHBand="0" w:noVBand="1"/>
      </w:tblPr>
      <w:tblGrid>
        <w:gridCol w:w="3076"/>
        <w:gridCol w:w="11043"/>
        <w:gridCol w:w="7697"/>
      </w:tblGrid>
      <w:tr w:rsidR="00551157" w:rsidRPr="00551157" w14:paraId="624DAA46" w14:textId="77777777" w:rsidTr="00551157">
        <w:tc>
          <w:tcPr>
            <w:tcW w:w="705" w:type="pct"/>
          </w:tcPr>
          <w:p w14:paraId="4F3847C1" w14:textId="77777777" w:rsidR="00187FDB" w:rsidRPr="002F0761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2F0761">
              <w:rPr>
                <w:b/>
                <w:sz w:val="40"/>
                <w:szCs w:val="40"/>
              </w:rPr>
              <w:t>Five Capitals</w:t>
            </w:r>
          </w:p>
        </w:tc>
        <w:tc>
          <w:tcPr>
            <w:tcW w:w="2530" w:type="pct"/>
          </w:tcPr>
          <w:p w14:paraId="3D25A5A2" w14:textId="250277F9" w:rsidR="00187FDB" w:rsidRPr="002F0761" w:rsidRDefault="00B84214" w:rsidP="00CD0FA7">
            <w:pPr>
              <w:pStyle w:val="Normal2"/>
              <w:rPr>
                <w:b/>
                <w:sz w:val="40"/>
                <w:szCs w:val="40"/>
              </w:rPr>
            </w:pPr>
            <w:r w:rsidRPr="002F0761">
              <w:rPr>
                <w:b/>
                <w:sz w:val="40"/>
                <w:szCs w:val="40"/>
              </w:rPr>
              <w:t>Core</w:t>
            </w:r>
            <w:r w:rsidR="00187FDB" w:rsidRPr="002F0761">
              <w:rPr>
                <w:b/>
                <w:sz w:val="40"/>
                <w:szCs w:val="40"/>
              </w:rPr>
              <w:t xml:space="preserve"> System</w:t>
            </w:r>
          </w:p>
        </w:tc>
        <w:tc>
          <w:tcPr>
            <w:tcW w:w="1764" w:type="pct"/>
          </w:tcPr>
          <w:p w14:paraId="68500E9E" w14:textId="77777777" w:rsidR="00187FDB" w:rsidRPr="002F0761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  <w:r w:rsidRPr="002F0761">
              <w:rPr>
                <w:b/>
                <w:sz w:val="40"/>
                <w:szCs w:val="40"/>
              </w:rPr>
              <w:t xml:space="preserve">Electricity System Governance </w:t>
            </w:r>
          </w:p>
        </w:tc>
      </w:tr>
      <w:tr w:rsidR="00551157" w:rsidRPr="00551157" w14:paraId="1B679AB5" w14:textId="77777777" w:rsidTr="005F5B89">
        <w:trPr>
          <w:trHeight w:val="1002"/>
        </w:trPr>
        <w:tc>
          <w:tcPr>
            <w:tcW w:w="705" w:type="pct"/>
          </w:tcPr>
          <w:p w14:paraId="588A2854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</w:rPr>
              <w:t>Human</w:t>
            </w:r>
          </w:p>
        </w:tc>
        <w:tc>
          <w:tcPr>
            <w:tcW w:w="2530" w:type="pct"/>
          </w:tcPr>
          <w:p w14:paraId="473A03BE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17AE7913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59E2307B" w14:textId="77777777" w:rsidTr="005F5B89">
        <w:trPr>
          <w:trHeight w:val="1038"/>
        </w:trPr>
        <w:tc>
          <w:tcPr>
            <w:tcW w:w="705" w:type="pct"/>
          </w:tcPr>
          <w:p w14:paraId="70A6CC32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530" w:type="pct"/>
          </w:tcPr>
          <w:p w14:paraId="49F48E14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45FB6F1B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2C13A514" w14:textId="77777777" w:rsidTr="005F5B89">
        <w:trPr>
          <w:trHeight w:val="1047"/>
        </w:trPr>
        <w:tc>
          <w:tcPr>
            <w:tcW w:w="705" w:type="pct"/>
          </w:tcPr>
          <w:p w14:paraId="556AB812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</w:rPr>
              <w:t>Physical</w:t>
            </w:r>
          </w:p>
        </w:tc>
        <w:tc>
          <w:tcPr>
            <w:tcW w:w="2530" w:type="pct"/>
          </w:tcPr>
          <w:p w14:paraId="7A247F20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652DE0BD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47E5743A" w14:textId="77777777" w:rsidTr="005F5B89">
        <w:trPr>
          <w:trHeight w:val="1083"/>
        </w:trPr>
        <w:tc>
          <w:tcPr>
            <w:tcW w:w="705" w:type="pct"/>
          </w:tcPr>
          <w:p w14:paraId="08B0B1C2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</w:rPr>
              <w:t>Natural</w:t>
            </w:r>
          </w:p>
        </w:tc>
        <w:tc>
          <w:tcPr>
            <w:tcW w:w="2530" w:type="pct"/>
          </w:tcPr>
          <w:p w14:paraId="7DA00982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7F99BC9B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37B4DED1" w14:textId="77777777" w:rsidTr="005F5B89">
        <w:trPr>
          <w:trHeight w:val="1038"/>
        </w:trPr>
        <w:tc>
          <w:tcPr>
            <w:tcW w:w="705" w:type="pct"/>
          </w:tcPr>
          <w:p w14:paraId="48A8C0E4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</w:rPr>
              <w:t>Financial</w:t>
            </w:r>
          </w:p>
        </w:tc>
        <w:tc>
          <w:tcPr>
            <w:tcW w:w="2530" w:type="pct"/>
          </w:tcPr>
          <w:p w14:paraId="0CFCD348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5A422C93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</w:tbl>
    <w:p w14:paraId="461F8072" w14:textId="77777777" w:rsidR="00695B89" w:rsidRDefault="00695B89" w:rsidP="007768FB"/>
    <w:p w14:paraId="55F7A069" w14:textId="77777777" w:rsidR="00551E92" w:rsidRDefault="00551E92">
      <w:pPr>
        <w:rPr>
          <w:b/>
          <w:sz w:val="40"/>
          <w:szCs w:val="40"/>
        </w:rPr>
      </w:pPr>
    </w:p>
    <w:p w14:paraId="2E18C087" w14:textId="77777777" w:rsidR="003535EA" w:rsidRPr="005659AA" w:rsidRDefault="003535EA" w:rsidP="003535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Resilience Assessment: </w:t>
      </w:r>
      <w:r w:rsidRPr="005659AA">
        <w:rPr>
          <w:b/>
          <w:sz w:val="60"/>
          <w:szCs w:val="60"/>
        </w:rPr>
        <w:t>Worksheet 2</w:t>
      </w:r>
    </w:p>
    <w:p w14:paraId="17D1B2D7" w14:textId="77777777" w:rsidR="00551E92" w:rsidRDefault="00551E92">
      <w:pPr>
        <w:rPr>
          <w:b/>
          <w:sz w:val="40"/>
          <w:szCs w:val="40"/>
        </w:rPr>
      </w:pPr>
    </w:p>
    <w:p w14:paraId="3C3FAC58" w14:textId="77351E06" w:rsidR="0009726A" w:rsidRPr="005659AA" w:rsidRDefault="00133775">
      <w:pPr>
        <w:rPr>
          <w:b/>
          <w:sz w:val="40"/>
          <w:szCs w:val="40"/>
        </w:rPr>
      </w:pPr>
      <w:r w:rsidRPr="005659AA">
        <w:rPr>
          <w:b/>
          <w:sz w:val="40"/>
          <w:szCs w:val="40"/>
        </w:rPr>
        <w:t>Resilience “to What”</w:t>
      </w:r>
      <w:r w:rsidR="00D14EA0" w:rsidRPr="005659AA">
        <w:rPr>
          <w:b/>
          <w:sz w:val="40"/>
          <w:szCs w:val="40"/>
        </w:rPr>
        <w:t xml:space="preserve"> </w:t>
      </w:r>
      <w:r w:rsidR="00590B00" w:rsidRPr="005659AA">
        <w:rPr>
          <w:b/>
          <w:sz w:val="40"/>
          <w:szCs w:val="40"/>
        </w:rPr>
        <w:t xml:space="preserve">— </w:t>
      </w:r>
      <w:r w:rsidR="004A4DC8" w:rsidRPr="005659AA">
        <w:rPr>
          <w:b/>
          <w:sz w:val="40"/>
          <w:szCs w:val="40"/>
        </w:rPr>
        <w:t xml:space="preserve">Tool: </w:t>
      </w:r>
      <w:r w:rsidR="003535EA">
        <w:rPr>
          <w:b/>
          <w:sz w:val="40"/>
          <w:szCs w:val="40"/>
        </w:rPr>
        <w:t>Identifying</w:t>
      </w:r>
      <w:r w:rsidR="001E34C2" w:rsidRPr="005659AA">
        <w:rPr>
          <w:b/>
          <w:sz w:val="40"/>
          <w:szCs w:val="40"/>
        </w:rPr>
        <w:t xml:space="preserve"> Shocks and </w:t>
      </w:r>
      <w:r w:rsidR="003C7D1D" w:rsidRPr="005659AA">
        <w:rPr>
          <w:b/>
          <w:sz w:val="40"/>
          <w:szCs w:val="40"/>
        </w:rPr>
        <w:t>Stresses</w:t>
      </w:r>
    </w:p>
    <w:p w14:paraId="73595E71" w14:textId="1226E5C7" w:rsidR="00FF757F" w:rsidRPr="005659AA" w:rsidRDefault="00FF757F">
      <w:pPr>
        <w:rPr>
          <w:sz w:val="40"/>
          <w:szCs w:val="40"/>
        </w:rPr>
      </w:pPr>
      <w:r w:rsidRPr="005659AA">
        <w:rPr>
          <w:sz w:val="40"/>
          <w:szCs w:val="40"/>
        </w:rPr>
        <w:t>Record your priority shocks and stresses in the table below in the appropriate quadrant.</w:t>
      </w:r>
    </w:p>
    <w:p w14:paraId="468908E4" w14:textId="77777777" w:rsidR="00FF757F" w:rsidRPr="00D14EA0" w:rsidRDefault="00FF757F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08"/>
        <w:gridCol w:w="10908"/>
      </w:tblGrid>
      <w:tr w:rsidR="00FF757F" w:rsidRPr="000513F2" w14:paraId="674B2158" w14:textId="77777777" w:rsidTr="005659AA"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12DA22B3" w14:textId="5571D6E9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</w:rPr>
              <w:t>High Frequency, Low Intensity</w:t>
            </w:r>
          </w:p>
          <w:p w14:paraId="61071D27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8F64C2A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3ADF4DFD" w14:textId="77777777" w:rsidR="005F7DD0" w:rsidRPr="000513F2" w:rsidRDefault="005F7DD0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3E341468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46CDC5DF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5F2CE6B5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589BA0C5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6276ED0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11D303F2" w14:textId="0B4E9718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</w:rPr>
              <w:t>High Frequency, High Intensity</w:t>
            </w:r>
          </w:p>
        </w:tc>
      </w:tr>
      <w:tr w:rsidR="00FF757F" w:rsidRPr="000513F2" w14:paraId="4CB9E6DA" w14:textId="77777777" w:rsidTr="005659AA"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6EFFB112" w14:textId="6238F0D4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</w:rPr>
              <w:t>Low Frequency, Low Intensity</w:t>
            </w:r>
          </w:p>
          <w:p w14:paraId="3D7BE76E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556A4ED0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808C900" w14:textId="77777777" w:rsidR="005F7DD0" w:rsidRPr="000513F2" w:rsidRDefault="005F7DD0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71963D85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573786F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19E0367C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4996E5B3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484B2348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059553BB" w14:textId="2BC30311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</w:rPr>
              <w:t>Low Frequency, High Intensity</w:t>
            </w:r>
          </w:p>
        </w:tc>
      </w:tr>
    </w:tbl>
    <w:p w14:paraId="04B8CDBA" w14:textId="77777777" w:rsidR="005F7DD0" w:rsidRDefault="005F7DD0" w:rsidP="00FF757F">
      <w:pPr>
        <w:rPr>
          <w:b/>
          <w:sz w:val="28"/>
          <w:szCs w:val="28"/>
        </w:rPr>
      </w:pPr>
    </w:p>
    <w:p w14:paraId="16EA7035" w14:textId="77777777" w:rsidR="005F7DD0" w:rsidRDefault="005F7D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B667CE" w14:textId="5B5D62EE" w:rsidR="00A14949" w:rsidRPr="00D5023B" w:rsidRDefault="00A14949" w:rsidP="00A149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Resilience Assessment: Worksheet 3</w:t>
      </w:r>
    </w:p>
    <w:p w14:paraId="6CB90A0C" w14:textId="77777777" w:rsidR="00A14949" w:rsidRDefault="00A14949" w:rsidP="00A14949">
      <w:pPr>
        <w:rPr>
          <w:b/>
          <w:sz w:val="40"/>
          <w:szCs w:val="40"/>
        </w:rPr>
      </w:pPr>
    </w:p>
    <w:p w14:paraId="11C361C1" w14:textId="77777777" w:rsidR="00A14949" w:rsidRPr="005659AA" w:rsidRDefault="00A14949" w:rsidP="00A1494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Resilience “for Whom”</w:t>
      </w:r>
      <w:r>
        <w:rPr>
          <w:b/>
          <w:sz w:val="40"/>
          <w:szCs w:val="40"/>
        </w:rPr>
        <w:tab/>
        <w:t>—</w:t>
      </w:r>
      <w:r w:rsidRPr="005659AA">
        <w:rPr>
          <w:b/>
          <w:sz w:val="40"/>
          <w:szCs w:val="40"/>
        </w:rPr>
        <w:t xml:space="preserve">Tool: </w:t>
      </w:r>
      <w:r>
        <w:rPr>
          <w:b/>
          <w:sz w:val="40"/>
          <w:szCs w:val="40"/>
        </w:rPr>
        <w:t>Understanding How Fragile Systems Affect People</w:t>
      </w:r>
      <w:r w:rsidRPr="005659AA">
        <w:rPr>
          <w:b/>
          <w:sz w:val="40"/>
          <w:szCs w:val="40"/>
        </w:rPr>
        <w:t xml:space="preserve"> </w:t>
      </w:r>
    </w:p>
    <w:p w14:paraId="0F89D21A" w14:textId="77777777" w:rsidR="00A14949" w:rsidRPr="005659AA" w:rsidRDefault="00A14949" w:rsidP="00A14949">
      <w:pPr>
        <w:rPr>
          <w:b/>
          <w:sz w:val="40"/>
          <w:szCs w:val="40"/>
        </w:rPr>
      </w:pPr>
    </w:p>
    <w:p w14:paraId="354DF0A2" w14:textId="77777777" w:rsidR="00A14949" w:rsidRPr="00B11F40" w:rsidRDefault="00A14949" w:rsidP="00A14949">
      <w:pPr>
        <w:rPr>
          <w:b/>
          <w:sz w:val="40"/>
          <w:szCs w:val="40"/>
        </w:rPr>
      </w:pPr>
      <w:r w:rsidRPr="005659AA">
        <w:rPr>
          <w:b/>
          <w:sz w:val="40"/>
          <w:szCs w:val="40"/>
        </w:rPr>
        <w:t xml:space="preserve">Shocks and </w:t>
      </w:r>
      <w:r>
        <w:rPr>
          <w:b/>
          <w:sz w:val="40"/>
          <w:szCs w:val="40"/>
        </w:rPr>
        <w:t xml:space="preserve">Stresses and how they impact core </w:t>
      </w:r>
      <w:r w:rsidRPr="005659AA">
        <w:rPr>
          <w:b/>
          <w:sz w:val="40"/>
          <w:szCs w:val="40"/>
        </w:rPr>
        <w:t xml:space="preserve">Systems </w:t>
      </w:r>
    </w:p>
    <w:p w14:paraId="0A1551BE" w14:textId="77777777" w:rsidR="00A14949" w:rsidRDefault="00A14949" w:rsidP="00A14949">
      <w:pPr>
        <w:rPr>
          <w:b/>
          <w:sz w:val="40"/>
          <w:szCs w:val="40"/>
        </w:rPr>
      </w:pPr>
    </w:p>
    <w:tbl>
      <w:tblPr>
        <w:tblStyle w:val="TableGrid"/>
        <w:tblW w:w="5000" w:type="pct"/>
        <w:tblBorders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  <w:insideH w:val="single" w:sz="24" w:space="0" w:color="943634" w:themeColor="accent2" w:themeShade="BF"/>
          <w:insideV w:val="single" w:sz="24" w:space="0" w:color="943634" w:themeColor="accent2" w:themeShade="BF"/>
        </w:tblBorders>
        <w:tblLook w:val="0400" w:firstRow="0" w:lastRow="0" w:firstColumn="0" w:lastColumn="0" w:noHBand="0" w:noVBand="1"/>
      </w:tblPr>
      <w:tblGrid>
        <w:gridCol w:w="3117"/>
        <w:gridCol w:w="3117"/>
        <w:gridCol w:w="3117"/>
        <w:gridCol w:w="3117"/>
        <w:gridCol w:w="3116"/>
        <w:gridCol w:w="3116"/>
        <w:gridCol w:w="3116"/>
      </w:tblGrid>
      <w:tr w:rsidR="00A14949" w:rsidRPr="008A04B0" w14:paraId="5B8BAFD1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6EEDA629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E0C5F51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BB179F9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52A10D3D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0785B774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FDB8BE6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1492B739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</w:tr>
      <w:tr w:rsidR="00A14949" w:rsidRPr="008A04B0" w14:paraId="5095AAB0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18E4C1EA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1AEFF172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20E682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DBF3DF1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CB83E3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3379188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5D6E82B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2A1C03E3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18C1FF87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5748C7F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33ED5A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5C9748A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2C9FD9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A13419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1FC6D668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4B68A008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0FCDE679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90F5C9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D60D6C5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571BEDFA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585625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91996B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5B8BE4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12CFCC89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07D01EAA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5635055F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B1BEE65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9956D3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48B8643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7AA836B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38079D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1D276B7F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48E64E8E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6606C8F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C319505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152ED05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FFA4B54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028AD3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388AB7B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06436279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0C53B8E3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2E8967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FE0F6F9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46F7A96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3BEABF4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4D772D9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85DEC6A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1FFF6F6F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622565C4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FBDF7AE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5D3A221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2FFB69C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70D6AB9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8C3EBD6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F3B4628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</w:tbl>
    <w:p w14:paraId="2562B564" w14:textId="77777777" w:rsidR="00A14949" w:rsidRDefault="00A14949" w:rsidP="00A1494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13D6" wp14:editId="01B4E445">
                <wp:simplePos x="0" y="0"/>
                <wp:positionH relativeFrom="column">
                  <wp:posOffset>3822065</wp:posOffset>
                </wp:positionH>
                <wp:positionV relativeFrom="paragraph">
                  <wp:posOffset>311785</wp:posOffset>
                </wp:positionV>
                <wp:extent cx="1981835" cy="404495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3DDF1" w14:textId="77777777" w:rsidR="00A14949" w:rsidRPr="008A18EF" w:rsidRDefault="00A14949" w:rsidP="00A1494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8EF">
                              <w:rPr>
                                <w:b/>
                                <w:sz w:val="40"/>
                                <w:szCs w:val="40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13D6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0.95pt;margin-top:24.55pt;width:156.0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SomnUCAABZBQAADgAAAGRycy9lMm9Eb2MueG1srFRLbxMxEL4j8R8s3+kmJYUkyqYKqYqQqrai&#10;QT07XrtZYXuMPclu+PWMvZs0FC5FXHbHM9+8H7PL1hq2UyHW4Eo+PBtwppyEqnZPJf+2un435iyi&#10;cJUw4FTJ9yryy/nbN7PGT9U5bMBUKjAy4uK08SXfIPppUUS5UVbEM/DKkVBDsALpGZ6KKoiGrFtT&#10;nA8GH4oGQuUDSBUjca86IZ9n+1oriXdaR4XMlJxiw/wN+btO32I+E9OnIPymln0Y4h+isKJ25PRo&#10;6kqgYNtQ/2HK1jJABI1nEmwBWtdS5Rwom+HgRTYPG+FVzoWKE/2xTPH/mZW3u/vA6qrkF5w5YalF&#10;K9Ui+wQtu0jVaXycEujBEwxbYlOXD/xIzJR0q4NNf0qHkZzqvD/WNhmTSWkyHo7fkxNJstFgNJpk&#10;88Wztg8RPyuwLBElD9S7XFKxu4lIkRD0AEnOHFzXxuT+Gfcbg4AdR+UB6LVTIl3AmcK9UUnLuK9K&#10;UwFy3ImRR08tTWA7QUMjpFQOc8rZLqETSpPv1yj2+KTaRfUa5aNG9gwOj8q2dhBylV6EXX0/hKw7&#10;PNXvJO9EYrtu+wavodpTfwN0+xG9vK6pCTci4r0ItBDUUlpyvKOPNtCUHHqKsw2En3/jJzzNKUk5&#10;a2jBSh5/bEVQnJkvjiZ4MhyN0kbmx+ji4zk9wqlkfSpxW7sEaseQzomXmUx4NAdSB7CPdAsWySuJ&#10;hJPku+R4IJfYrT3dEqkWiwyiHfQCb9yDl8l0Km8asVX7KILv5xBpgm/hsIpi+mIcO2zSdLDYIug6&#10;z2oqcFfVvvC0v3mE+1uTDsTpO6OeL+L8FwAAAP//AwBQSwMEFAAGAAgAAAAhAAm5OkXdAAAACgEA&#10;AA8AAABkcnMvZG93bnJldi54bWxMj8FOwzAQRO9I/IO1SNyo7SpUTRqnQiCuIFpA4ubG2yRqvI5i&#10;twl/z3KC42qfZt6U29n34oJj7AIZ0AsFAqkOrqPGwPv++W4NIiZLzvaB0MA3RthW11elLVyY6A0v&#10;u9QIDqFYWANtSkMhZaxb9DYuwoDEv2MYvU18jo10o5043PdyqdRKetsRN7R2wMcW69Pu7A18vBy/&#10;PjP12jz5+2EKs5Lkc2nM7c38sAGRcE5/MPzqszpU7HQIZ3JR9AZWSueMGshyDYKBXGc87sCkXq5B&#10;VqX8P6H6AQAA//8DAFBLAQItABQABgAIAAAAIQDkmcPA+wAAAOEBAAATAAAAAAAAAAAAAAAAAAAA&#10;AABbQ29udGVudF9UeXBlc10ueG1sUEsBAi0AFAAGAAgAAAAhACOyauHXAAAAlAEAAAsAAAAAAAAA&#10;AAAAAAAALAEAAF9yZWxzLy5yZWxzUEsBAi0AFAAGAAgAAAAhAO0UqJp1AgAAWQUAAA4AAAAAAAAA&#10;AAAAAAAALAIAAGRycy9lMm9Eb2MueG1sUEsBAi0AFAAGAAgAAAAhAAm5OkXdAAAACgEAAA8AAAAA&#10;AAAAAAAAAAAAzQQAAGRycy9kb3ducmV2LnhtbFBLBQYAAAAABAAEAPMAAADXBQAAAAA=&#10;" filled="f" stroked="f">
                <v:textbox>
                  <w:txbxContent>
                    <w:p w14:paraId="7D93DDF1" w14:textId="77777777" w:rsidR="00A14949" w:rsidRPr="008A18EF" w:rsidRDefault="00A14949" w:rsidP="00A1494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8EF">
                        <w:rPr>
                          <w:b/>
                          <w:sz w:val="40"/>
                          <w:szCs w:val="40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24" w:space="0" w:color="943634"/>
          <w:left w:val="single" w:sz="24" w:space="0" w:color="943634"/>
          <w:bottom w:val="single" w:sz="24" w:space="0" w:color="943634"/>
          <w:right w:val="single" w:sz="24" w:space="0" w:color="943634"/>
          <w:insideH w:val="single" w:sz="24" w:space="0" w:color="943634"/>
          <w:insideV w:val="single" w:sz="24" w:space="0" w:color="943634"/>
        </w:tblBorders>
        <w:tblLook w:val="04A0" w:firstRow="1" w:lastRow="0" w:firstColumn="1" w:lastColumn="0" w:noHBand="0" w:noVBand="1"/>
      </w:tblPr>
      <w:tblGrid>
        <w:gridCol w:w="3168"/>
        <w:gridCol w:w="1980"/>
      </w:tblGrid>
      <w:tr w:rsidR="00A14949" w:rsidRPr="008A18EF" w14:paraId="5712EC76" w14:textId="77777777" w:rsidTr="007D3268">
        <w:tc>
          <w:tcPr>
            <w:tcW w:w="5148" w:type="dxa"/>
            <w:gridSpan w:val="2"/>
            <w:shd w:val="clear" w:color="auto" w:fill="D9D9D9" w:themeFill="background1" w:themeFillShade="D9"/>
          </w:tcPr>
          <w:p w14:paraId="56D57C6B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</w:rPr>
              <w:t>Scoring System</w:t>
            </w:r>
          </w:p>
        </w:tc>
      </w:tr>
      <w:tr w:rsidR="00A14949" w:rsidRPr="008A18EF" w14:paraId="391AAF13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0C0651AC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</w:rPr>
              <w:t>High Impact</w:t>
            </w:r>
          </w:p>
        </w:tc>
        <w:tc>
          <w:tcPr>
            <w:tcW w:w="1980" w:type="dxa"/>
          </w:tcPr>
          <w:p w14:paraId="6977EF0D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  <w:tr w:rsidR="00A14949" w:rsidRPr="008A18EF" w14:paraId="2EBFB363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4FBB2E37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</w:rPr>
              <w:t>Medium Impact</w:t>
            </w:r>
          </w:p>
        </w:tc>
        <w:tc>
          <w:tcPr>
            <w:tcW w:w="1980" w:type="dxa"/>
          </w:tcPr>
          <w:p w14:paraId="5AE8C44D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  <w:tr w:rsidR="00A14949" w:rsidRPr="008A18EF" w14:paraId="0CA8FD49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0B51A8A5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</w:rPr>
              <w:t>Low Impact</w:t>
            </w:r>
          </w:p>
        </w:tc>
        <w:tc>
          <w:tcPr>
            <w:tcW w:w="1980" w:type="dxa"/>
          </w:tcPr>
          <w:p w14:paraId="56BF86F3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  <w:tr w:rsidR="00A14949" w:rsidRPr="008A18EF" w14:paraId="74C61465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4A09874D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</w:rPr>
              <w:t>No Impact</w:t>
            </w:r>
          </w:p>
        </w:tc>
        <w:tc>
          <w:tcPr>
            <w:tcW w:w="1980" w:type="dxa"/>
          </w:tcPr>
          <w:p w14:paraId="6A986E23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</w:tbl>
    <w:p w14:paraId="6E09652B" w14:textId="77777777" w:rsidR="00A14949" w:rsidRDefault="00A14949" w:rsidP="00A1494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3460329" w14:textId="7DD380EC" w:rsidR="00FF757F" w:rsidRPr="005659AA" w:rsidRDefault="005659AA" w:rsidP="005659A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Resilience Assessment: </w:t>
      </w:r>
      <w:r w:rsidR="00FF757F" w:rsidRPr="005659AA">
        <w:rPr>
          <w:b/>
          <w:sz w:val="60"/>
          <w:szCs w:val="60"/>
        </w:rPr>
        <w:t xml:space="preserve">Worksheet </w:t>
      </w:r>
      <w:r w:rsidR="00A14949">
        <w:rPr>
          <w:b/>
          <w:sz w:val="60"/>
          <w:szCs w:val="60"/>
        </w:rPr>
        <w:t>4</w:t>
      </w:r>
    </w:p>
    <w:p w14:paraId="2455B09C" w14:textId="77777777" w:rsidR="005F7DD0" w:rsidRPr="007532B8" w:rsidRDefault="005F7DD0" w:rsidP="00590B00">
      <w:pPr>
        <w:rPr>
          <w:b/>
          <w:sz w:val="40"/>
          <w:szCs w:val="40"/>
        </w:rPr>
      </w:pPr>
    </w:p>
    <w:p w14:paraId="1F905A8C" w14:textId="3C5DE19F" w:rsidR="00590B00" w:rsidRPr="005659AA" w:rsidRDefault="005659AA" w:rsidP="00590B0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Resilience “to What”</w:t>
      </w:r>
      <w:r>
        <w:rPr>
          <w:b/>
          <w:sz w:val="40"/>
          <w:szCs w:val="40"/>
        </w:rPr>
        <w:tab/>
      </w:r>
      <w:r w:rsidR="00590B00" w:rsidRPr="005659AA">
        <w:rPr>
          <w:b/>
          <w:sz w:val="40"/>
          <w:szCs w:val="40"/>
        </w:rPr>
        <w:t>—Tool: Mapping Priority Shocks and Stresses</w:t>
      </w:r>
    </w:p>
    <w:p w14:paraId="402306E1" w14:textId="29D014F1" w:rsidR="00590B00" w:rsidRPr="005659AA" w:rsidRDefault="00D5023B" w:rsidP="00590B0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Resilience “for Whom”</w:t>
      </w:r>
      <w:r>
        <w:rPr>
          <w:b/>
          <w:sz w:val="40"/>
          <w:szCs w:val="40"/>
        </w:rPr>
        <w:tab/>
        <w:t>—</w:t>
      </w:r>
      <w:r w:rsidR="00590B00" w:rsidRPr="005659AA">
        <w:rPr>
          <w:b/>
          <w:sz w:val="40"/>
          <w:szCs w:val="40"/>
        </w:rPr>
        <w:t xml:space="preserve">Tool: </w:t>
      </w:r>
      <w:r w:rsidR="00E3130D">
        <w:rPr>
          <w:b/>
          <w:sz w:val="40"/>
          <w:szCs w:val="40"/>
        </w:rPr>
        <w:t>Understanding How Fragile Systems Affect People</w:t>
      </w:r>
      <w:r w:rsidR="00590B00" w:rsidRPr="005659AA">
        <w:rPr>
          <w:b/>
          <w:sz w:val="40"/>
          <w:szCs w:val="40"/>
        </w:rPr>
        <w:t xml:space="preserve"> </w:t>
      </w:r>
    </w:p>
    <w:p w14:paraId="2E9C7CB0" w14:textId="77777777" w:rsidR="00937A96" w:rsidRPr="005659AA" w:rsidRDefault="00937A96" w:rsidP="009A08B9">
      <w:pPr>
        <w:rPr>
          <w:b/>
          <w:sz w:val="40"/>
          <w:szCs w:val="40"/>
        </w:rPr>
      </w:pPr>
    </w:p>
    <w:p w14:paraId="60CCB35C" w14:textId="519D1823" w:rsidR="009A08B9" w:rsidRPr="005659AA" w:rsidRDefault="004474E1" w:rsidP="009A08B9">
      <w:pPr>
        <w:rPr>
          <w:b/>
          <w:i/>
          <w:sz w:val="40"/>
          <w:szCs w:val="40"/>
        </w:rPr>
      </w:pPr>
      <w:r w:rsidRPr="005659AA">
        <w:rPr>
          <w:b/>
          <w:sz w:val="40"/>
          <w:szCs w:val="40"/>
        </w:rPr>
        <w:t xml:space="preserve">Shocks and </w:t>
      </w:r>
      <w:r w:rsidR="00A67AD0" w:rsidRPr="005659AA">
        <w:rPr>
          <w:b/>
          <w:sz w:val="40"/>
          <w:szCs w:val="40"/>
        </w:rPr>
        <w:t xml:space="preserve">Stresses, </w:t>
      </w:r>
      <w:r w:rsidRPr="005659AA">
        <w:rPr>
          <w:b/>
          <w:sz w:val="40"/>
          <w:szCs w:val="40"/>
        </w:rPr>
        <w:t>the Systems they most impact, who is affected</w:t>
      </w:r>
      <w:r w:rsidR="00A14949" w:rsidRPr="00A14949">
        <w:rPr>
          <w:b/>
          <w:sz w:val="40"/>
          <w:szCs w:val="40"/>
        </w:rPr>
        <w:t>, and who can make changes</w:t>
      </w:r>
    </w:p>
    <w:p w14:paraId="4F22455E" w14:textId="26360444" w:rsidR="009A08B9" w:rsidRPr="005659AA" w:rsidRDefault="009A08B9" w:rsidP="009A08B9">
      <w:pPr>
        <w:rPr>
          <w:i/>
          <w:sz w:val="40"/>
          <w:szCs w:val="40"/>
        </w:rPr>
      </w:pPr>
      <w:r w:rsidRPr="005659AA">
        <w:rPr>
          <w:sz w:val="40"/>
          <w:szCs w:val="40"/>
        </w:rPr>
        <w:t xml:space="preserve">Fill answers into the table in </w:t>
      </w:r>
      <w:r w:rsidRPr="005659AA">
        <w:rPr>
          <w:b/>
          <w:sz w:val="40"/>
          <w:szCs w:val="40"/>
        </w:rPr>
        <w:t>black</w:t>
      </w:r>
      <w:r w:rsidRPr="005659AA">
        <w:rPr>
          <w:sz w:val="40"/>
          <w:szCs w:val="40"/>
        </w:rPr>
        <w:t xml:space="preserve">. Note what you don’t know about (in terms of </w:t>
      </w:r>
      <w:r w:rsidR="00937A96" w:rsidRPr="005659AA">
        <w:rPr>
          <w:sz w:val="40"/>
          <w:szCs w:val="40"/>
        </w:rPr>
        <w:t>how shocks and stresses affect</w:t>
      </w:r>
      <w:r w:rsidRPr="005659AA">
        <w:rPr>
          <w:sz w:val="40"/>
          <w:szCs w:val="40"/>
        </w:rPr>
        <w:t xml:space="preserve"> systems, and </w:t>
      </w:r>
      <w:r w:rsidR="00937A96" w:rsidRPr="005659AA">
        <w:rPr>
          <w:sz w:val="40"/>
          <w:szCs w:val="40"/>
        </w:rPr>
        <w:t>in terms of how systems failures impact people</w:t>
      </w:r>
      <w:r w:rsidRPr="005659AA">
        <w:rPr>
          <w:sz w:val="40"/>
          <w:szCs w:val="40"/>
        </w:rPr>
        <w:t xml:space="preserve">) in </w:t>
      </w:r>
      <w:r w:rsidRPr="005659AA">
        <w:rPr>
          <w:b/>
          <w:color w:val="C0504D" w:themeColor="accent2"/>
          <w:sz w:val="40"/>
          <w:szCs w:val="40"/>
        </w:rPr>
        <w:t>red</w:t>
      </w:r>
      <w:r w:rsidR="008C268C" w:rsidRPr="005659AA">
        <w:rPr>
          <w:i/>
          <w:sz w:val="40"/>
          <w:szCs w:val="40"/>
        </w:rPr>
        <w:t>.</w:t>
      </w:r>
    </w:p>
    <w:p w14:paraId="45F94809" w14:textId="12484199" w:rsidR="00A67AD0" w:rsidRPr="009A08B9" w:rsidRDefault="00A67AD0">
      <w:pPr>
        <w:rPr>
          <w:b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3586"/>
        <w:gridCol w:w="6100"/>
        <w:gridCol w:w="6065"/>
        <w:gridCol w:w="6065"/>
      </w:tblGrid>
      <w:tr w:rsidR="004474E1" w:rsidRPr="007532B8" w14:paraId="028DE519" w14:textId="2E889798" w:rsidTr="00D5023B">
        <w:tc>
          <w:tcPr>
            <w:tcW w:w="822" w:type="pct"/>
          </w:tcPr>
          <w:p w14:paraId="074D6A3F" w14:textId="1851AD58" w:rsidR="004474E1" w:rsidRPr="005F02F7" w:rsidRDefault="004474E1" w:rsidP="005F02F7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</w:rPr>
              <w:t>Shock/Stress</w:t>
            </w:r>
          </w:p>
        </w:tc>
        <w:tc>
          <w:tcPr>
            <w:tcW w:w="1398" w:type="pct"/>
          </w:tcPr>
          <w:p w14:paraId="37484FC6" w14:textId="26233AF2" w:rsidR="004474E1" w:rsidRPr="005F02F7" w:rsidRDefault="004474E1" w:rsidP="005F02F7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</w:rPr>
              <w:t>What systems are most disrupted by this shock/ stress?</w:t>
            </w:r>
          </w:p>
        </w:tc>
        <w:tc>
          <w:tcPr>
            <w:tcW w:w="1390" w:type="pct"/>
          </w:tcPr>
          <w:p w14:paraId="6C292C1A" w14:textId="05C75F6D" w:rsidR="004474E1" w:rsidRPr="005F02F7" w:rsidRDefault="004474E1" w:rsidP="006557AC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</w:rPr>
              <w:t xml:space="preserve">Who is most </w:t>
            </w:r>
            <w:r w:rsidR="006557AC">
              <w:rPr>
                <w:b/>
                <w:sz w:val="36"/>
                <w:szCs w:val="36"/>
              </w:rPr>
              <w:t>affected</w:t>
            </w:r>
            <w:r w:rsidRPr="005F02F7">
              <w:rPr>
                <w:b/>
                <w:sz w:val="36"/>
                <w:szCs w:val="36"/>
              </w:rPr>
              <w:t xml:space="preserve"> when this system is disrupted?</w:t>
            </w:r>
          </w:p>
        </w:tc>
        <w:tc>
          <w:tcPr>
            <w:tcW w:w="1390" w:type="pct"/>
          </w:tcPr>
          <w:p w14:paraId="492C6BF3" w14:textId="0A3976E8" w:rsidR="004474E1" w:rsidRPr="005F02F7" w:rsidRDefault="004474E1" w:rsidP="005F02F7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</w:rPr>
              <w:t>Who is already working on this</w:t>
            </w:r>
            <w:r w:rsidR="007C5614">
              <w:rPr>
                <w:b/>
                <w:sz w:val="36"/>
                <w:szCs w:val="36"/>
              </w:rPr>
              <w:t>/ who has power to influence this system?</w:t>
            </w:r>
          </w:p>
        </w:tc>
      </w:tr>
      <w:tr w:rsidR="004474E1" w14:paraId="201DD5B7" w14:textId="483618ED" w:rsidTr="007532B8">
        <w:trPr>
          <w:trHeight w:val="1440"/>
        </w:trPr>
        <w:tc>
          <w:tcPr>
            <w:tcW w:w="822" w:type="pct"/>
          </w:tcPr>
          <w:p w14:paraId="4C200C0C" w14:textId="77777777" w:rsidR="004474E1" w:rsidRDefault="004474E1" w:rsidP="00A01F79"/>
        </w:tc>
        <w:tc>
          <w:tcPr>
            <w:tcW w:w="1398" w:type="pct"/>
          </w:tcPr>
          <w:p w14:paraId="7BCB8A52" w14:textId="77777777" w:rsidR="004474E1" w:rsidRDefault="004474E1" w:rsidP="00A01F79"/>
        </w:tc>
        <w:tc>
          <w:tcPr>
            <w:tcW w:w="1390" w:type="pct"/>
          </w:tcPr>
          <w:p w14:paraId="4A866001" w14:textId="77777777" w:rsidR="004474E1" w:rsidRDefault="004474E1" w:rsidP="00A01F79"/>
        </w:tc>
        <w:tc>
          <w:tcPr>
            <w:tcW w:w="1390" w:type="pct"/>
          </w:tcPr>
          <w:p w14:paraId="5E671928" w14:textId="77777777" w:rsidR="004474E1" w:rsidRDefault="004474E1" w:rsidP="00A01F79"/>
        </w:tc>
      </w:tr>
      <w:tr w:rsidR="004474E1" w14:paraId="50695E73" w14:textId="343D044D" w:rsidTr="007532B8">
        <w:trPr>
          <w:trHeight w:val="1530"/>
        </w:trPr>
        <w:tc>
          <w:tcPr>
            <w:tcW w:w="822" w:type="pct"/>
          </w:tcPr>
          <w:p w14:paraId="16010C71" w14:textId="77777777" w:rsidR="004474E1" w:rsidRDefault="004474E1" w:rsidP="00A01F79"/>
        </w:tc>
        <w:tc>
          <w:tcPr>
            <w:tcW w:w="1398" w:type="pct"/>
          </w:tcPr>
          <w:p w14:paraId="5ADBDB82" w14:textId="77777777" w:rsidR="004474E1" w:rsidRDefault="004474E1" w:rsidP="00A01F79"/>
        </w:tc>
        <w:tc>
          <w:tcPr>
            <w:tcW w:w="1390" w:type="pct"/>
          </w:tcPr>
          <w:p w14:paraId="3F80EF4E" w14:textId="77777777" w:rsidR="004474E1" w:rsidRDefault="004474E1" w:rsidP="00A01F79"/>
        </w:tc>
        <w:tc>
          <w:tcPr>
            <w:tcW w:w="1390" w:type="pct"/>
          </w:tcPr>
          <w:p w14:paraId="23DABF9D" w14:textId="77777777" w:rsidR="004474E1" w:rsidRDefault="004474E1" w:rsidP="00A01F79"/>
        </w:tc>
      </w:tr>
      <w:tr w:rsidR="004474E1" w14:paraId="389CB082" w14:textId="19F5A202" w:rsidTr="00D5023B">
        <w:trPr>
          <w:trHeight w:val="1664"/>
        </w:trPr>
        <w:tc>
          <w:tcPr>
            <w:tcW w:w="822" w:type="pct"/>
          </w:tcPr>
          <w:p w14:paraId="4E6E2FBB" w14:textId="77777777" w:rsidR="004474E1" w:rsidRDefault="004474E1" w:rsidP="00A01F79"/>
        </w:tc>
        <w:tc>
          <w:tcPr>
            <w:tcW w:w="1398" w:type="pct"/>
          </w:tcPr>
          <w:p w14:paraId="08BAE2F3" w14:textId="77777777" w:rsidR="004474E1" w:rsidRDefault="004474E1" w:rsidP="00A01F79"/>
        </w:tc>
        <w:tc>
          <w:tcPr>
            <w:tcW w:w="1390" w:type="pct"/>
          </w:tcPr>
          <w:p w14:paraId="04A13C8D" w14:textId="77777777" w:rsidR="004474E1" w:rsidRDefault="004474E1" w:rsidP="00A01F79"/>
        </w:tc>
        <w:tc>
          <w:tcPr>
            <w:tcW w:w="1390" w:type="pct"/>
          </w:tcPr>
          <w:p w14:paraId="7F54F480" w14:textId="77777777" w:rsidR="004474E1" w:rsidRDefault="004474E1" w:rsidP="00A01F79"/>
        </w:tc>
      </w:tr>
      <w:tr w:rsidR="005F7DD0" w14:paraId="4385284B" w14:textId="77777777" w:rsidTr="00D5023B">
        <w:trPr>
          <w:trHeight w:val="1664"/>
        </w:trPr>
        <w:tc>
          <w:tcPr>
            <w:tcW w:w="822" w:type="pct"/>
          </w:tcPr>
          <w:p w14:paraId="5E77327B" w14:textId="77777777" w:rsidR="005F7DD0" w:rsidRDefault="005F7DD0" w:rsidP="00A01F79"/>
        </w:tc>
        <w:tc>
          <w:tcPr>
            <w:tcW w:w="1398" w:type="pct"/>
          </w:tcPr>
          <w:p w14:paraId="1DD88A34" w14:textId="77777777" w:rsidR="005F7DD0" w:rsidRDefault="005F7DD0" w:rsidP="00A01F79"/>
        </w:tc>
        <w:tc>
          <w:tcPr>
            <w:tcW w:w="1390" w:type="pct"/>
          </w:tcPr>
          <w:p w14:paraId="173AA77D" w14:textId="77777777" w:rsidR="005F7DD0" w:rsidRDefault="005F7DD0" w:rsidP="00A01F79"/>
        </w:tc>
        <w:tc>
          <w:tcPr>
            <w:tcW w:w="1390" w:type="pct"/>
          </w:tcPr>
          <w:p w14:paraId="40381B89" w14:textId="77777777" w:rsidR="005F7DD0" w:rsidRDefault="005F7DD0" w:rsidP="00A01F79"/>
        </w:tc>
      </w:tr>
    </w:tbl>
    <w:p w14:paraId="77323E89" w14:textId="25991FD1" w:rsidR="00B82D46" w:rsidRPr="00D5023B" w:rsidRDefault="00B82D46" w:rsidP="00B82D4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Resilience Assessment: Worksheet </w:t>
      </w:r>
      <w:r w:rsidR="0034668B">
        <w:rPr>
          <w:b/>
          <w:sz w:val="60"/>
          <w:szCs w:val="60"/>
        </w:rPr>
        <w:t>5</w:t>
      </w:r>
    </w:p>
    <w:p w14:paraId="612CD4FF" w14:textId="77777777" w:rsidR="00B82D46" w:rsidRDefault="00B82D46" w:rsidP="00B82D46">
      <w:pPr>
        <w:rPr>
          <w:b/>
          <w:sz w:val="40"/>
          <w:szCs w:val="40"/>
        </w:rPr>
      </w:pPr>
    </w:p>
    <w:p w14:paraId="4400D444" w14:textId="5E6D4F58" w:rsidR="006550C1" w:rsidRPr="00D5023B" w:rsidRDefault="00937A96" w:rsidP="0034668B">
      <w:pPr>
        <w:rPr>
          <w:b/>
          <w:sz w:val="40"/>
          <w:szCs w:val="40"/>
        </w:rPr>
      </w:pPr>
      <w:r w:rsidRPr="00D5023B">
        <w:rPr>
          <w:b/>
          <w:sz w:val="40"/>
          <w:szCs w:val="40"/>
        </w:rPr>
        <w:t xml:space="preserve">Identifying Resilience </w:t>
      </w:r>
      <w:r w:rsidR="00D5023B">
        <w:rPr>
          <w:b/>
          <w:sz w:val="40"/>
          <w:szCs w:val="40"/>
        </w:rPr>
        <w:tab/>
      </w:r>
      <w:r w:rsidRPr="00D5023B">
        <w:rPr>
          <w:b/>
          <w:sz w:val="40"/>
          <w:szCs w:val="40"/>
        </w:rPr>
        <w:t>—</w:t>
      </w:r>
      <w:r w:rsidR="006550C1" w:rsidRPr="00D5023B">
        <w:rPr>
          <w:b/>
          <w:sz w:val="40"/>
          <w:szCs w:val="40"/>
        </w:rPr>
        <w:t>Tool: Resilience Action Across Scales</w:t>
      </w:r>
    </w:p>
    <w:p w14:paraId="3D286AC4" w14:textId="77777777" w:rsidR="006550C1" w:rsidRDefault="006550C1">
      <w:pPr>
        <w:rPr>
          <w:b/>
        </w:rPr>
      </w:pPr>
    </w:p>
    <w:p w14:paraId="11763213" w14:textId="77777777" w:rsidR="005F7DD0" w:rsidRDefault="005F7DD0">
      <w:pPr>
        <w:rPr>
          <w:b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10908"/>
        <w:gridCol w:w="10908"/>
      </w:tblGrid>
      <w:tr w:rsidR="006550C1" w:rsidRPr="00D5023B" w14:paraId="58C3FDB5" w14:textId="77777777" w:rsidTr="00D5023B">
        <w:tc>
          <w:tcPr>
            <w:tcW w:w="2500" w:type="pct"/>
          </w:tcPr>
          <w:p w14:paraId="0D8A0201" w14:textId="798C4406" w:rsidR="006550C1" w:rsidRPr="00D5023B" w:rsidRDefault="00476147" w:rsidP="003317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a. </w:t>
            </w:r>
            <w:r w:rsidR="00434179">
              <w:rPr>
                <w:b/>
                <w:sz w:val="36"/>
                <w:szCs w:val="36"/>
              </w:rPr>
              <w:t xml:space="preserve">Where are </w:t>
            </w:r>
            <w:r w:rsidR="003317CC">
              <w:rPr>
                <w:b/>
                <w:sz w:val="36"/>
                <w:szCs w:val="36"/>
              </w:rPr>
              <w:t>organizations</w:t>
            </w:r>
            <w:r w:rsidR="00434179">
              <w:rPr>
                <w:b/>
                <w:sz w:val="36"/>
                <w:szCs w:val="36"/>
              </w:rPr>
              <w:t xml:space="preserve"> addressing fragile systems and the people affected by them</w:t>
            </w:r>
            <w:r w:rsidR="006550C1" w:rsidRPr="00D5023B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500" w:type="pct"/>
          </w:tcPr>
          <w:p w14:paraId="027B8C5A" w14:textId="46186F80" w:rsidR="006550C1" w:rsidRPr="00D5023B" w:rsidRDefault="00CD0E01" w:rsidP="00BC05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="00476147">
              <w:rPr>
                <w:b/>
                <w:sz w:val="36"/>
                <w:szCs w:val="36"/>
              </w:rPr>
              <w:t xml:space="preserve">. </w:t>
            </w:r>
            <w:r w:rsidR="006550C1" w:rsidRPr="00D5023B">
              <w:rPr>
                <w:b/>
                <w:sz w:val="36"/>
                <w:szCs w:val="36"/>
              </w:rPr>
              <w:t xml:space="preserve">Where in the city are fragile systems or the populations being </w:t>
            </w:r>
            <w:r w:rsidR="00BC05BC">
              <w:rPr>
                <w:b/>
                <w:sz w:val="36"/>
                <w:szCs w:val="36"/>
              </w:rPr>
              <w:t>affected by system failures</w:t>
            </w:r>
            <w:r w:rsidR="006550C1" w:rsidRPr="00D5023B">
              <w:rPr>
                <w:b/>
                <w:sz w:val="36"/>
                <w:szCs w:val="36"/>
              </w:rPr>
              <w:t xml:space="preserve"> not being addressed?</w:t>
            </w:r>
          </w:p>
        </w:tc>
      </w:tr>
      <w:tr w:rsidR="006550C1" w:rsidRPr="00D5023B" w14:paraId="5AB1D9B2" w14:textId="77777777" w:rsidTr="00D5023B">
        <w:trPr>
          <w:trHeight w:val="2897"/>
        </w:trPr>
        <w:tc>
          <w:tcPr>
            <w:tcW w:w="2500" w:type="pct"/>
          </w:tcPr>
          <w:p w14:paraId="7E6BCAC1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  <w:p w14:paraId="084E55BD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403BDE72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53D18A63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28B6E30A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5140F8BF" w14:textId="77777777" w:rsidR="005F7DD0" w:rsidRDefault="005F7DD0">
            <w:pPr>
              <w:rPr>
                <w:b/>
                <w:sz w:val="36"/>
                <w:szCs w:val="36"/>
              </w:rPr>
            </w:pPr>
          </w:p>
          <w:p w14:paraId="1A3C95F1" w14:textId="77777777" w:rsidR="0034668B" w:rsidRPr="00D5023B" w:rsidRDefault="0034668B">
            <w:pPr>
              <w:rPr>
                <w:b/>
                <w:sz w:val="36"/>
                <w:szCs w:val="36"/>
              </w:rPr>
            </w:pPr>
          </w:p>
          <w:p w14:paraId="44939533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71E8FE9E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</w:tcPr>
          <w:p w14:paraId="127CD987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</w:tc>
      </w:tr>
      <w:tr w:rsidR="006550C1" w:rsidRPr="00D5023B" w14:paraId="16B93610" w14:textId="77777777" w:rsidTr="00D5023B">
        <w:trPr>
          <w:trHeight w:val="593"/>
        </w:trPr>
        <w:tc>
          <w:tcPr>
            <w:tcW w:w="2500" w:type="pct"/>
          </w:tcPr>
          <w:p w14:paraId="68A5E337" w14:textId="14E24066" w:rsidR="006550C1" w:rsidRPr="00D5023B" w:rsidRDefault="00CD0E01" w:rsidP="00110B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  <w:r w:rsidR="00476147">
              <w:rPr>
                <w:b/>
                <w:sz w:val="36"/>
                <w:szCs w:val="36"/>
              </w:rPr>
              <w:t xml:space="preserve">. </w:t>
            </w:r>
            <w:r w:rsidR="006550C1" w:rsidRPr="00D5023B">
              <w:rPr>
                <w:b/>
                <w:sz w:val="36"/>
                <w:szCs w:val="36"/>
              </w:rPr>
              <w:t xml:space="preserve">What key actions are being taken at </w:t>
            </w:r>
            <w:r w:rsidR="00110B97">
              <w:rPr>
                <w:b/>
                <w:sz w:val="36"/>
                <w:szCs w:val="36"/>
              </w:rPr>
              <w:t>various levels, from local to national,</w:t>
            </w:r>
            <w:r w:rsidR="006550C1" w:rsidRPr="00D5023B">
              <w:rPr>
                <w:b/>
                <w:sz w:val="36"/>
                <w:szCs w:val="36"/>
              </w:rPr>
              <w:t xml:space="preserve"> that address these issues or populations?</w:t>
            </w:r>
          </w:p>
        </w:tc>
        <w:tc>
          <w:tcPr>
            <w:tcW w:w="2500" w:type="pct"/>
          </w:tcPr>
          <w:p w14:paraId="3F0AA719" w14:textId="0B1A9859" w:rsidR="006550C1" w:rsidRPr="00D5023B" w:rsidRDefault="00695149" w:rsidP="00110B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="00476147">
              <w:rPr>
                <w:b/>
                <w:sz w:val="36"/>
                <w:szCs w:val="36"/>
              </w:rPr>
              <w:t xml:space="preserve">. </w:t>
            </w:r>
            <w:r w:rsidR="006550C1" w:rsidRPr="00D5023B">
              <w:rPr>
                <w:b/>
                <w:sz w:val="36"/>
                <w:szCs w:val="36"/>
              </w:rPr>
              <w:t xml:space="preserve">In addition to the city, are there </w:t>
            </w:r>
            <w:r w:rsidR="00110B97">
              <w:rPr>
                <w:b/>
                <w:sz w:val="36"/>
                <w:szCs w:val="36"/>
              </w:rPr>
              <w:t>other scales, from</w:t>
            </w:r>
            <w:r w:rsidR="006550C1" w:rsidRPr="00D5023B">
              <w:rPr>
                <w:b/>
                <w:sz w:val="36"/>
                <w:szCs w:val="36"/>
              </w:rPr>
              <w:t xml:space="preserve"> </w:t>
            </w:r>
            <w:r w:rsidR="00110B97">
              <w:rPr>
                <w:b/>
                <w:sz w:val="36"/>
                <w:szCs w:val="36"/>
              </w:rPr>
              <w:t>local to national,</w:t>
            </w:r>
            <w:r w:rsidR="006550C1" w:rsidRPr="00D5023B">
              <w:rPr>
                <w:b/>
                <w:sz w:val="36"/>
                <w:szCs w:val="36"/>
              </w:rPr>
              <w:t xml:space="preserve"> that should be involved in addressing the issues or locations in the box above?</w:t>
            </w:r>
          </w:p>
        </w:tc>
      </w:tr>
      <w:tr w:rsidR="006550C1" w:rsidRPr="00D5023B" w14:paraId="3942CCCC" w14:textId="77777777" w:rsidTr="00D5023B">
        <w:trPr>
          <w:trHeight w:val="3131"/>
        </w:trPr>
        <w:tc>
          <w:tcPr>
            <w:tcW w:w="2500" w:type="pct"/>
          </w:tcPr>
          <w:p w14:paraId="6CCF9459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  <w:p w14:paraId="215CB5BF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7CB5332E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4E7960E6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218734B1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5AFD3BAC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1FC4E37F" w14:textId="77777777" w:rsidR="005F7DD0" w:rsidRDefault="005F7DD0">
            <w:pPr>
              <w:rPr>
                <w:b/>
                <w:sz w:val="36"/>
                <w:szCs w:val="36"/>
              </w:rPr>
            </w:pPr>
          </w:p>
          <w:p w14:paraId="2289C44D" w14:textId="77777777" w:rsidR="0034668B" w:rsidRPr="00D5023B" w:rsidRDefault="0034668B">
            <w:pPr>
              <w:rPr>
                <w:b/>
                <w:sz w:val="36"/>
                <w:szCs w:val="36"/>
              </w:rPr>
            </w:pPr>
          </w:p>
          <w:p w14:paraId="2E39F9B3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</w:tcPr>
          <w:p w14:paraId="012D131C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</w:tc>
      </w:tr>
    </w:tbl>
    <w:p w14:paraId="4215A2A2" w14:textId="35AB3468" w:rsidR="006E5AAF" w:rsidRPr="00D5023B" w:rsidRDefault="00D5023B" w:rsidP="00D5023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Resilience Assessment: </w:t>
      </w:r>
      <w:r w:rsidR="0034668B">
        <w:rPr>
          <w:b/>
          <w:sz w:val="60"/>
          <w:szCs w:val="60"/>
        </w:rPr>
        <w:t xml:space="preserve">Worksheet </w:t>
      </w:r>
      <w:r w:rsidR="00041C3A">
        <w:rPr>
          <w:b/>
          <w:sz w:val="60"/>
          <w:szCs w:val="60"/>
        </w:rPr>
        <w:t>6</w:t>
      </w:r>
    </w:p>
    <w:p w14:paraId="3AE43A5A" w14:textId="77777777" w:rsidR="00D5023B" w:rsidRDefault="00D5023B">
      <w:pPr>
        <w:rPr>
          <w:b/>
          <w:sz w:val="40"/>
          <w:szCs w:val="40"/>
        </w:rPr>
      </w:pPr>
    </w:p>
    <w:p w14:paraId="50D24C8D" w14:textId="609F6E3A" w:rsidR="008F75C1" w:rsidRPr="00D5023B" w:rsidRDefault="00D5023B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Future Scenarios — Tool: </w:t>
      </w:r>
      <w:r w:rsidR="00831108" w:rsidRPr="00D5023B">
        <w:rPr>
          <w:b/>
          <w:sz w:val="40"/>
          <w:szCs w:val="40"/>
        </w:rPr>
        <w:t>Past, Present and Future Trends</w:t>
      </w:r>
    </w:p>
    <w:p w14:paraId="51556FDF" w14:textId="77777777" w:rsidR="0074442B" w:rsidRPr="00CF721E" w:rsidRDefault="0074442B">
      <w:pPr>
        <w:rPr>
          <w:i/>
          <w:sz w:val="40"/>
          <w:szCs w:val="40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2199"/>
        <w:gridCol w:w="9237"/>
        <w:gridCol w:w="10380"/>
      </w:tblGrid>
      <w:tr w:rsidR="00574F45" w:rsidRPr="00D56F24" w14:paraId="3AD36D05" w14:textId="77777777" w:rsidTr="00041C3A">
        <w:tc>
          <w:tcPr>
            <w:tcW w:w="504" w:type="pct"/>
          </w:tcPr>
          <w:p w14:paraId="10C1A12B" w14:textId="1C37353E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</w:rPr>
              <w:t>Capital</w:t>
            </w:r>
          </w:p>
        </w:tc>
        <w:tc>
          <w:tcPr>
            <w:tcW w:w="2117" w:type="pct"/>
          </w:tcPr>
          <w:p w14:paraId="6F50A1CB" w14:textId="085F145B" w:rsidR="00C17426" w:rsidRPr="00BF7D41" w:rsidRDefault="0087425B" w:rsidP="00BF7D41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sz w:val="36"/>
                <w:szCs w:val="36"/>
              </w:rPr>
            </w:pPr>
            <w:r w:rsidRPr="00BF7D41">
              <w:rPr>
                <w:b/>
                <w:sz w:val="36"/>
                <w:szCs w:val="36"/>
              </w:rPr>
              <w:t xml:space="preserve">Past </w:t>
            </w:r>
            <w:r w:rsidR="0074442B" w:rsidRPr="00BF7D41">
              <w:rPr>
                <w:b/>
                <w:sz w:val="36"/>
                <w:szCs w:val="36"/>
              </w:rPr>
              <w:t xml:space="preserve">— </w:t>
            </w:r>
            <w:r w:rsidRPr="00BF7D41">
              <w:rPr>
                <w:b/>
                <w:sz w:val="36"/>
                <w:szCs w:val="36"/>
              </w:rPr>
              <w:t xml:space="preserve">What has changed </w:t>
            </w:r>
            <w:r w:rsidR="0074442B" w:rsidRPr="00BF7D41">
              <w:rPr>
                <w:b/>
                <w:sz w:val="36"/>
                <w:szCs w:val="36"/>
              </w:rPr>
              <w:t>in the past</w:t>
            </w:r>
            <w:r w:rsidRPr="00BF7D41">
              <w:rPr>
                <w:b/>
                <w:sz w:val="36"/>
                <w:szCs w:val="36"/>
              </w:rPr>
              <w:t xml:space="preserve"> 20 years</w:t>
            </w:r>
            <w:r w:rsidR="0074442B" w:rsidRPr="00BF7D41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379" w:type="pct"/>
          </w:tcPr>
          <w:p w14:paraId="785DA016" w14:textId="06E2C573" w:rsidR="00C17426" w:rsidRPr="00BF7D41" w:rsidRDefault="0087425B" w:rsidP="00F81D32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sz w:val="36"/>
                <w:szCs w:val="36"/>
              </w:rPr>
            </w:pPr>
            <w:r w:rsidRPr="00BF7D41">
              <w:rPr>
                <w:b/>
                <w:sz w:val="36"/>
                <w:szCs w:val="36"/>
              </w:rPr>
              <w:t xml:space="preserve">Future </w:t>
            </w:r>
            <w:r w:rsidR="0074442B" w:rsidRPr="00BF7D41">
              <w:rPr>
                <w:b/>
                <w:sz w:val="36"/>
                <w:szCs w:val="36"/>
              </w:rPr>
              <w:t>—</w:t>
            </w:r>
            <w:r w:rsidRPr="00BF7D41">
              <w:rPr>
                <w:b/>
                <w:sz w:val="36"/>
                <w:szCs w:val="36"/>
              </w:rPr>
              <w:t xml:space="preserve"> What </w:t>
            </w:r>
            <w:r w:rsidR="00F81D32">
              <w:rPr>
                <w:b/>
                <w:sz w:val="36"/>
                <w:szCs w:val="36"/>
              </w:rPr>
              <w:t>could</w:t>
            </w:r>
            <w:r w:rsidRPr="00BF7D41">
              <w:rPr>
                <w:b/>
                <w:sz w:val="36"/>
                <w:szCs w:val="36"/>
              </w:rPr>
              <w:t xml:space="preserve"> change in the next 20 years</w:t>
            </w:r>
            <w:r w:rsidR="0074442B" w:rsidRPr="00BF7D41">
              <w:rPr>
                <w:b/>
                <w:sz w:val="36"/>
                <w:szCs w:val="36"/>
              </w:rPr>
              <w:t>?</w:t>
            </w:r>
          </w:p>
        </w:tc>
      </w:tr>
      <w:tr w:rsidR="00574F45" w:rsidRPr="00D56F24" w14:paraId="7A3FABD0" w14:textId="77777777" w:rsidTr="00041C3A">
        <w:trPr>
          <w:trHeight w:val="1800"/>
        </w:trPr>
        <w:tc>
          <w:tcPr>
            <w:tcW w:w="504" w:type="pct"/>
          </w:tcPr>
          <w:p w14:paraId="36816A1F" w14:textId="7D20796A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</w:rPr>
              <w:t>Human</w:t>
            </w:r>
          </w:p>
        </w:tc>
        <w:tc>
          <w:tcPr>
            <w:tcW w:w="2117" w:type="pct"/>
          </w:tcPr>
          <w:p w14:paraId="1DD0F93C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26432DC5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00D6D3D5" w14:textId="77777777" w:rsidTr="00041C3A">
        <w:trPr>
          <w:trHeight w:val="1791"/>
        </w:trPr>
        <w:tc>
          <w:tcPr>
            <w:tcW w:w="504" w:type="pct"/>
          </w:tcPr>
          <w:p w14:paraId="3C36480A" w14:textId="61DED89C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</w:rPr>
              <w:t>Social</w:t>
            </w:r>
          </w:p>
        </w:tc>
        <w:tc>
          <w:tcPr>
            <w:tcW w:w="2117" w:type="pct"/>
          </w:tcPr>
          <w:p w14:paraId="09767304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14A7B4FC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1126DE21" w14:textId="77777777" w:rsidTr="00041C3A">
        <w:trPr>
          <w:trHeight w:val="1683"/>
        </w:trPr>
        <w:tc>
          <w:tcPr>
            <w:tcW w:w="504" w:type="pct"/>
          </w:tcPr>
          <w:p w14:paraId="0266DDBE" w14:textId="3D28B150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</w:rPr>
              <w:t>Physical</w:t>
            </w:r>
          </w:p>
        </w:tc>
        <w:tc>
          <w:tcPr>
            <w:tcW w:w="2117" w:type="pct"/>
          </w:tcPr>
          <w:p w14:paraId="3F55634B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2556E1F3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470D374F" w14:textId="77777777" w:rsidTr="00041C3A">
        <w:trPr>
          <w:trHeight w:val="1737"/>
        </w:trPr>
        <w:tc>
          <w:tcPr>
            <w:tcW w:w="504" w:type="pct"/>
          </w:tcPr>
          <w:p w14:paraId="00AB9DBA" w14:textId="5D271F54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</w:rPr>
              <w:t>Natural</w:t>
            </w:r>
          </w:p>
        </w:tc>
        <w:tc>
          <w:tcPr>
            <w:tcW w:w="2117" w:type="pct"/>
          </w:tcPr>
          <w:p w14:paraId="52CEA32A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7857455F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46736D16" w14:textId="77777777" w:rsidTr="00041C3A">
        <w:trPr>
          <w:trHeight w:val="1683"/>
        </w:trPr>
        <w:tc>
          <w:tcPr>
            <w:tcW w:w="504" w:type="pct"/>
          </w:tcPr>
          <w:p w14:paraId="23B12666" w14:textId="40E9CE7B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</w:rPr>
              <w:t>Financial</w:t>
            </w:r>
          </w:p>
        </w:tc>
        <w:tc>
          <w:tcPr>
            <w:tcW w:w="2117" w:type="pct"/>
          </w:tcPr>
          <w:p w14:paraId="5E1AE102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7E6010DA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</w:tbl>
    <w:p w14:paraId="45B39607" w14:textId="77777777" w:rsidR="007532B8" w:rsidRDefault="007532B8">
      <w:pPr>
        <w:rPr>
          <w:b/>
        </w:rPr>
      </w:pPr>
      <w:r>
        <w:rPr>
          <w:b/>
        </w:rPr>
        <w:br w:type="page"/>
      </w:r>
    </w:p>
    <w:p w14:paraId="7F7769DC" w14:textId="0A0BF588" w:rsidR="007532B8" w:rsidRPr="00D5023B" w:rsidRDefault="007532B8" w:rsidP="007532B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Re</w:t>
      </w:r>
      <w:r w:rsidR="0034668B">
        <w:rPr>
          <w:b/>
          <w:sz w:val="60"/>
          <w:szCs w:val="60"/>
        </w:rPr>
        <w:t xml:space="preserve">silience Assessment: Worksheet </w:t>
      </w:r>
      <w:r w:rsidR="00A77892">
        <w:rPr>
          <w:b/>
          <w:sz w:val="60"/>
          <w:szCs w:val="60"/>
        </w:rPr>
        <w:t>7</w:t>
      </w:r>
    </w:p>
    <w:p w14:paraId="2B9419FE" w14:textId="77777777" w:rsidR="007532B8" w:rsidRDefault="007532B8">
      <w:pPr>
        <w:rPr>
          <w:b/>
          <w:sz w:val="40"/>
          <w:szCs w:val="40"/>
        </w:rPr>
      </w:pPr>
    </w:p>
    <w:p w14:paraId="274C7976" w14:textId="77777777" w:rsidR="00671DB4" w:rsidRPr="00D5023B" w:rsidRDefault="00671DB4" w:rsidP="00671DB4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Future Scenarios — Tool: </w:t>
      </w:r>
      <w:r w:rsidRPr="00D5023B">
        <w:rPr>
          <w:b/>
          <w:sz w:val="40"/>
          <w:szCs w:val="40"/>
        </w:rPr>
        <w:t>Past, Present and Future Trends</w:t>
      </w:r>
    </w:p>
    <w:p w14:paraId="2ECFAA18" w14:textId="7F875274" w:rsidR="008F75C1" w:rsidRPr="00671DB4" w:rsidRDefault="00671DB4">
      <w:pPr>
        <w:rPr>
          <w:i/>
          <w:sz w:val="40"/>
          <w:szCs w:val="40"/>
        </w:rPr>
      </w:pPr>
      <w:r>
        <w:rPr>
          <w:sz w:val="40"/>
          <w:szCs w:val="40"/>
        </w:rPr>
        <w:t>Identify</w:t>
      </w:r>
      <w:r w:rsidR="008F75C1" w:rsidRPr="00671DB4">
        <w:rPr>
          <w:sz w:val="40"/>
          <w:szCs w:val="40"/>
        </w:rPr>
        <w:t xml:space="preserve"> how future shocks and stresses may change, and </w:t>
      </w:r>
      <w:r>
        <w:rPr>
          <w:sz w:val="40"/>
          <w:szCs w:val="40"/>
        </w:rPr>
        <w:t>how that could affect systems and the people who depend on those systems.</w:t>
      </w:r>
    </w:p>
    <w:p w14:paraId="37478968" w14:textId="77777777" w:rsidR="008F75C1" w:rsidRDefault="008F75C1"/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3889"/>
        <w:gridCol w:w="4643"/>
        <w:gridCol w:w="6642"/>
        <w:gridCol w:w="6642"/>
      </w:tblGrid>
      <w:tr w:rsidR="00945D00" w:rsidRPr="007532B8" w14:paraId="43213F81" w14:textId="602D6C23" w:rsidTr="00671DB4">
        <w:trPr>
          <w:trHeight w:val="1044"/>
        </w:trPr>
        <w:tc>
          <w:tcPr>
            <w:tcW w:w="891" w:type="pct"/>
          </w:tcPr>
          <w:p w14:paraId="6F0F719C" w14:textId="39CD0A0F" w:rsidR="00945D00" w:rsidRPr="00434179" w:rsidRDefault="00945D00" w:rsidP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pct"/>
          </w:tcPr>
          <w:p w14:paraId="3E86596B" w14:textId="3A6B268B" w:rsidR="00945D00" w:rsidRPr="007532B8" w:rsidRDefault="007532B8" w:rsidP="00945D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List the </w:t>
            </w:r>
            <w:r w:rsidR="00945D00" w:rsidRPr="007532B8">
              <w:rPr>
                <w:b/>
                <w:sz w:val="36"/>
                <w:szCs w:val="36"/>
              </w:rPr>
              <w:t>Shocks and Stresses</w:t>
            </w:r>
          </w:p>
        </w:tc>
        <w:tc>
          <w:tcPr>
            <w:tcW w:w="1522" w:type="pct"/>
          </w:tcPr>
          <w:p w14:paraId="4793008C" w14:textId="070BD95E" w:rsidR="00945D00" w:rsidRPr="007532B8" w:rsidRDefault="007532B8" w:rsidP="007532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w</w:t>
            </w:r>
            <w:r w:rsidR="00945D00" w:rsidRPr="007532B8">
              <w:rPr>
                <w:b/>
                <w:sz w:val="36"/>
                <w:szCs w:val="36"/>
              </w:rPr>
              <w:t xml:space="preserve">ould </w:t>
            </w:r>
            <w:r>
              <w:rPr>
                <w:b/>
                <w:sz w:val="36"/>
                <w:szCs w:val="36"/>
              </w:rPr>
              <w:t>these shocks and stresses</w:t>
            </w:r>
            <w:r w:rsidR="00945D00" w:rsidRPr="007532B8">
              <w:rPr>
                <w:b/>
                <w:sz w:val="36"/>
                <w:szCs w:val="36"/>
              </w:rPr>
              <w:t xml:space="preserve"> impact </w:t>
            </w:r>
            <w:r>
              <w:rPr>
                <w:b/>
                <w:sz w:val="36"/>
                <w:szCs w:val="36"/>
              </w:rPr>
              <w:t xml:space="preserve">current </w:t>
            </w:r>
            <w:r w:rsidR="00945D00" w:rsidRPr="007532B8">
              <w:rPr>
                <w:b/>
                <w:sz w:val="36"/>
                <w:szCs w:val="36"/>
              </w:rPr>
              <w:t>systems?</w:t>
            </w:r>
          </w:p>
        </w:tc>
        <w:tc>
          <w:tcPr>
            <w:tcW w:w="1522" w:type="pct"/>
          </w:tcPr>
          <w:p w14:paraId="499A6EA1" w14:textId="6E75C256" w:rsidR="00945D00" w:rsidRPr="007532B8" w:rsidRDefault="00945D00" w:rsidP="007532B8">
            <w:pPr>
              <w:ind w:left="-37"/>
              <w:rPr>
                <w:b/>
                <w:sz w:val="36"/>
                <w:szCs w:val="36"/>
              </w:rPr>
            </w:pPr>
            <w:r w:rsidRPr="007532B8">
              <w:rPr>
                <w:b/>
                <w:sz w:val="36"/>
                <w:szCs w:val="36"/>
              </w:rPr>
              <w:t xml:space="preserve">Who would be </w:t>
            </w:r>
            <w:r w:rsidR="007532B8">
              <w:rPr>
                <w:b/>
                <w:sz w:val="36"/>
                <w:szCs w:val="36"/>
              </w:rPr>
              <w:t>affected</w:t>
            </w:r>
            <w:r w:rsidRPr="007532B8">
              <w:rPr>
                <w:b/>
                <w:sz w:val="36"/>
                <w:szCs w:val="36"/>
              </w:rPr>
              <w:t xml:space="preserve"> by these </w:t>
            </w:r>
            <w:r w:rsidR="007532B8">
              <w:rPr>
                <w:b/>
                <w:sz w:val="36"/>
                <w:szCs w:val="36"/>
              </w:rPr>
              <w:t xml:space="preserve">impacts to </w:t>
            </w:r>
            <w:r w:rsidRPr="007532B8">
              <w:rPr>
                <w:b/>
                <w:sz w:val="36"/>
                <w:szCs w:val="36"/>
              </w:rPr>
              <w:t>system</w:t>
            </w:r>
            <w:r w:rsidR="007532B8">
              <w:rPr>
                <w:b/>
                <w:sz w:val="36"/>
                <w:szCs w:val="36"/>
              </w:rPr>
              <w:t>s</w:t>
            </w:r>
            <w:r w:rsidRPr="007532B8">
              <w:rPr>
                <w:b/>
                <w:sz w:val="36"/>
                <w:szCs w:val="36"/>
              </w:rPr>
              <w:t>?</w:t>
            </w:r>
          </w:p>
        </w:tc>
      </w:tr>
      <w:tr w:rsidR="00945D00" w:rsidRPr="007532B8" w14:paraId="635C1751" w14:textId="4492F041" w:rsidTr="00D32763">
        <w:tc>
          <w:tcPr>
            <w:tcW w:w="891" w:type="pct"/>
          </w:tcPr>
          <w:p w14:paraId="01BA2A94" w14:textId="77777777" w:rsidR="00945D00" w:rsidRDefault="00945D00" w:rsidP="007532B8">
            <w:pPr>
              <w:rPr>
                <w:b/>
                <w:sz w:val="36"/>
                <w:szCs w:val="36"/>
                <w:lang w:val="es-MX"/>
              </w:rPr>
            </w:pPr>
            <w:r w:rsidRPr="00434179">
              <w:rPr>
                <w:b/>
                <w:sz w:val="36"/>
                <w:szCs w:val="36"/>
              </w:rPr>
              <w:t>Which shocks and stresses could change between now and the future?</w:t>
            </w:r>
            <w:r w:rsidR="007532B8" w:rsidRPr="00434179">
              <w:rPr>
                <w:b/>
                <w:sz w:val="36"/>
                <w:szCs w:val="36"/>
              </w:rPr>
              <w:t xml:space="preserve"> </w:t>
            </w:r>
            <w:r w:rsidRPr="007532B8">
              <w:rPr>
                <w:b/>
                <w:sz w:val="36"/>
                <w:szCs w:val="36"/>
                <w:lang w:val="es-MX"/>
              </w:rPr>
              <w:t xml:space="preserve">How </w:t>
            </w:r>
            <w:r w:rsidR="007532B8">
              <w:rPr>
                <w:b/>
                <w:sz w:val="36"/>
                <w:szCs w:val="36"/>
                <w:lang w:val="es-MX"/>
              </w:rPr>
              <w:t>might</w:t>
            </w:r>
            <w:r w:rsidRPr="007532B8">
              <w:rPr>
                <w:b/>
                <w:sz w:val="36"/>
                <w:szCs w:val="36"/>
                <w:lang w:val="es-MX"/>
              </w:rPr>
              <w:t xml:space="preserve"> they change?</w:t>
            </w:r>
          </w:p>
          <w:p w14:paraId="6D8E0556" w14:textId="64ED6149" w:rsidR="007532B8" w:rsidRPr="007532B8" w:rsidRDefault="007532B8" w:rsidP="007532B8">
            <w:pPr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064" w:type="pct"/>
          </w:tcPr>
          <w:p w14:paraId="7C6FAD66" w14:textId="77777777" w:rsidR="00945D00" w:rsidRPr="007532B8" w:rsidRDefault="00945D00">
            <w:pPr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522" w:type="pct"/>
          </w:tcPr>
          <w:p w14:paraId="6C80B62E" w14:textId="77777777" w:rsidR="00945D00" w:rsidRPr="007532B8" w:rsidRDefault="00945D00">
            <w:pPr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522" w:type="pct"/>
          </w:tcPr>
          <w:p w14:paraId="5417B851" w14:textId="77777777" w:rsidR="00945D00" w:rsidRPr="007532B8" w:rsidRDefault="00945D00">
            <w:pPr>
              <w:rPr>
                <w:b/>
                <w:sz w:val="36"/>
                <w:szCs w:val="36"/>
                <w:lang w:val="es-MX"/>
              </w:rPr>
            </w:pPr>
          </w:p>
        </w:tc>
      </w:tr>
      <w:tr w:rsidR="00945D00" w:rsidRPr="007532B8" w14:paraId="22E4232E" w14:textId="2D06D8F0" w:rsidTr="00D32763">
        <w:tc>
          <w:tcPr>
            <w:tcW w:w="891" w:type="pct"/>
          </w:tcPr>
          <w:p w14:paraId="5E00294F" w14:textId="1221EC19" w:rsidR="00945D00" w:rsidRDefault="00945D00">
            <w:pPr>
              <w:rPr>
                <w:b/>
                <w:sz w:val="36"/>
                <w:szCs w:val="36"/>
              </w:rPr>
            </w:pPr>
            <w:r w:rsidRPr="007532B8">
              <w:rPr>
                <w:b/>
                <w:sz w:val="36"/>
                <w:szCs w:val="36"/>
              </w:rPr>
              <w:t xml:space="preserve">Are there events that happen </w:t>
            </w:r>
            <w:r w:rsidR="007532B8">
              <w:rPr>
                <w:b/>
                <w:sz w:val="36"/>
                <w:szCs w:val="36"/>
              </w:rPr>
              <w:t>now that might get big enough to</w:t>
            </w:r>
            <w:r w:rsidRPr="007532B8">
              <w:rPr>
                <w:b/>
                <w:sz w:val="36"/>
                <w:szCs w:val="36"/>
              </w:rPr>
              <w:t xml:space="preserve"> become shocks or stresses in the future?</w:t>
            </w:r>
          </w:p>
          <w:p w14:paraId="5EF7629A" w14:textId="6B11507C" w:rsidR="007532B8" w:rsidRPr="00434179" w:rsidRDefault="007532B8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pct"/>
          </w:tcPr>
          <w:p w14:paraId="538EA887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2D38CC6E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7ABD3D09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</w:tr>
      <w:tr w:rsidR="00945D00" w:rsidRPr="007532B8" w14:paraId="3682AD0C" w14:textId="48DB77E8" w:rsidTr="00D32763">
        <w:tc>
          <w:tcPr>
            <w:tcW w:w="891" w:type="pct"/>
          </w:tcPr>
          <w:p w14:paraId="74B82135" w14:textId="7682FC03" w:rsidR="00945D00" w:rsidRPr="00434179" w:rsidRDefault="00945D00" w:rsidP="008F75C1">
            <w:pPr>
              <w:rPr>
                <w:b/>
                <w:sz w:val="36"/>
                <w:szCs w:val="36"/>
              </w:rPr>
            </w:pPr>
            <w:r w:rsidRPr="007532B8">
              <w:rPr>
                <w:b/>
                <w:sz w:val="36"/>
                <w:szCs w:val="36"/>
              </w:rPr>
              <w:t>Will there be new shocks or stresses in the future?</w:t>
            </w:r>
          </w:p>
          <w:p w14:paraId="56DEDFFE" w14:textId="77777777" w:rsidR="00945D00" w:rsidRPr="00434179" w:rsidRDefault="00945D00" w:rsidP="008F75C1">
            <w:pPr>
              <w:rPr>
                <w:b/>
                <w:sz w:val="36"/>
                <w:szCs w:val="36"/>
              </w:rPr>
            </w:pPr>
          </w:p>
          <w:p w14:paraId="2B711307" w14:textId="77777777" w:rsidR="00945D00" w:rsidRPr="00434179" w:rsidRDefault="00945D00" w:rsidP="008F75C1">
            <w:pPr>
              <w:rPr>
                <w:b/>
                <w:sz w:val="36"/>
                <w:szCs w:val="36"/>
              </w:rPr>
            </w:pPr>
          </w:p>
          <w:p w14:paraId="252650E9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pct"/>
          </w:tcPr>
          <w:p w14:paraId="49FAD322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0E4D015E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2693E004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</w:tr>
    </w:tbl>
    <w:p w14:paraId="51824A20" w14:textId="77777777" w:rsidR="008F75C1" w:rsidRPr="00434179" w:rsidRDefault="008F75C1"/>
    <w:p w14:paraId="1B8662C5" w14:textId="534E492D" w:rsidR="002039A6" w:rsidRPr="00D5023B" w:rsidRDefault="002039A6" w:rsidP="002039A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Resilience Assessment: Worksheet 8</w:t>
      </w:r>
    </w:p>
    <w:p w14:paraId="0D87D85E" w14:textId="77777777" w:rsidR="002039A6" w:rsidRDefault="002039A6">
      <w:pPr>
        <w:rPr>
          <w:b/>
          <w:sz w:val="40"/>
          <w:szCs w:val="40"/>
        </w:rPr>
      </w:pPr>
    </w:p>
    <w:p w14:paraId="3C7CE9E7" w14:textId="35968833" w:rsidR="001947CF" w:rsidRPr="001947CF" w:rsidRDefault="003B0256" w:rsidP="001947CF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Setting Resilience Priorities — Tool: </w:t>
      </w:r>
      <w:r w:rsidR="001947CF" w:rsidRPr="001947CF">
        <w:rPr>
          <w:b/>
          <w:sz w:val="40"/>
          <w:szCs w:val="40"/>
        </w:rPr>
        <w:t>Road Map</w:t>
      </w:r>
      <w:r>
        <w:rPr>
          <w:b/>
          <w:sz w:val="40"/>
          <w:szCs w:val="40"/>
        </w:rPr>
        <w:t xml:space="preserve"> for Building Resilience</w:t>
      </w:r>
    </w:p>
    <w:p w14:paraId="1F262334" w14:textId="77777777" w:rsidR="001947CF" w:rsidRDefault="001947CF" w:rsidP="001947CF"/>
    <w:p w14:paraId="15214508" w14:textId="3682461A" w:rsidR="001947CF" w:rsidRPr="001947CF" w:rsidRDefault="001947CF" w:rsidP="001947CF">
      <w:pPr>
        <w:rPr>
          <w:sz w:val="40"/>
          <w:szCs w:val="40"/>
        </w:rPr>
      </w:pPr>
      <w:r w:rsidRPr="001947CF">
        <w:rPr>
          <w:sz w:val="40"/>
          <w:szCs w:val="40"/>
        </w:rPr>
        <w:t xml:space="preserve">Review the </w:t>
      </w:r>
      <w:r>
        <w:rPr>
          <w:sz w:val="40"/>
          <w:szCs w:val="40"/>
        </w:rPr>
        <w:t xml:space="preserve">previous </w:t>
      </w:r>
      <w:r w:rsidRPr="001947CF">
        <w:rPr>
          <w:sz w:val="40"/>
          <w:szCs w:val="40"/>
        </w:rPr>
        <w:t>worksheet</w:t>
      </w:r>
      <w:r w:rsidR="000126DD">
        <w:rPr>
          <w:sz w:val="40"/>
          <w:szCs w:val="40"/>
        </w:rPr>
        <w:t>s, maps, and other saved materials</w:t>
      </w:r>
      <w:r w:rsidRPr="001947CF">
        <w:rPr>
          <w:sz w:val="40"/>
          <w:szCs w:val="40"/>
        </w:rPr>
        <w:t xml:space="preserve"> to see what major conclusions you came to.</w:t>
      </w:r>
      <w:r w:rsidR="0067555D">
        <w:rPr>
          <w:sz w:val="40"/>
          <w:szCs w:val="40"/>
        </w:rPr>
        <w:t xml:space="preserve"> </w:t>
      </w:r>
      <w:r w:rsidRPr="001947CF">
        <w:rPr>
          <w:sz w:val="40"/>
          <w:szCs w:val="40"/>
        </w:rPr>
        <w:t xml:space="preserve">Be sure to look at the priority shocks and stresses, the core systems that are vulnerable to </w:t>
      </w:r>
      <w:r w:rsidR="0067555D">
        <w:rPr>
          <w:sz w:val="40"/>
          <w:szCs w:val="40"/>
        </w:rPr>
        <w:t>those shocks and stresses</w:t>
      </w:r>
      <w:r w:rsidRPr="001947CF">
        <w:rPr>
          <w:sz w:val="40"/>
          <w:szCs w:val="40"/>
        </w:rPr>
        <w:t>, the main groups of people at risk as a result, and gaps in the resilience actions that are going on already.</w:t>
      </w:r>
      <w:r w:rsidR="0067555D">
        <w:rPr>
          <w:sz w:val="40"/>
          <w:szCs w:val="40"/>
        </w:rPr>
        <w:t xml:space="preserve"> Then, fill in the table below.</w:t>
      </w:r>
    </w:p>
    <w:p w14:paraId="3861EDCB" w14:textId="77777777" w:rsidR="001947CF" w:rsidRPr="003F4033" w:rsidRDefault="001947CF" w:rsidP="001947CF">
      <w:pPr>
        <w:rPr>
          <w:lang w:val="pt-BR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2989"/>
        <w:gridCol w:w="3242"/>
        <w:gridCol w:w="3237"/>
        <w:gridCol w:w="4498"/>
        <w:gridCol w:w="4608"/>
        <w:gridCol w:w="3242"/>
      </w:tblGrid>
      <w:tr w:rsidR="0067555D" w:rsidRPr="0067555D" w14:paraId="70EF98B5" w14:textId="77777777" w:rsidTr="0067555D">
        <w:tc>
          <w:tcPr>
            <w:tcW w:w="685" w:type="pct"/>
          </w:tcPr>
          <w:p w14:paraId="474C30D0" w14:textId="7D3A5B60" w:rsidR="001947CF" w:rsidRPr="0067555D" w:rsidRDefault="001947CF" w:rsidP="0067555D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t>Priority shocks and stresses</w:t>
            </w:r>
          </w:p>
        </w:tc>
        <w:tc>
          <w:tcPr>
            <w:tcW w:w="743" w:type="pct"/>
          </w:tcPr>
          <w:p w14:paraId="0FAC047A" w14:textId="170977F4" w:rsidR="001947CF" w:rsidRPr="0067555D" w:rsidRDefault="001947CF" w:rsidP="00754C93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t xml:space="preserve">Core Systems </w:t>
            </w:r>
            <w:r w:rsidR="00754C93">
              <w:rPr>
                <w:b/>
                <w:sz w:val="36"/>
                <w:szCs w:val="36"/>
              </w:rPr>
              <w:t>Affected</w:t>
            </w:r>
          </w:p>
        </w:tc>
        <w:tc>
          <w:tcPr>
            <w:tcW w:w="742" w:type="pct"/>
          </w:tcPr>
          <w:p w14:paraId="59EDBD0B" w14:textId="6F11D182" w:rsidR="001947CF" w:rsidRPr="0067555D" w:rsidRDefault="0067555D" w:rsidP="006755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Key Stakeholders A</w:t>
            </w:r>
            <w:r w:rsidR="001947CF" w:rsidRPr="0067555D">
              <w:rPr>
                <w:b/>
                <w:sz w:val="36"/>
                <w:szCs w:val="36"/>
              </w:rPr>
              <w:t>ffected</w:t>
            </w:r>
          </w:p>
        </w:tc>
        <w:tc>
          <w:tcPr>
            <w:tcW w:w="1031" w:type="pct"/>
          </w:tcPr>
          <w:p w14:paraId="3D0122EF" w14:textId="1970C0D5" w:rsidR="001947CF" w:rsidRPr="0067555D" w:rsidRDefault="001947CF" w:rsidP="0067555D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t xml:space="preserve">Gaps in </w:t>
            </w:r>
            <w:r w:rsidR="0067555D">
              <w:rPr>
                <w:b/>
                <w:sz w:val="36"/>
                <w:szCs w:val="36"/>
              </w:rPr>
              <w:t>current</w:t>
            </w:r>
            <w:r w:rsidRPr="0067555D">
              <w:rPr>
                <w:b/>
                <w:sz w:val="36"/>
                <w:szCs w:val="36"/>
              </w:rPr>
              <w:t xml:space="preserve"> resilience actions</w:t>
            </w:r>
          </w:p>
        </w:tc>
        <w:tc>
          <w:tcPr>
            <w:tcW w:w="1056" w:type="pct"/>
          </w:tcPr>
          <w:p w14:paraId="5127473F" w14:textId="55D6ECE2" w:rsidR="001947CF" w:rsidRPr="0067555D" w:rsidRDefault="00B463D8" w:rsidP="006755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Initial Ideas for Resilience Actions</w:t>
            </w:r>
          </w:p>
        </w:tc>
        <w:tc>
          <w:tcPr>
            <w:tcW w:w="743" w:type="pct"/>
          </w:tcPr>
          <w:p w14:paraId="6AE511FA" w14:textId="78C7F3B2" w:rsidR="001947CF" w:rsidRPr="0067555D" w:rsidRDefault="001947CF" w:rsidP="0067555D">
            <w:pPr>
              <w:jc w:val="center"/>
              <w:rPr>
                <w:b/>
                <w:i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t>Key Partners</w:t>
            </w:r>
          </w:p>
        </w:tc>
      </w:tr>
      <w:tr w:rsidR="0067555D" w:rsidRPr="0067555D" w14:paraId="4E42A92B" w14:textId="77777777" w:rsidTr="0067555D">
        <w:trPr>
          <w:trHeight w:val="1755"/>
        </w:trPr>
        <w:tc>
          <w:tcPr>
            <w:tcW w:w="685" w:type="pct"/>
          </w:tcPr>
          <w:p w14:paraId="32C23F6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61064E2B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49F1B0F8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581F02C4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5EBBFD93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CFBCCB6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8BA0FE4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55006CE0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0C5DBF6B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038530E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7B10CBE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264B54B3" w14:textId="77777777" w:rsidTr="0067555D">
        <w:tc>
          <w:tcPr>
            <w:tcW w:w="685" w:type="pct"/>
          </w:tcPr>
          <w:p w14:paraId="6E60AFC9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0E4491B5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77967E94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6382EBF3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12E959EE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1D2BC406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0A2B09B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6C5DF04A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AD839BF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042C3FC3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3096DA8E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03078DCD" w14:textId="77777777" w:rsidTr="0067555D">
        <w:tc>
          <w:tcPr>
            <w:tcW w:w="685" w:type="pct"/>
          </w:tcPr>
          <w:p w14:paraId="32FD2C1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35908E99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05BB582E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330BD560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8058A61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F3292F5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523CAE53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7CF88096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46A03E9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5224E094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6BC86CEC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2448DD87" w14:textId="77777777" w:rsidTr="007E17D5">
        <w:tc>
          <w:tcPr>
            <w:tcW w:w="685" w:type="pct"/>
          </w:tcPr>
          <w:p w14:paraId="6EBA0DF1" w14:textId="77777777" w:rsidR="0067555D" w:rsidRPr="0067555D" w:rsidRDefault="0067555D" w:rsidP="007E17D5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lastRenderedPageBreak/>
              <w:t>Priority shocks and stresses</w:t>
            </w:r>
          </w:p>
        </w:tc>
        <w:tc>
          <w:tcPr>
            <w:tcW w:w="743" w:type="pct"/>
          </w:tcPr>
          <w:p w14:paraId="72B5DB65" w14:textId="29ABA450" w:rsidR="0067555D" w:rsidRPr="0067555D" w:rsidRDefault="0067555D" w:rsidP="00754C93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t xml:space="preserve">Core Systems </w:t>
            </w:r>
            <w:r w:rsidR="00754C93">
              <w:rPr>
                <w:b/>
                <w:sz w:val="36"/>
                <w:szCs w:val="36"/>
              </w:rPr>
              <w:t>Affected</w:t>
            </w:r>
          </w:p>
        </w:tc>
        <w:tc>
          <w:tcPr>
            <w:tcW w:w="742" w:type="pct"/>
          </w:tcPr>
          <w:p w14:paraId="45AEB3D8" w14:textId="77777777" w:rsidR="0067555D" w:rsidRPr="0067555D" w:rsidRDefault="0067555D" w:rsidP="007E1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Key Stakeholders A</w:t>
            </w:r>
            <w:r w:rsidRPr="0067555D">
              <w:rPr>
                <w:b/>
                <w:sz w:val="36"/>
                <w:szCs w:val="36"/>
              </w:rPr>
              <w:t>ffected</w:t>
            </w:r>
          </w:p>
        </w:tc>
        <w:tc>
          <w:tcPr>
            <w:tcW w:w="1031" w:type="pct"/>
          </w:tcPr>
          <w:p w14:paraId="5A362C93" w14:textId="77777777" w:rsidR="0067555D" w:rsidRPr="0067555D" w:rsidRDefault="0067555D" w:rsidP="007E17D5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t xml:space="preserve">Gaps in </w:t>
            </w:r>
            <w:r>
              <w:rPr>
                <w:b/>
                <w:sz w:val="36"/>
                <w:szCs w:val="36"/>
              </w:rPr>
              <w:t>current</w:t>
            </w:r>
            <w:r w:rsidRPr="0067555D">
              <w:rPr>
                <w:b/>
                <w:sz w:val="36"/>
                <w:szCs w:val="36"/>
              </w:rPr>
              <w:t xml:space="preserve"> resilience actions</w:t>
            </w:r>
          </w:p>
        </w:tc>
        <w:tc>
          <w:tcPr>
            <w:tcW w:w="1056" w:type="pct"/>
          </w:tcPr>
          <w:p w14:paraId="6B58EBB3" w14:textId="026DD648" w:rsidR="0067555D" w:rsidRPr="0067555D" w:rsidRDefault="00754C93" w:rsidP="007E1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Initial Ideas for Resilience Actions</w:t>
            </w:r>
          </w:p>
        </w:tc>
        <w:tc>
          <w:tcPr>
            <w:tcW w:w="743" w:type="pct"/>
          </w:tcPr>
          <w:p w14:paraId="4D572C3C" w14:textId="77777777" w:rsidR="0067555D" w:rsidRPr="0067555D" w:rsidRDefault="0067555D" w:rsidP="007E17D5">
            <w:pPr>
              <w:jc w:val="center"/>
              <w:rPr>
                <w:b/>
                <w:i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</w:rPr>
              <w:t>Key Partners</w:t>
            </w:r>
          </w:p>
        </w:tc>
      </w:tr>
      <w:tr w:rsidR="0067555D" w:rsidRPr="0067555D" w14:paraId="66264FB8" w14:textId="77777777" w:rsidTr="007E17D5">
        <w:tc>
          <w:tcPr>
            <w:tcW w:w="685" w:type="pct"/>
          </w:tcPr>
          <w:p w14:paraId="73BCF6B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3352F712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10DD46C8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13F126F3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5D44831C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256FE5E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50D3E6D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C4CE0E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5C5E2E8D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42CCFA2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44E40BA1" w14:textId="77777777" w:rsidTr="007E17D5">
        <w:tc>
          <w:tcPr>
            <w:tcW w:w="685" w:type="pct"/>
          </w:tcPr>
          <w:p w14:paraId="66CD25D3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673103A4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5E658B4F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2866AE7A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89E42A4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A6F91D3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553A3C6B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362CBCD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6D569558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DAC451C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4FA4ADF8" w14:textId="77777777" w:rsidTr="007E17D5">
        <w:tc>
          <w:tcPr>
            <w:tcW w:w="685" w:type="pct"/>
          </w:tcPr>
          <w:p w14:paraId="7B9EEBC3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1AC7949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59C75B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0E5BE56A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064047FB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67CCC6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2CB979E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2869D02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61424CDC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478B8CC8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40F154BB" w14:textId="77777777" w:rsidTr="007E17D5">
        <w:tc>
          <w:tcPr>
            <w:tcW w:w="685" w:type="pct"/>
          </w:tcPr>
          <w:p w14:paraId="7BB2F0B6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1AC96C5B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C4EAAD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0FBB98B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B160A8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4409C404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45B1A1F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4A9FA31A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6940E785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79FED9AA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218A1726" w14:textId="77777777" w:rsidTr="0067555D">
        <w:tc>
          <w:tcPr>
            <w:tcW w:w="685" w:type="pct"/>
          </w:tcPr>
          <w:p w14:paraId="53D7B2E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14F677E6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4E627D55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336F0A5C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479DB1A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45ED3527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381CE8D1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481C76FD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070D9251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EB2EF10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</w:tbl>
    <w:p w14:paraId="39DEF016" w14:textId="3EC82651" w:rsidR="00551E92" w:rsidRDefault="00551E92" w:rsidP="004D35EC">
      <w:pPr>
        <w:jc w:val="center"/>
      </w:pPr>
      <w:bookmarkStart w:id="0" w:name="_GoBack"/>
      <w:bookmarkEnd w:id="0"/>
    </w:p>
    <w:sectPr w:rsidR="00551E92" w:rsidSect="005F7D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03733" w14:textId="77777777" w:rsidR="00AB6874" w:rsidRDefault="00AB6874" w:rsidP="002B001D">
      <w:r>
        <w:separator/>
      </w:r>
    </w:p>
  </w:endnote>
  <w:endnote w:type="continuationSeparator" w:id="0">
    <w:p w14:paraId="02134496" w14:textId="77777777" w:rsidR="00AB6874" w:rsidRDefault="00AB6874" w:rsidP="002B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decorative"/>
    <w:pitch w:val="variable"/>
    <w:sig w:usb0="00000003" w:usb1="00000000" w:usb2="00000000" w:usb3="00000000" w:csb0="00000001" w:csb1="00000000"/>
  </w:font>
  <w:font w:name="Hobo St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E77C" w14:textId="7777777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4B591" w14:textId="77777777" w:rsidR="00F846BD" w:rsidRDefault="00F846BD" w:rsidP="00584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4D73" w14:textId="4CCAA5C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C">
      <w:rPr>
        <w:rStyle w:val="PageNumber"/>
        <w:noProof/>
      </w:rPr>
      <w:t>8</w:t>
    </w:r>
    <w:r>
      <w:rPr>
        <w:rStyle w:val="PageNumber"/>
      </w:rPr>
      <w:fldChar w:fldCharType="end"/>
    </w:r>
  </w:p>
  <w:p w14:paraId="78C5240A" w14:textId="7E3145DB" w:rsidR="00F846BD" w:rsidRPr="00567D4B" w:rsidRDefault="00F846BD" w:rsidP="00584FA5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8698" w14:textId="54022431" w:rsidR="00F846BD" w:rsidRDefault="00F846BD" w:rsidP="005A5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5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5DB949" w14:textId="486AC378" w:rsidR="00F846BD" w:rsidRPr="008C268C" w:rsidRDefault="00237D37" w:rsidP="00584FA5">
    <w:pPr>
      <w:pStyle w:val="Footer"/>
      <w:ind w:right="360"/>
      <w:rPr>
        <w:i/>
      </w:rPr>
    </w:pPr>
    <w:r>
      <w:t xml:space="preserve">DIY Resilience Assessment Toolkit — </w:t>
    </w:r>
    <w:r w:rsidR="00F846BD">
      <w:t>Worksheet</w:t>
    </w:r>
    <w:r w:rsidR="007B4B96">
      <w:t>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EB25" w14:textId="77777777" w:rsidR="00AB6874" w:rsidRDefault="00AB6874" w:rsidP="002B001D">
      <w:r>
        <w:separator/>
      </w:r>
    </w:p>
  </w:footnote>
  <w:footnote w:type="continuationSeparator" w:id="0">
    <w:p w14:paraId="4D688EA6" w14:textId="77777777" w:rsidR="00AB6874" w:rsidRDefault="00AB6874" w:rsidP="002B0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6ED0" w14:textId="57E6A775" w:rsidR="00FF757F" w:rsidRDefault="005F7DD0" w:rsidP="00FF757F">
    <w:pPr>
      <w:pStyle w:val="Header"/>
      <w:jc w:val="center"/>
    </w:pPr>
    <w:r>
      <w:rPr>
        <w:noProof/>
      </w:rPr>
      <w:drawing>
        <wp:inline distT="0" distB="0" distL="0" distR="0" wp14:anchorId="52A82483" wp14:editId="595CD486">
          <wp:extent cx="1788160" cy="464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6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90F07" w14:textId="77777777" w:rsidR="00FF757F" w:rsidRDefault="00FF75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507F" w14:textId="43337D41" w:rsidR="00F846BD" w:rsidRDefault="00F846BD" w:rsidP="009F32FA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6983D1" wp14:editId="6BD1D5FC">
          <wp:simplePos x="0" y="0"/>
          <wp:positionH relativeFrom="margin">
            <wp:posOffset>6629400</wp:posOffset>
          </wp:positionH>
          <wp:positionV relativeFrom="margin">
            <wp:posOffset>-643255</wp:posOffset>
          </wp:positionV>
          <wp:extent cx="1371600" cy="4470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T Logo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FD56E" wp14:editId="2958FFEE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1707515" cy="342900"/>
              <wp:effectExtent l="0" t="0" r="0" b="12700"/>
              <wp:wrapThrough wrapText="bothSides">
                <wp:wrapPolygon edited="0">
                  <wp:start x="321" y="0"/>
                  <wp:lineTo x="321" y="20800"/>
                  <wp:lineTo x="20885" y="20800"/>
                  <wp:lineTo x="20885" y="0"/>
                  <wp:lineTo x="321" y="0"/>
                </wp:wrapPolygon>
              </wp:wrapThrough>
              <wp:docPr id="8" name="Text Box 8" descr="Description: Green mar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075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98DE" w14:textId="77777777" w:rsidR="00F846BD" w:rsidRPr="00C87E31" w:rsidRDefault="00F846BD" w:rsidP="009F32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E5B02">
                            <w:rPr>
                              <w:rFonts w:ascii="Copperplate Gothic Light" w:eastAsia="Hobo Std" w:hAnsi="Copperplate Gothic Light" w:cs="Hobo Std"/>
                              <w:bCs/>
                              <w:color w:val="000000"/>
                            </w:rPr>
                            <w:t>Picher Allan Associates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D56E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alt="Description: Green marble" style="position:absolute;left:0;text-align:left;margin-left:-9pt;margin-top:9pt;width:134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ps6nACAACMBAAADgAAAGRycy9lMm9Eb2MueG1srFTbbtswDH0fsH8Q9O76UuVio07RxkkxoLsA&#10;7T5AkeTYmC1pklI7G/bvo+Sky7a3YS+KRYrnkIdkbm7HvkMvwthWyRKnVwlGQjLFW7kv8efnbbTE&#10;yDoqOe2UFCU+CotvV2/f3Ay6EJlqVMeFQQAibTHoEjfO6SKOLWtET+2V0kKCs1ampw6uZh9zQwdA&#10;77s4S5J5PCjDtVFMWAvWanLiVcCva8Hcx7q2wqGuxJCbC6cJ586f8eqGFntDddOyUxr0H7LoaSuB&#10;9BWqoo6ig2n/gupbZpRVtbtiqo9VXbdMhBqgmjT5o5qnhmoRagFxrH6Vyf4/WPbh5ZNBLS8xNErS&#10;Hlr0LEaH7tWIwMKFZaBW5X9a7aDJBXowQkjUU7PrhNdv0LYAmCcNQG6EQJiDoIXVj4p9sUiqdUPl&#10;XtwZo4ZGUA75p8B2Mocqn48aqIPV8294C61KPXx8gT+RWc+0G94rDiH04FRgG2vT+w6ApghSgGYf&#10;XxvsK2I+r0WymKUzjBj4rkmWJ2ECYlqco7Wx7kGoHvmPEhsYoIBOXx6t89nQ4vzEk0m1bbsuDFEn&#10;fzPAw8kC3BDqfT6LMBPf8yTfLDdLEpFsvolIwnl0t12TaL5NF7Pqulqvq/THNJsXQWlGkvssj7bz&#10;5SIiNZlF+SJZRkma3+fzhOSk2oYgoD6TBvG8XpNybtyNp47tFD+CjEZBlaAVrDB8NMp8w2iAdSix&#10;/XqgRmDUvZPQrzwlxO9PuJDZIoOLufTsLj1UMoAqscNo+ly7aecO2rT7BpimCZHqDtpXt0FZ3+cp&#10;q1PTYeSD4Kf19Dt1eQ+vfv2JrH4CAAD//wMAUEsDBBQABgAIAAAAIQAENtxy3QAAAAkBAAAPAAAA&#10;ZHJzL2Rvd25yZXYueG1sTI/NTsMwEITvSLyDtUjcWrsRhTZkUyEQVxDlR+LmxtskIl5HsduEt2d7&#10;oqfVaEaz3xSbyXfqSENsAyMs5gYUcRVcyzXCx/vzbAUqJsvOdoEJ4ZcibMrLi8LmLoz8RsdtqpWU&#10;cMwtQpNSn2sdq4a8jfPQE4u3D4O3SeRQazfYUcp9pzNjbrW3LcuHxvb02FD1sz14hM+X/ffXjXmt&#10;n/yyH8NkNPu1Rry+mh7uQSWa0n8YTviCDqUw7cKBXVQdwmyxki1JjNOVQLY0a1A7hLvMgC4Lfb6g&#10;/AMAAP//AwBQSwECLQAUAAYACAAAACEA5JnDwPsAAADhAQAAEwAAAAAAAAAAAAAAAAAAAAAAW0Nv&#10;bnRlbnRfVHlwZXNdLnhtbFBLAQItABQABgAIAAAAIQAjsmrh1wAAAJQBAAALAAAAAAAAAAAAAAAA&#10;ACwBAABfcmVscy8ucmVsc1BLAQItABQABgAIAAAAIQDsWmzqcAIAAIwEAAAOAAAAAAAAAAAAAAAA&#10;ACwCAABkcnMvZTJvRG9jLnhtbFBLAQItABQABgAIAAAAIQAENtxy3QAAAAkBAAAPAAAAAAAAAAAA&#10;AAAAAMgEAABkcnMvZG93bnJldi54bWxQSwUGAAAAAAQABADzAAAA0gUAAAAA&#10;" filled="f" stroked="f">
              <o:lock v:ext="edit" text="t" shapetype="t"/>
              <v:textbox>
                <w:txbxContent>
                  <w:p w14:paraId="2E1298DE" w14:textId="77777777" w:rsidR="00F846BD" w:rsidRPr="00C87E31" w:rsidRDefault="00F846BD" w:rsidP="009F32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E5B02">
                      <w:rPr>
                        <w:rFonts w:ascii="Copperplate Gothic Light" w:eastAsia="Hobo Std" w:hAnsi="Copperplate Gothic Light" w:cs="Hobo Std"/>
                        <w:bCs/>
                        <w:color w:val="000000"/>
                      </w:rPr>
                      <w:t>Picher Allan Associates LLC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4EC3EA49" wp14:editId="4CFFDDF7">
          <wp:extent cx="1788160" cy="4648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8" cy="4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7C8A1" w14:textId="77777777" w:rsidR="00F846BD" w:rsidRDefault="00F846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825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34227"/>
    <w:multiLevelType w:val="hybridMultilevel"/>
    <w:tmpl w:val="FBFA6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6D9"/>
    <w:multiLevelType w:val="hybridMultilevel"/>
    <w:tmpl w:val="D0B8D15C"/>
    <w:lvl w:ilvl="0" w:tplc="31D07714">
      <w:start w:val="7"/>
      <w:numFmt w:val="bullet"/>
      <w:lvlText w:val="—"/>
      <w:lvlJc w:val="left"/>
      <w:pPr>
        <w:ind w:left="39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A4917DC"/>
    <w:multiLevelType w:val="hybridMultilevel"/>
    <w:tmpl w:val="F634C5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0814"/>
    <w:multiLevelType w:val="hybridMultilevel"/>
    <w:tmpl w:val="FE025030"/>
    <w:lvl w:ilvl="0" w:tplc="9806CA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16AF"/>
    <w:multiLevelType w:val="hybridMultilevel"/>
    <w:tmpl w:val="C218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D53B8"/>
    <w:multiLevelType w:val="hybridMultilevel"/>
    <w:tmpl w:val="CDE8D3E0"/>
    <w:lvl w:ilvl="0" w:tplc="C234E8BA">
      <w:start w:val="7"/>
      <w:numFmt w:val="bullet"/>
      <w:lvlText w:val="—"/>
      <w:lvlJc w:val="left"/>
      <w:pPr>
        <w:ind w:left="50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EF324C7"/>
    <w:multiLevelType w:val="hybridMultilevel"/>
    <w:tmpl w:val="997CB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86804"/>
    <w:multiLevelType w:val="hybridMultilevel"/>
    <w:tmpl w:val="6F2E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C0DE9"/>
    <w:multiLevelType w:val="hybridMultilevel"/>
    <w:tmpl w:val="A790C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35B"/>
    <w:multiLevelType w:val="hybridMultilevel"/>
    <w:tmpl w:val="950C75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76012"/>
    <w:multiLevelType w:val="hybridMultilevel"/>
    <w:tmpl w:val="FBE8AA18"/>
    <w:lvl w:ilvl="0" w:tplc="E7400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945D2"/>
    <w:multiLevelType w:val="hybridMultilevel"/>
    <w:tmpl w:val="49E0AC3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1636A"/>
    <w:multiLevelType w:val="hybridMultilevel"/>
    <w:tmpl w:val="55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165"/>
    <w:multiLevelType w:val="hybridMultilevel"/>
    <w:tmpl w:val="945026D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063DC0"/>
    <w:multiLevelType w:val="hybridMultilevel"/>
    <w:tmpl w:val="7CF2E900"/>
    <w:lvl w:ilvl="0" w:tplc="00041A76">
      <w:numFmt w:val="bullet"/>
      <w:lvlText w:val="—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D"/>
    <w:rsid w:val="000002A6"/>
    <w:rsid w:val="00002D0C"/>
    <w:rsid w:val="00005455"/>
    <w:rsid w:val="000126DD"/>
    <w:rsid w:val="00041C3A"/>
    <w:rsid w:val="00042F5B"/>
    <w:rsid w:val="00047903"/>
    <w:rsid w:val="000513F2"/>
    <w:rsid w:val="00055AA7"/>
    <w:rsid w:val="00061E5C"/>
    <w:rsid w:val="00076698"/>
    <w:rsid w:val="00080A00"/>
    <w:rsid w:val="0009084B"/>
    <w:rsid w:val="00090EFA"/>
    <w:rsid w:val="0009726A"/>
    <w:rsid w:val="000B4C57"/>
    <w:rsid w:val="000D4B7F"/>
    <w:rsid w:val="00110B97"/>
    <w:rsid w:val="00127FB4"/>
    <w:rsid w:val="00133775"/>
    <w:rsid w:val="00187FDB"/>
    <w:rsid w:val="00192913"/>
    <w:rsid w:val="001947CF"/>
    <w:rsid w:val="001E34C2"/>
    <w:rsid w:val="001E5667"/>
    <w:rsid w:val="001F0579"/>
    <w:rsid w:val="002039A6"/>
    <w:rsid w:val="00237D37"/>
    <w:rsid w:val="002626D7"/>
    <w:rsid w:val="002736F3"/>
    <w:rsid w:val="00276071"/>
    <w:rsid w:val="0029074C"/>
    <w:rsid w:val="00293CD1"/>
    <w:rsid w:val="002A6C6A"/>
    <w:rsid w:val="002B001D"/>
    <w:rsid w:val="002C255B"/>
    <w:rsid w:val="002C6A4C"/>
    <w:rsid w:val="002F0761"/>
    <w:rsid w:val="003317CC"/>
    <w:rsid w:val="00343B55"/>
    <w:rsid w:val="0034668B"/>
    <w:rsid w:val="00353224"/>
    <w:rsid w:val="003535EA"/>
    <w:rsid w:val="00375171"/>
    <w:rsid w:val="00396A67"/>
    <w:rsid w:val="003B0256"/>
    <w:rsid w:val="003B3279"/>
    <w:rsid w:val="003C7D1D"/>
    <w:rsid w:val="003D428A"/>
    <w:rsid w:val="003E2345"/>
    <w:rsid w:val="003F4033"/>
    <w:rsid w:val="00406247"/>
    <w:rsid w:val="00434179"/>
    <w:rsid w:val="00447346"/>
    <w:rsid w:val="004474E1"/>
    <w:rsid w:val="00476147"/>
    <w:rsid w:val="0048483A"/>
    <w:rsid w:val="0048518F"/>
    <w:rsid w:val="004A4DC8"/>
    <w:rsid w:val="004B6343"/>
    <w:rsid w:val="004C3AE7"/>
    <w:rsid w:val="004D1979"/>
    <w:rsid w:val="004D35EC"/>
    <w:rsid w:val="004E4329"/>
    <w:rsid w:val="00501EB8"/>
    <w:rsid w:val="00501EED"/>
    <w:rsid w:val="00511009"/>
    <w:rsid w:val="00514222"/>
    <w:rsid w:val="00551157"/>
    <w:rsid w:val="00551E92"/>
    <w:rsid w:val="0056590D"/>
    <w:rsid w:val="005659AA"/>
    <w:rsid w:val="00567D4B"/>
    <w:rsid w:val="0057197E"/>
    <w:rsid w:val="00574F45"/>
    <w:rsid w:val="00575877"/>
    <w:rsid w:val="005761B8"/>
    <w:rsid w:val="00584FA5"/>
    <w:rsid w:val="00590B00"/>
    <w:rsid w:val="005A559C"/>
    <w:rsid w:val="005B031F"/>
    <w:rsid w:val="005D3C5D"/>
    <w:rsid w:val="005E4E37"/>
    <w:rsid w:val="005F02F7"/>
    <w:rsid w:val="005F40C1"/>
    <w:rsid w:val="005F5B89"/>
    <w:rsid w:val="005F7DD0"/>
    <w:rsid w:val="006071A3"/>
    <w:rsid w:val="00617C38"/>
    <w:rsid w:val="006263CD"/>
    <w:rsid w:val="006270D7"/>
    <w:rsid w:val="00645AAE"/>
    <w:rsid w:val="006550C1"/>
    <w:rsid w:val="006557AC"/>
    <w:rsid w:val="00665378"/>
    <w:rsid w:val="00671DB4"/>
    <w:rsid w:val="00673F81"/>
    <w:rsid w:val="0067555D"/>
    <w:rsid w:val="00695149"/>
    <w:rsid w:val="00695B89"/>
    <w:rsid w:val="006E5AAF"/>
    <w:rsid w:val="00717BAE"/>
    <w:rsid w:val="0074442B"/>
    <w:rsid w:val="007532B8"/>
    <w:rsid w:val="00754C93"/>
    <w:rsid w:val="0075647A"/>
    <w:rsid w:val="00774422"/>
    <w:rsid w:val="007768FB"/>
    <w:rsid w:val="0078018C"/>
    <w:rsid w:val="00796335"/>
    <w:rsid w:val="007A39DC"/>
    <w:rsid w:val="007A5818"/>
    <w:rsid w:val="007B4B96"/>
    <w:rsid w:val="007B5C6E"/>
    <w:rsid w:val="007C5614"/>
    <w:rsid w:val="007D56BF"/>
    <w:rsid w:val="007D7152"/>
    <w:rsid w:val="007F40B1"/>
    <w:rsid w:val="008122A1"/>
    <w:rsid w:val="008244D0"/>
    <w:rsid w:val="00831108"/>
    <w:rsid w:val="00837AE6"/>
    <w:rsid w:val="0087425B"/>
    <w:rsid w:val="00880480"/>
    <w:rsid w:val="008833A2"/>
    <w:rsid w:val="008A04B0"/>
    <w:rsid w:val="008A06C2"/>
    <w:rsid w:val="008A18EF"/>
    <w:rsid w:val="008C268C"/>
    <w:rsid w:val="008C4A9F"/>
    <w:rsid w:val="008E5D89"/>
    <w:rsid w:val="008F75C1"/>
    <w:rsid w:val="00937A96"/>
    <w:rsid w:val="00945D00"/>
    <w:rsid w:val="009671AE"/>
    <w:rsid w:val="0098154D"/>
    <w:rsid w:val="009967DE"/>
    <w:rsid w:val="009A08B9"/>
    <w:rsid w:val="009B34F4"/>
    <w:rsid w:val="009F0D3C"/>
    <w:rsid w:val="009F3153"/>
    <w:rsid w:val="009F32FA"/>
    <w:rsid w:val="00A01F79"/>
    <w:rsid w:val="00A111FE"/>
    <w:rsid w:val="00A14949"/>
    <w:rsid w:val="00A2193E"/>
    <w:rsid w:val="00A27080"/>
    <w:rsid w:val="00A31401"/>
    <w:rsid w:val="00A33FC2"/>
    <w:rsid w:val="00A45827"/>
    <w:rsid w:val="00A4770C"/>
    <w:rsid w:val="00A67AD0"/>
    <w:rsid w:val="00A731B0"/>
    <w:rsid w:val="00A77892"/>
    <w:rsid w:val="00AA02B6"/>
    <w:rsid w:val="00AA7262"/>
    <w:rsid w:val="00AB6874"/>
    <w:rsid w:val="00B00E66"/>
    <w:rsid w:val="00B11F40"/>
    <w:rsid w:val="00B463D8"/>
    <w:rsid w:val="00B51FA1"/>
    <w:rsid w:val="00B82D46"/>
    <w:rsid w:val="00B84214"/>
    <w:rsid w:val="00BA6677"/>
    <w:rsid w:val="00BB03D8"/>
    <w:rsid w:val="00BC05BC"/>
    <w:rsid w:val="00BC570B"/>
    <w:rsid w:val="00BF415D"/>
    <w:rsid w:val="00BF7D41"/>
    <w:rsid w:val="00C17426"/>
    <w:rsid w:val="00C24C0F"/>
    <w:rsid w:val="00C42678"/>
    <w:rsid w:val="00C469C7"/>
    <w:rsid w:val="00C6767A"/>
    <w:rsid w:val="00C74452"/>
    <w:rsid w:val="00C93A81"/>
    <w:rsid w:val="00CA52BA"/>
    <w:rsid w:val="00CB31B3"/>
    <w:rsid w:val="00CC3CD7"/>
    <w:rsid w:val="00CC614C"/>
    <w:rsid w:val="00CD0E01"/>
    <w:rsid w:val="00CE287C"/>
    <w:rsid w:val="00CF721E"/>
    <w:rsid w:val="00D1334D"/>
    <w:rsid w:val="00D14EA0"/>
    <w:rsid w:val="00D32763"/>
    <w:rsid w:val="00D5023B"/>
    <w:rsid w:val="00D56F24"/>
    <w:rsid w:val="00D70C02"/>
    <w:rsid w:val="00D72FDA"/>
    <w:rsid w:val="00D96C7B"/>
    <w:rsid w:val="00DC7D31"/>
    <w:rsid w:val="00E06788"/>
    <w:rsid w:val="00E21D39"/>
    <w:rsid w:val="00E25157"/>
    <w:rsid w:val="00E3130D"/>
    <w:rsid w:val="00E41F03"/>
    <w:rsid w:val="00E56136"/>
    <w:rsid w:val="00E71210"/>
    <w:rsid w:val="00E8786A"/>
    <w:rsid w:val="00E97D8D"/>
    <w:rsid w:val="00ED7161"/>
    <w:rsid w:val="00EE7540"/>
    <w:rsid w:val="00F1776F"/>
    <w:rsid w:val="00F41607"/>
    <w:rsid w:val="00F62A8F"/>
    <w:rsid w:val="00F6409B"/>
    <w:rsid w:val="00F81D32"/>
    <w:rsid w:val="00F846BD"/>
    <w:rsid w:val="00F84DEF"/>
    <w:rsid w:val="00F90158"/>
    <w:rsid w:val="00FB0AA6"/>
    <w:rsid w:val="00FE3F8C"/>
    <w:rsid w:val="00FF1814"/>
    <w:rsid w:val="00FF2323"/>
    <w:rsid w:val="00FF7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BEA29"/>
  <w15:docId w15:val="{B3F03422-A683-4684-82A8-123E754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7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1D"/>
  </w:style>
  <w:style w:type="paragraph" w:styleId="Footer">
    <w:name w:val="footer"/>
    <w:basedOn w:val="Normal"/>
    <w:link w:val="Foot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1D"/>
  </w:style>
  <w:style w:type="paragraph" w:styleId="NormalWeb">
    <w:name w:val="Normal (Web)"/>
    <w:basedOn w:val="Normal"/>
    <w:uiPriority w:val="99"/>
    <w:unhideWhenUsed/>
    <w:rsid w:val="002B00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FA5"/>
  </w:style>
  <w:style w:type="character" w:customStyle="1" w:styleId="Heading1Char">
    <w:name w:val="Heading 1 Char"/>
    <w:basedOn w:val="DefaultParagraphFont"/>
    <w:link w:val="Heading1"/>
    <w:uiPriority w:val="9"/>
    <w:rsid w:val="00CE28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26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2">
    <w:name w:val="Normal2"/>
    <w:rsid w:val="00187FDB"/>
    <w:pPr>
      <w:widowControl w:val="0"/>
      <w:spacing w:after="120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73611-C976-FD48-B2F1-3B269F5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ISET</Company>
  <LinksUpToDate>false</LinksUpToDate>
  <CharactersWithSpaces>4426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Kanmani Venkateswaran</dc:creator>
  <cp:keywords/>
  <dc:description/>
  <cp:lastModifiedBy>Microsoft Office User</cp:lastModifiedBy>
  <cp:revision>3</cp:revision>
  <dcterms:created xsi:type="dcterms:W3CDTF">2017-06-04T19:13:00Z</dcterms:created>
  <dcterms:modified xsi:type="dcterms:W3CDTF">2017-06-14T00:02:00Z</dcterms:modified>
  <cp:category/>
</cp:coreProperties>
</file>