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EA85" w14:textId="77777777" w:rsidR="006D0E6E" w:rsidRDefault="006D0E6E" w:rsidP="006D0E6E">
      <w:pPr>
        <w:spacing w:beforeLines="120" w:before="288" w:after="120"/>
        <w:jc w:val="center"/>
      </w:pPr>
      <w:r>
        <w:rPr>
          <w:b/>
          <w:bCs/>
          <w:sz w:val="28"/>
          <w:szCs w:val="28"/>
        </w:rPr>
        <w:t>Exemple de calendrier d'évaluation</w:t>
      </w:r>
      <w:r>
        <w:br/>
      </w:r>
    </w:p>
    <w:p w14:paraId="38704EE8" w14:textId="26449914" w:rsidR="006D0E6E" w:rsidRDefault="006D0E6E" w:rsidP="006D0E6E">
      <w:pPr>
        <w:spacing w:beforeLines="120" w:before="288" w:after="120"/>
      </w:pPr>
      <w:r>
        <w:t>Lorsque vous êtes prêt, vous pouvez organiser votre emploi du temps dans un tableau similaire à celui ci-dessous :</w:t>
      </w:r>
    </w:p>
    <w:p w14:paraId="30B166EA" w14:textId="77777777" w:rsidR="006D0E6E" w:rsidRPr="001810BC" w:rsidRDefault="006D0E6E" w:rsidP="006D0E6E">
      <w:pPr>
        <w:spacing w:beforeLines="120" w:before="288" w:after="120"/>
      </w:pPr>
    </w:p>
    <w:tbl>
      <w:tblPr>
        <w:tblW w:w="9998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961"/>
        <w:gridCol w:w="1292"/>
        <w:gridCol w:w="1560"/>
        <w:gridCol w:w="1701"/>
        <w:gridCol w:w="1208"/>
        <w:gridCol w:w="1260"/>
      </w:tblGrid>
      <w:tr w:rsidR="006D0E6E" w:rsidRPr="006B5ED7" w14:paraId="1C3F7E64" w14:textId="77777777" w:rsidTr="006D0E6E">
        <w:trPr>
          <w:trHeight w:val="280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DBB2" w14:textId="77777777" w:rsidR="006D0E6E" w:rsidRPr="006B5ED7" w:rsidRDefault="006D0E6E" w:rsidP="007C13DD">
            <w:pPr>
              <w:rPr>
                <w:color w:val="FFFFFF" w:themeColor="background1"/>
                <w:spacing w:val="-2"/>
                <w:sz w:val="20"/>
                <w:szCs w:val="20"/>
              </w:rPr>
            </w:pPr>
            <w:r w:rsidRPr="006B5ED7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Date et heure 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C0517" w14:textId="77777777" w:rsidR="006D0E6E" w:rsidRPr="006B5ED7" w:rsidRDefault="006D0E6E" w:rsidP="007C13DD">
            <w:pPr>
              <w:rPr>
                <w:color w:val="FFFFFF" w:themeColor="background1"/>
                <w:spacing w:val="-2"/>
                <w:sz w:val="20"/>
                <w:szCs w:val="20"/>
              </w:rPr>
            </w:pPr>
            <w:r w:rsidRPr="006B5ED7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Étape  </w:t>
            </w: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43DC" w14:textId="77777777" w:rsidR="006D0E6E" w:rsidRPr="006B5ED7" w:rsidRDefault="006D0E6E" w:rsidP="007C13DD">
            <w:pPr>
              <w:rPr>
                <w:color w:val="FFFFFF" w:themeColor="background1"/>
                <w:spacing w:val="-2"/>
                <w:sz w:val="20"/>
                <w:szCs w:val="20"/>
              </w:rPr>
            </w:pPr>
            <w:r w:rsidRPr="006B5ED7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Outil / méthode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4162E" w14:textId="77777777" w:rsidR="006D0E6E" w:rsidRPr="006B5ED7" w:rsidRDefault="006D0E6E" w:rsidP="007C13DD">
            <w:pPr>
              <w:rPr>
                <w:color w:val="FFFFFF" w:themeColor="background1"/>
                <w:spacing w:val="-2"/>
                <w:sz w:val="20"/>
                <w:szCs w:val="20"/>
              </w:rPr>
            </w:pPr>
            <w:r w:rsidRPr="006B5ED7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Participants communautaires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B297" w14:textId="77777777" w:rsidR="006D0E6E" w:rsidRPr="006B5ED7" w:rsidRDefault="006D0E6E" w:rsidP="007C13DD">
            <w:pPr>
              <w:rPr>
                <w:color w:val="FFFFFF" w:themeColor="background1"/>
                <w:spacing w:val="-2"/>
                <w:sz w:val="20"/>
                <w:szCs w:val="20"/>
              </w:rPr>
            </w:pPr>
            <w:r w:rsidRPr="006B5ED7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Répartition en groupes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F018" w14:textId="77777777" w:rsidR="006D0E6E" w:rsidRPr="006B5ED7" w:rsidRDefault="006D0E6E" w:rsidP="007C13DD">
            <w:pPr>
              <w:rPr>
                <w:color w:val="FFFFFF" w:themeColor="background1"/>
                <w:spacing w:val="-2"/>
                <w:sz w:val="20"/>
                <w:szCs w:val="20"/>
              </w:rPr>
            </w:pPr>
            <w:r w:rsidRPr="006B5ED7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>Personne responsable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AD1F" w14:textId="77777777" w:rsidR="006D0E6E" w:rsidRPr="006B5ED7" w:rsidRDefault="006D0E6E" w:rsidP="007C13DD">
            <w:pPr>
              <w:rPr>
                <w:color w:val="FFFFFF" w:themeColor="background1"/>
                <w:spacing w:val="-2"/>
                <w:sz w:val="20"/>
                <w:szCs w:val="20"/>
              </w:rPr>
            </w:pPr>
            <w:r w:rsidRPr="006B5ED7">
              <w:rPr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Autres membres de l’équipe </w:t>
            </w:r>
          </w:p>
        </w:tc>
      </w:tr>
      <w:tr w:rsidR="006D0E6E" w:rsidRPr="006B5ED7" w14:paraId="11159335" w14:textId="77777777" w:rsidTr="006D0E6E">
        <w:trPr>
          <w:trHeight w:val="459"/>
        </w:trPr>
        <w:tc>
          <w:tcPr>
            <w:tcW w:w="10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08D2E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Jour 1 9.00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50929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Présentation avec la communauté</w:t>
            </w:r>
          </w:p>
        </w:tc>
        <w:tc>
          <w:tcPr>
            <w:tcW w:w="129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2F81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Réunion communautaire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37E2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Toute la communauté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0D902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Non</w:t>
            </w:r>
          </w:p>
        </w:tc>
        <w:tc>
          <w:tcPr>
            <w:tcW w:w="120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1D79A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Chef d’équipe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8F96D" w14:textId="31D5566A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Tous les membres de l'équipe EVC</w:t>
            </w:r>
            <w:r w:rsidR="001810BC">
              <w:rPr>
                <w:spacing w:val="-2"/>
                <w:sz w:val="20"/>
                <w:szCs w:val="20"/>
              </w:rPr>
              <w:t>A</w:t>
            </w:r>
          </w:p>
        </w:tc>
      </w:tr>
      <w:tr w:rsidR="006D0E6E" w:rsidRPr="006B5ED7" w14:paraId="068635F6" w14:textId="77777777" w:rsidTr="006D0E6E">
        <w:trPr>
          <w:trHeight w:val="167"/>
        </w:trPr>
        <w:tc>
          <w:tcPr>
            <w:tcW w:w="9998" w:type="dxa"/>
            <w:gridSpan w:val="7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D0C1C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b/>
                <w:bCs/>
                <w:spacing w:val="-2"/>
                <w:sz w:val="20"/>
                <w:szCs w:val="20"/>
              </w:rPr>
              <w:t>Évaluation des risques</w:t>
            </w:r>
          </w:p>
        </w:tc>
      </w:tr>
      <w:tr w:rsidR="006D0E6E" w:rsidRPr="006B5ED7" w14:paraId="3F5858A4" w14:textId="77777777" w:rsidTr="006D0E6E">
        <w:trPr>
          <w:trHeight w:val="459"/>
        </w:trPr>
        <w:tc>
          <w:tcPr>
            <w:tcW w:w="1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0E326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Jour 1</w:t>
            </w:r>
          </w:p>
          <w:p w14:paraId="19A71F45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11.00</w:t>
            </w:r>
          </w:p>
        </w:tc>
        <w:tc>
          <w:tcPr>
            <w:tcW w:w="1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75436" w14:textId="13D84422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1. Évaluation des risques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673A9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 xml:space="preserve"> Profil historique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FDE48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Femmes, hommes, personnes handicapées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F395C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Trois groupes : femmes, hommes, personnes handicapées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86A04" w14:textId="77777777" w:rsidR="006D0E6E" w:rsidRPr="001810BC" w:rsidRDefault="006D0E6E" w:rsidP="007C13DD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155C" w14:textId="77777777" w:rsidR="006D0E6E" w:rsidRPr="001810BC" w:rsidRDefault="006D0E6E" w:rsidP="007C13DD">
            <w:pPr>
              <w:rPr>
                <w:spacing w:val="-2"/>
                <w:sz w:val="20"/>
                <w:szCs w:val="20"/>
              </w:rPr>
            </w:pPr>
          </w:p>
        </w:tc>
      </w:tr>
      <w:tr w:rsidR="006D0E6E" w:rsidRPr="006B5ED7" w14:paraId="7C71B3C5" w14:textId="77777777" w:rsidTr="006D0E6E">
        <w:trPr>
          <w:trHeight w:val="606"/>
        </w:trPr>
        <w:tc>
          <w:tcPr>
            <w:tcW w:w="1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6CD6" w14:textId="77777777" w:rsidR="006D0E6E" w:rsidRPr="001810BC" w:rsidRDefault="006D0E6E" w:rsidP="007C13DD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51EBE" w14:textId="6ABA7DCD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2.  Évaluation des risques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9200F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 xml:space="preserve"> Calendrier saisonnier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D2C3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Personnes âgées, résidents de longue durée et communauté entière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71A9" w14:textId="77777777" w:rsidR="006D0E6E" w:rsidRPr="006B5ED7" w:rsidRDefault="006D0E6E" w:rsidP="007C13DD">
            <w:pPr>
              <w:rPr>
                <w:spacing w:val="-2"/>
                <w:sz w:val="20"/>
                <w:szCs w:val="20"/>
              </w:rPr>
            </w:pPr>
            <w:r w:rsidRPr="006B5ED7">
              <w:rPr>
                <w:spacing w:val="-2"/>
                <w:sz w:val="20"/>
                <w:szCs w:val="20"/>
              </w:rPr>
              <w:t>Entretiens individuels et un grand groupe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2CAC" w14:textId="77777777" w:rsidR="006D0E6E" w:rsidRPr="001810BC" w:rsidRDefault="006D0E6E" w:rsidP="007C13DD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98E0" w14:textId="77777777" w:rsidR="006D0E6E" w:rsidRPr="001810BC" w:rsidRDefault="006D0E6E" w:rsidP="007C13DD">
            <w:pPr>
              <w:rPr>
                <w:spacing w:val="-2"/>
                <w:sz w:val="20"/>
                <w:szCs w:val="20"/>
              </w:rPr>
            </w:pPr>
          </w:p>
        </w:tc>
      </w:tr>
    </w:tbl>
    <w:p w14:paraId="03AF8668" w14:textId="310A8A13" w:rsidR="00105C30" w:rsidRPr="006D0E6E" w:rsidRDefault="006D0E6E">
      <w:r>
        <w:br/>
      </w:r>
    </w:p>
    <w:sectPr w:rsidR="00105C30" w:rsidRPr="006D0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DA70" w14:textId="77777777" w:rsidR="00341C53" w:rsidRDefault="00341C53" w:rsidP="006D0E6E">
      <w:r>
        <w:separator/>
      </w:r>
    </w:p>
  </w:endnote>
  <w:endnote w:type="continuationSeparator" w:id="0">
    <w:p w14:paraId="3E20B257" w14:textId="77777777" w:rsidR="00341C53" w:rsidRDefault="00341C53" w:rsidP="006D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0411" w14:textId="5399E107" w:rsidR="006D0E6E" w:rsidRDefault="006D0E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5ABB0F" wp14:editId="44B9E0B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FFC97" w14:textId="7ED9F84E" w:rsidR="006D0E6E" w:rsidRPr="006D0E6E" w:rsidRDefault="006D0E6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AB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GrU3IglAgAASgQAAA4AAAAAAAAAAAAAAAAALgIAAGRycy9lMm9Eb2MueG1s&#10;UEsBAi0AFAAGAAgAAAAhADSBOhbaAAAAAwEAAA8AAAAAAAAAAAAAAAAAfwQAAGRycy9kb3ducmV2&#10;LnhtbFBLBQYAAAAABAAEAPMAAACGBQAAAAA=&#10;" filled="f" stroked="f">
              <v:fill o:detectmouseclick="t"/>
              <v:textbox style="mso-fit-shape-to-text:t" inset="5pt,0,0,0">
                <w:txbxContent>
                  <w:p w14:paraId="108FFC97" w14:textId="7ED9F84E" w:rsidR="006D0E6E" w:rsidRPr="006D0E6E" w:rsidRDefault="006D0E6E">
                    <w:pPr>
                      <w:rPr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rFonts w:ascii="Calibri" w:hAnsi="Calibri"/>
                      </w:rPr>
                      <w:t xml:space="preserve">Interne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8B8A" w14:textId="3D2E517F" w:rsidR="006D0E6E" w:rsidRDefault="006D0E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F94829" wp14:editId="680B59D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C9408" w14:textId="1FB7D039" w:rsidR="006D0E6E" w:rsidRPr="006D0E6E" w:rsidRDefault="006D0E6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948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3Ohegy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48AC9408" w14:textId="1FB7D039" w:rsidR="006D0E6E" w:rsidRPr="006D0E6E" w:rsidRDefault="006D0E6E">
                    <w:pPr>
                      <w:rPr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rFonts w:ascii="Calibri" w:hAnsi="Calibri"/>
                      </w:rPr>
                      <w:t xml:space="preserve">Interne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45FB" w14:textId="292E3551" w:rsidR="006D0E6E" w:rsidRDefault="006D0E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C0332C" wp14:editId="7F9471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86F4A9" w14:textId="1464D163" w:rsidR="006D0E6E" w:rsidRPr="006D0E6E" w:rsidRDefault="006D0E6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033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FwKbZC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4086F4A9" w14:textId="1464D163" w:rsidR="006D0E6E" w:rsidRPr="006D0E6E" w:rsidRDefault="006D0E6E">
                    <w:pPr>
                      <w:rPr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rFonts w:ascii="Calibri" w:hAnsi="Calibri"/>
                      </w:rPr>
                      <w:t xml:space="preserve">Interne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8FC8" w14:textId="77777777" w:rsidR="00341C53" w:rsidRDefault="00341C53" w:rsidP="006D0E6E">
      <w:r>
        <w:separator/>
      </w:r>
    </w:p>
  </w:footnote>
  <w:footnote w:type="continuationSeparator" w:id="0">
    <w:p w14:paraId="4A5A6391" w14:textId="77777777" w:rsidR="00341C53" w:rsidRDefault="00341C53" w:rsidP="006D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0965" w14:textId="77777777" w:rsidR="006D0E6E" w:rsidRDefault="006D0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4F8F" w14:textId="77777777" w:rsidR="006D0E6E" w:rsidRDefault="006D0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3941" w14:textId="77777777" w:rsidR="006D0E6E" w:rsidRDefault="006D0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6E"/>
    <w:rsid w:val="001810BC"/>
    <w:rsid w:val="00341C53"/>
    <w:rsid w:val="006B5ED7"/>
    <w:rsid w:val="006D0E6E"/>
    <w:rsid w:val="00A83C5B"/>
    <w:rsid w:val="00D32371"/>
    <w:rsid w:val="00DE169F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05289"/>
  <w15:chartTrackingRefBased/>
  <w15:docId w15:val="{08D0D83C-F376-4742-A19D-A5A5799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6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6E"/>
    <w:rPr>
      <w:rFonts w:eastAsiaTheme="minorHAnsi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6D0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6E"/>
    <w:rPr>
      <w:rFonts w:eastAsiaTheme="minorHAnsi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CHOE</dc:creator>
  <cp:keywords/>
  <dc:description/>
  <cp:lastModifiedBy>Ch CHOE</cp:lastModifiedBy>
  <cp:revision>3</cp:revision>
  <dcterms:created xsi:type="dcterms:W3CDTF">2021-06-29T15:08:00Z</dcterms:created>
  <dcterms:modified xsi:type="dcterms:W3CDTF">2021-11-04T10:44:00Z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6627b15a-80ec-4ef7-8353-f32e3c89bf3e_Enabled">
    <vt:lpwstr>true</vt:lpwstr>
  </property>
  <property fmtid="{D5CDD505-2E9C-101B-9397-08002B2CF9AE}" pid="6" name="MSIP_Label_6627b15a-80ec-4ef7-8353-f32e3c89bf3e_SetDate">
    <vt:lpwstr>2021-06-29T15:19:23Z</vt:lpwstr>
  </property>
  <property fmtid="{D5CDD505-2E9C-101B-9397-08002B2CF9AE}" pid="7" name="MSIP_Label_6627b15a-80ec-4ef7-8353-f32e3c89bf3e_Method">
    <vt:lpwstr>Privileged</vt:lpwstr>
  </property>
  <property fmtid="{D5CDD505-2E9C-101B-9397-08002B2CF9AE}" pid="8" name="MSIP_Label_6627b15a-80ec-4ef7-8353-f32e3c89bf3e_Name">
    <vt:lpwstr>IFRC Internal</vt:lpwstr>
  </property>
  <property fmtid="{D5CDD505-2E9C-101B-9397-08002B2CF9AE}" pid="9" name="MSIP_Label_6627b15a-80ec-4ef7-8353-f32e3c89bf3e_SiteId">
    <vt:lpwstr>a2b53be5-734e-4e6c-ab0d-d184f60fd917</vt:lpwstr>
  </property>
  <property fmtid="{D5CDD505-2E9C-101B-9397-08002B2CF9AE}" pid="10" name="MSIP_Label_6627b15a-80ec-4ef7-8353-f32e3c89bf3e_ActionId">
    <vt:lpwstr>4bb5af62-4ea8-49d7-91cb-d6ca99fe107f</vt:lpwstr>
  </property>
  <property fmtid="{D5CDD505-2E9C-101B-9397-08002B2CF9AE}" pid="11" name="MSIP_Label_6627b15a-80ec-4ef7-8353-f32e3c89bf3e_ContentBits">
    <vt:lpwstr>2</vt:lpwstr>
  </property>
</Properties>
</file>