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E94" w:rsidRPr="00163E94" w:rsidRDefault="008C4A44" w:rsidP="008C4A4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32"/>
          <w:szCs w:val="32"/>
          <w:bdr w:val="none" w:sz="0" w:space="0" w:color="auto" w:frame="1"/>
          <w:lang w:val="en-GB"/>
          <w14:ligatures w14:val="none"/>
        </w:rPr>
      </w:pPr>
      <w:r w:rsidRPr="00163E94">
        <w:rPr>
          <w:rFonts w:ascii="Times New Roman" w:eastAsia="Times New Roman" w:hAnsi="Times New Roman" w:cs="Times New Roman"/>
          <w:b/>
          <w:bCs/>
          <w:color w:val="242424"/>
          <w:kern w:val="0"/>
          <w:sz w:val="32"/>
          <w:szCs w:val="32"/>
          <w:bdr w:val="none" w:sz="0" w:space="0" w:color="auto" w:frame="1"/>
          <w:lang w:val="en-GB"/>
          <w14:ligatures w14:val="none"/>
        </w:rPr>
        <w:t>TERMS OF REFERENCE</w:t>
      </w:r>
      <w:r w:rsidR="00163E94" w:rsidRPr="00163E94">
        <w:rPr>
          <w:rFonts w:ascii="Times New Roman" w:eastAsia="Times New Roman" w:hAnsi="Times New Roman" w:cs="Times New Roman"/>
          <w:b/>
          <w:bCs/>
          <w:color w:val="242424"/>
          <w:kern w:val="0"/>
          <w:sz w:val="32"/>
          <w:szCs w:val="32"/>
          <w:bdr w:val="none" w:sz="0" w:space="0" w:color="auto" w:frame="1"/>
          <w:lang w:val="en-GB"/>
          <w14:ligatures w14:val="none"/>
        </w:rPr>
        <w:t xml:space="preserve"> </w:t>
      </w:r>
    </w:p>
    <w:p w:rsidR="008C4A44" w:rsidRPr="008F6394" w:rsidRDefault="00163E94" w:rsidP="008C4A4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bdr w:val="none" w:sz="0" w:space="0" w:color="auto" w:frame="1"/>
          <w:lang w:val="en-GB"/>
          <w14:ligatures w14:val="none"/>
        </w:rPr>
      </w:pPr>
      <w:r w:rsidRPr="008F6394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:bdr w:val="none" w:sz="0" w:space="0" w:color="auto" w:frame="1"/>
          <w:lang w:val="en-GB"/>
          <w14:ligatures w14:val="none"/>
        </w:rPr>
        <w:t xml:space="preserve">Heat Risk Perception Study </w:t>
      </w:r>
    </w:p>
    <w:p w:rsidR="008C4A44" w:rsidRPr="00163E94" w:rsidRDefault="008C4A44" w:rsidP="008C4A4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1"/>
          <w:szCs w:val="21"/>
          <w:bdr w:val="none" w:sz="0" w:space="0" w:color="auto" w:frame="1"/>
          <w:lang w:val="en-GB"/>
          <w14:ligatures w14:val="none"/>
        </w:rPr>
      </w:pPr>
    </w:p>
    <w:p w:rsidR="008C4A44" w:rsidRPr="008F6394" w:rsidRDefault="008C4A44" w:rsidP="008C4A44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  <w:r w:rsidRPr="008F6394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>Background</w:t>
      </w:r>
    </w:p>
    <w:p w:rsidR="008C4A44" w:rsidRPr="008F6394" w:rsidRDefault="008C4A44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65514C" w:rsidRPr="008F6394" w:rsidRDefault="0065514C" w:rsidP="0065514C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Extreme heat is rising globally and is posing health and livelihood risks to communities around the world. </w:t>
      </w:r>
      <w:r w:rsidRPr="008F639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Often called the ‘silent killer,’ heatwaves have killed thousands of people in recent years. </w:t>
      </w:r>
      <w:r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>The past eight years have been the hottest on record and this trend is likely to continue due to climate change.</w:t>
      </w:r>
      <w:r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FD2C90"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>Heat stress refers to conditions of high temperature and/or humidity, hazardous to human health and natural systems.</w:t>
      </w:r>
    </w:p>
    <w:p w:rsidR="00FD2C90" w:rsidRPr="008F6394" w:rsidRDefault="00FD2C90" w:rsidP="0065514C">
      <w:pPr>
        <w:rPr>
          <w:rFonts w:ascii="Times New Roman" w:eastAsia="Times New Roman" w:hAnsi="Times New Roman" w:cs="Times New Roman"/>
          <w:color w:val="000000"/>
        </w:rPr>
      </w:pPr>
    </w:p>
    <w:p w:rsidR="0065514C" w:rsidRDefault="0065514C" w:rsidP="0065514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Heat stress can impact nearly all sectors of society. Most importantly, heat stress poses a serious threat to human health and well-being and can be deadly. Heat stress exacerbates pre-existing health conditions such as cardiovascular disease and respiratory illnesses, kidney disease, causes heat strokes, cramps and exhaustion, and increases the rate of transmission of food and waterborne diseases. </w:t>
      </w:r>
      <w:r w:rsidR="00B33CAE"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>In addition</w:t>
      </w:r>
      <w:r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heat stress makes outdoor </w:t>
      </w:r>
      <w:r w:rsidR="00793BC9"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>work</w:t>
      </w:r>
      <w:r w:rsidRPr="008F6394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increasingly difficult and can have large economic and health consequences for a wide range of occupations as productivity decreases and work hours are lost. </w:t>
      </w:r>
    </w:p>
    <w:p w:rsidR="00AD5DCA" w:rsidRDefault="00AD5DCA" w:rsidP="0065514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7060A8" w:rsidRPr="008F6394" w:rsidRDefault="00AD5DCA" w:rsidP="007060A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The COCHAP project </w:t>
      </w:r>
      <w:r w:rsidR="007060A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aims </w:t>
      </w:r>
      <w:r w:rsidR="007060A8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t</w:t>
      </w:r>
      <w:r w:rsidR="007060A8"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o build climate resilience of urban communities, </w:t>
      </w:r>
      <w:r w:rsidR="007060A8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with one component of the work focusing </w:t>
      </w:r>
      <w:r w:rsidR="007060A8"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particularly </w:t>
      </w:r>
      <w:r w:rsidR="007060A8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on</w:t>
      </w:r>
      <w:r w:rsidR="007060A8"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extreme heat and expanding risk knowledge and strengthening local action in </w:t>
      </w:r>
      <w:r w:rsidR="007060A8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San Lorenzo, </w:t>
      </w:r>
      <w:proofErr w:type="spellStart"/>
      <w:r w:rsidR="007060A8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Nacaome</w:t>
      </w:r>
      <w:proofErr w:type="spellEnd"/>
      <w:r w:rsidR="007060A8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,</w:t>
      </w:r>
      <w:r w:rsid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 and</w:t>
      </w:r>
      <w:r w:rsidR="007060A8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 Choluteca</w:t>
      </w:r>
      <w:r w:rsidR="007060A8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 in Honduras</w:t>
      </w:r>
      <w:r w:rsidR="007060A8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. </w:t>
      </w:r>
      <w:r w:rsidR="007060A8"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The project will work with local governments, National Meteorological and Hydrological Services and communities to reduce the impact of extreme heat in cities.</w:t>
      </w:r>
    </w:p>
    <w:p w:rsidR="0065514C" w:rsidRPr="008F6394" w:rsidRDefault="0065514C" w:rsidP="0065514C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C4A44" w:rsidRPr="009C5D0F" w:rsidRDefault="0065514C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In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many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countries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there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is a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lack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of public heat risk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perception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,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which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results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in inadequate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preparedness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and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response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during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periods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of heat stress.</w:t>
      </w:r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r w:rsidRPr="008F639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 lack of risk perception, both by the public and in some cases, leaders, </w:t>
      </w:r>
      <w:r w:rsidR="00D4791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can result </w:t>
      </w:r>
      <w:r w:rsidRPr="008F639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in inadequate preparedness for current and future extreme heat risks; especially in tropical and sub-tropical regions where it is relatively warm year-round. </w:t>
      </w:r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Often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,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little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is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known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around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levels of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perception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among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the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public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and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which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communication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strategy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is best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to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reach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the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respective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target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groups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,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particularly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</w:t>
      </w:r>
      <w:proofErr w:type="spellStart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>those</w:t>
      </w:r>
      <w:proofErr w:type="spellEnd"/>
      <w:r w:rsidRPr="008F6394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  <w:lang w:val="nl-NL"/>
        </w:rPr>
        <w:t xml:space="preserve"> most at risk.</w:t>
      </w:r>
    </w:p>
    <w:p w:rsidR="008C4A44" w:rsidRPr="008F6394" w:rsidRDefault="008C4A44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8C4A44" w:rsidRPr="008F6394" w:rsidRDefault="00D725F2" w:rsidP="008C4A44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>Objectives</w:t>
      </w:r>
    </w:p>
    <w:p w:rsidR="008C4A44" w:rsidRPr="008F6394" w:rsidRDefault="008C4A44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8C4A44" w:rsidRPr="008F6394" w:rsidRDefault="0065514C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The goal of this research is to </w:t>
      </w:r>
      <w:r w:rsidR="009C5D0F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conduct a heat risk perception study of vulnerable groups in the cities of </w:t>
      </w:r>
      <w:r w:rsidR="009C5D0F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San Lorenzo, </w:t>
      </w:r>
      <w:proofErr w:type="spellStart"/>
      <w:r w:rsidR="009C5D0F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Nacaome</w:t>
      </w:r>
      <w:proofErr w:type="spellEnd"/>
      <w:r w:rsidR="009C5D0F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,</w:t>
      </w:r>
      <w:r w:rsidR="009C5D0F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 and</w:t>
      </w:r>
      <w:r w:rsidR="009C5D0F" w:rsidRPr="007060A8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 Choluteca in Honduras</w:t>
      </w:r>
      <w:r w:rsidR="009C5D0F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. </w:t>
      </w:r>
      <w:r w:rsidR="009C5D0F"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</w:t>
      </w:r>
      <w:r w:rsidR="009C5D0F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This study will help </w:t>
      </w:r>
      <w:r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determine individual strengths and barriers to heat action and identify communication strategies to change </w:t>
      </w:r>
      <w:r w:rsidR="00A7703E"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behaviour</w:t>
      </w:r>
      <w:r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and minimize heat impacts in </w:t>
      </w:r>
      <w:r w:rsidR="00A7703E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these cities. </w:t>
      </w:r>
      <w:r w:rsidRPr="008F639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 </w:t>
      </w:r>
    </w:p>
    <w:p w:rsidR="0065514C" w:rsidRPr="008F6394" w:rsidRDefault="0065514C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8C4A44" w:rsidRPr="008F6394" w:rsidRDefault="008C4A44" w:rsidP="008C4A44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  <w:r w:rsidRPr="008F6394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>Activities</w:t>
      </w:r>
    </w:p>
    <w:p w:rsidR="008C4A44" w:rsidRDefault="008C4A44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267C5B" w:rsidRDefault="00267C5B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 w:rsidRPr="00267C5B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A researcher or research team </w:t>
      </w:r>
      <w:r w:rsidR="00287CA1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will </w:t>
      </w:r>
      <w:r w:rsid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conduct a Heat Risk Perception Survey and Focus Group Discussions in order to meet the objectives of this research. The researcher may propose additional research methods to compliment. </w:t>
      </w:r>
    </w:p>
    <w:p w:rsidR="00D725F2" w:rsidRDefault="00D725F2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D725F2" w:rsidRDefault="00D725F2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lastRenderedPageBreak/>
        <w:t xml:space="preserve">The survey should cover the following themes: </w:t>
      </w:r>
    </w:p>
    <w:p w:rsidR="00D725F2" w:rsidRDefault="00D725F2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D725F2" w:rsidRPr="00D055AE" w:rsidRDefault="00D725F2" w:rsidP="00D055A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</w:pPr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Background information &amp; </w:t>
      </w:r>
      <w:proofErr w:type="spellStart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demographics</w:t>
      </w:r>
      <w:proofErr w:type="spellEnd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725F2" w:rsidRDefault="00D725F2" w:rsidP="00D72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The survey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should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start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with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recording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background information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demographic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variables,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such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as: date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survey,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number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survey,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location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age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sex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income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level,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employment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status,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highest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level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education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attended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health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condition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number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children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in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household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total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household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size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religion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ethnicity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. </w:t>
      </w: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725F2" w:rsidRDefault="00D725F2" w:rsidP="00D72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proofErr w:type="spellStart"/>
      <w:r w:rsidRPr="00D725F2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Note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: in order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adhere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ethical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principles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survey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should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only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collect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demographic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personalizable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information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that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is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absolutely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required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for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research. </w:t>
      </w: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725F2" w:rsidRDefault="00D725F2" w:rsidP="00D72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055AE" w:rsidRDefault="00D725F2" w:rsidP="00D055A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</w:pPr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Knowledge of heat stress </w:t>
      </w:r>
      <w:proofErr w:type="spellStart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 impacts </w:t>
      </w:r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725F2" w:rsidRDefault="00D725F2" w:rsidP="00D72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This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section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should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include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questions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around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level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knowledge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of extreme heat.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This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includes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questions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around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knowledge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temperature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levels on hot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days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nights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perception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of change or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increase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in extreme heat over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past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years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causes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or drivers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heat. </w:t>
      </w: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055AE" w:rsidRDefault="00D725F2" w:rsidP="00D055A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055AE" w:rsidRDefault="00D725F2" w:rsidP="00D055A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Adaptation </w:t>
      </w:r>
      <w:proofErr w:type="spellStart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strategies</w:t>
      </w:r>
      <w:proofErr w:type="spellEnd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barriers</w:t>
      </w:r>
      <w:proofErr w:type="spellEnd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 </w:t>
      </w:r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725F2" w:rsidRDefault="00D725F2" w:rsidP="00D72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This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part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should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focus on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identifying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participants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’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knowledge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barriers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towards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adapting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/coping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with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heat.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Questions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can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ask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participants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list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their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top 3 most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least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used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methods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protect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themselves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from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heat.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This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section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should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also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make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sure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identify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barriers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such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as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limited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water,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electricity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or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any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other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barriers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towards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adaptation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. </w:t>
      </w: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725F2" w:rsidRDefault="00D725F2" w:rsidP="00D72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055AE" w:rsidRDefault="00D725F2" w:rsidP="00D055A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</w:pPr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Information &amp; </w:t>
      </w:r>
      <w:proofErr w:type="spellStart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communication</w:t>
      </w:r>
      <w:proofErr w:type="spellEnd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channels</w:t>
      </w:r>
      <w:proofErr w:type="spellEnd"/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nl-NL"/>
          <w14:ligatures w14:val="none"/>
        </w:rPr>
        <w:t> </w:t>
      </w:r>
      <w:r w:rsidRPr="00D055AE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Pr="00D725F2" w:rsidRDefault="00D725F2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This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section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should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include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questions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around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information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communication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of extreme heat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from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government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other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authorities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, or community members.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This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section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will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be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especially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important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for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the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design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dissemination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of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adaptation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strategies</w:t>
      </w:r>
      <w:proofErr w:type="spellEnd"/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. </w:t>
      </w: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Default="00D725F2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D725F2" w:rsidRDefault="00D725F2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The activities required to complete the research include: </w:t>
      </w:r>
    </w:p>
    <w:p w:rsidR="00EA1EA2" w:rsidRPr="00267C5B" w:rsidRDefault="00EA1EA2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D725F2" w:rsidRPr="00D725F2" w:rsidRDefault="00D725F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Determine sample size for survey</w:t>
      </w:r>
    </w:p>
    <w:p w:rsidR="00EA1EA2" w:rsidRPr="00EA1EA2" w:rsidRDefault="00EA1EA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Select t</w:t>
      </w: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arget </w:t>
      </w:r>
      <w:proofErr w:type="spellStart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groups</w:t>
      </w:r>
      <w:proofErr w:type="spellEnd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(</w:t>
      </w:r>
      <w:proofErr w:type="spellStart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inclusion</w:t>
      </w:r>
      <w:proofErr w:type="spellEnd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and</w:t>
      </w:r>
      <w:proofErr w:type="spellEnd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exclusion</w:t>
      </w:r>
      <w:proofErr w:type="spellEnd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criteria) </w:t>
      </w: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EA1EA2" w:rsidRDefault="00EA1EA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Select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target</w:t>
      </w: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  <w:proofErr w:type="spellStart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neighborhoods</w:t>
      </w:r>
      <w:proofErr w:type="spellEnd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 </w:t>
      </w: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EA1EA2" w:rsidRDefault="00EA1EA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 xml:space="preserve">Co-develop survey and </w:t>
      </w:r>
      <w:r w:rsid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focus group discussion (FGD) question</w:t>
      </w:r>
    </w:p>
    <w:p w:rsidR="00D725F2" w:rsidRPr="00D725F2" w:rsidRDefault="00D725F2" w:rsidP="00D725F2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Obtain ethics approval</w:t>
      </w:r>
    </w:p>
    <w:p w:rsidR="00EA1EA2" w:rsidRDefault="00EA1EA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Train survey team/</w:t>
      </w:r>
      <w:proofErr w:type="spellStart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volunteers</w:t>
      </w:r>
      <w:proofErr w:type="spellEnd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 </w:t>
      </w: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 </w:t>
      </w:r>
    </w:p>
    <w:p w:rsidR="00D725F2" w:rsidRDefault="00D725F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Pilot testing of survey</w:t>
      </w:r>
    </w:p>
    <w:p w:rsidR="00D725F2" w:rsidRPr="00EA1EA2" w:rsidRDefault="00D725F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Conduct survey and FGDs</w:t>
      </w:r>
    </w:p>
    <w:p w:rsidR="00EA1EA2" w:rsidRPr="00EA1EA2" w:rsidRDefault="00EA1EA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Data </w:t>
      </w:r>
      <w:proofErr w:type="spellStart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collection</w:t>
      </w:r>
      <w:proofErr w:type="spellEnd"/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</w:t>
      </w:r>
    </w:p>
    <w:p w:rsidR="00EA1EA2" w:rsidRPr="00EA1EA2" w:rsidRDefault="00EA1EA2" w:rsidP="00EA1EA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Data storage </w:t>
      </w:r>
    </w:p>
    <w:p w:rsidR="00A7703E" w:rsidRPr="00D725F2" w:rsidRDefault="00D725F2" w:rsidP="00D725F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>Data</w:t>
      </w:r>
      <w:r w:rsidR="00EA1EA2" w:rsidRPr="00EA1EA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nl-NL"/>
          <w14:ligatures w14:val="none"/>
        </w:rPr>
        <w:t xml:space="preserve"> analysis 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14:ligatures w14:val="none"/>
        </w:rPr>
        <w:t>and interpretation</w:t>
      </w:r>
    </w:p>
    <w:p w:rsidR="008C4A44" w:rsidRPr="008F6394" w:rsidRDefault="008C4A44" w:rsidP="008C4A4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267C5B" w:rsidRDefault="008C4A44" w:rsidP="00267C5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  <w:r w:rsidRPr="008F6394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>Deliverables</w:t>
      </w:r>
      <w:r w:rsidR="00D725F2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 xml:space="preserve"> and Timeline</w:t>
      </w:r>
    </w:p>
    <w:p w:rsidR="00D725F2" w:rsidRDefault="00D725F2" w:rsidP="00D725F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D725F2" w:rsidRDefault="00D725F2" w:rsidP="00D725F2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 w:rsidRP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Final survey question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naire and Focus Group Discussion questionnaire(s) – </w:t>
      </w:r>
      <w:r w:rsidR="000B349B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 xml:space="preserve">[November </w:t>
      </w:r>
      <w:r w:rsidR="005F738D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20</w:t>
      </w:r>
      <w:r w:rsidR="000B349B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, 2023</w:t>
      </w:r>
      <w:r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]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</w:t>
      </w:r>
    </w:p>
    <w:p w:rsidR="00D725F2" w:rsidRDefault="00D725F2" w:rsidP="00D725F2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Training of volunteers – </w:t>
      </w:r>
      <w:r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[</w:t>
      </w:r>
      <w:r w:rsidR="000B349B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December 15, 2023</w:t>
      </w:r>
      <w:r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]</w:t>
      </w:r>
    </w:p>
    <w:p w:rsidR="00D725F2" w:rsidRDefault="00D725F2" w:rsidP="00D725F2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lastRenderedPageBreak/>
        <w:t xml:space="preserve">Ethics Approval – </w:t>
      </w:r>
      <w:r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[</w:t>
      </w:r>
      <w:r w:rsidR="000B349B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December 15, 2023</w:t>
      </w:r>
      <w:r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]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</w:t>
      </w:r>
    </w:p>
    <w:p w:rsidR="00D725F2" w:rsidRDefault="00D725F2" w:rsidP="00D725F2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Report on Research Results and Recommendations – </w:t>
      </w:r>
      <w:r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[</w:t>
      </w:r>
      <w:r w:rsidR="000B349B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April 15, 2023</w:t>
      </w:r>
      <w:r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]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</w:t>
      </w:r>
    </w:p>
    <w:p w:rsidR="00D725F2" w:rsidRPr="00D725F2" w:rsidRDefault="000B349B" w:rsidP="00D725F2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PPT Deck</w:t>
      </w:r>
      <w:r w:rsid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o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n</w:t>
      </w:r>
      <w:r w:rsid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findings</w:t>
      </w:r>
      <w:r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and recommendations</w:t>
      </w:r>
      <w:r w:rsidR="00D725F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– </w:t>
      </w:r>
      <w:r w:rsidR="00D725F2"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[</w:t>
      </w:r>
      <w:r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April 15, 2023</w:t>
      </w:r>
      <w:r w:rsidR="00D725F2" w:rsidRPr="00D725F2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]</w:t>
      </w:r>
    </w:p>
    <w:p w:rsidR="00267C5B" w:rsidRDefault="00267C5B" w:rsidP="00267C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267C5B" w:rsidRPr="00267C5B" w:rsidRDefault="00267C5B" w:rsidP="00267C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267C5B" w:rsidRDefault="00642AAF" w:rsidP="008C4A44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 xml:space="preserve">Researcher </w:t>
      </w:r>
      <w:r w:rsidRPr="00642AAF">
        <w:rPr>
          <w:rFonts w:ascii="Times New Roman" w:eastAsia="Times New Roman" w:hAnsi="Times New Roman" w:cs="Times New Roman"/>
          <w:b/>
          <w:bCs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[ or Research Team]</w:t>
      </w:r>
      <w:r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 xml:space="preserve"> </w:t>
      </w:r>
      <w:r w:rsidR="00267C5B"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  <w:t>Qualification and Skills</w:t>
      </w:r>
    </w:p>
    <w:p w:rsidR="00267C5B" w:rsidRPr="008F6394" w:rsidRDefault="00267C5B" w:rsidP="00267C5B">
      <w:pPr>
        <w:pStyle w:val="ListParagraph"/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bdr w:val="none" w:sz="0" w:space="0" w:color="auto" w:frame="1"/>
          <w:lang w:val="en-GB"/>
          <w14:ligatures w14:val="none"/>
        </w:rPr>
      </w:pPr>
    </w:p>
    <w:p w:rsidR="008C4A44" w:rsidRPr="008C4A44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Master degree in environmental sciences,</w:t>
      </w:r>
      <w:r w:rsidR="00642AAF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climate change,</w:t>
      </w: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public health, or related field. A PhD in a similar field would be advantageous.  </w:t>
      </w:r>
    </w:p>
    <w:p w:rsidR="008C4A44" w:rsidRPr="008C4A44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Theoretical knowledge of climate change, heat risk and risk perception.  </w:t>
      </w:r>
    </w:p>
    <w:p w:rsidR="008C4A44" w:rsidRPr="008C4A44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Experience with qualitative</w:t>
      </w:r>
      <w:r w:rsidR="00FC237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</w:t>
      </w:r>
      <w:proofErr w:type="spellStart"/>
      <w:r w:rsidR="00FC237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reserach</w:t>
      </w:r>
      <w:proofErr w:type="spellEnd"/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methods and survey design, </w:t>
      </w:r>
      <w:proofErr w:type="gramStart"/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e.g.</w:t>
      </w:r>
      <w:proofErr w:type="gramEnd"/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designing and implementing surveys, qualitative research methods, </w:t>
      </w:r>
      <w:r w:rsidR="00FC2372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focus group discussions, </w:t>
      </w: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and </w:t>
      </w:r>
      <w:proofErr w:type="spellStart"/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analyzing</w:t>
      </w:r>
      <w:proofErr w:type="spellEnd"/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survey data, with proven fieldwork </w:t>
      </w:r>
      <w:r w:rsidRPr="008C4A44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/>
          <w14:ligatures w14:val="none"/>
        </w:rPr>
        <w:t>experience. </w:t>
      </w:r>
    </w:p>
    <w:p w:rsidR="008C4A44" w:rsidRPr="005F738D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C4A44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/>
          <w14:ligatures w14:val="none"/>
        </w:rPr>
        <w:t>Experience with community engagement and outreach and ability to collaborate with diverse stakeholders.  </w:t>
      </w:r>
    </w:p>
    <w:p w:rsidR="005F738D" w:rsidRDefault="005F738D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5F738D">
        <w:rPr>
          <w:rFonts w:ascii="Times New Roman" w:eastAsia="Times New Roman" w:hAnsi="Times New Roman" w:cs="Times New Roman"/>
          <w:kern w:val="0"/>
          <w14:ligatures w14:val="none"/>
        </w:rPr>
        <w:t xml:space="preserve">Excellent interpersonal, verbal and written communication skills. </w:t>
      </w:r>
    </w:p>
    <w:p w:rsidR="005F738D" w:rsidRDefault="005F738D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5F738D">
        <w:rPr>
          <w:rFonts w:ascii="Times New Roman" w:eastAsia="Times New Roman" w:hAnsi="Times New Roman" w:cs="Times New Roman"/>
          <w:kern w:val="0"/>
          <w14:ligatures w14:val="none"/>
        </w:rPr>
        <w:t xml:space="preserve">Ability to work in a virtual setting which is highly reliant on email as a primary mode of communication. </w:t>
      </w:r>
    </w:p>
    <w:p w:rsidR="005F738D" w:rsidRDefault="005F738D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5F738D">
        <w:rPr>
          <w:rFonts w:ascii="Times New Roman" w:eastAsia="Times New Roman" w:hAnsi="Times New Roman" w:cs="Times New Roman"/>
          <w:kern w:val="0"/>
          <w14:ligatures w14:val="none"/>
        </w:rPr>
        <w:t xml:space="preserve">Demonstrated ability to provide clear, concise, evidence-based, and client-oriented advice to decision-makers. </w:t>
      </w:r>
    </w:p>
    <w:p w:rsidR="005F738D" w:rsidRPr="008C4A44" w:rsidRDefault="005F738D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5F738D">
        <w:rPr>
          <w:rFonts w:ascii="Times New Roman" w:eastAsia="Times New Roman" w:hAnsi="Times New Roman" w:cs="Times New Roman"/>
          <w:kern w:val="0"/>
          <w14:ligatures w14:val="none"/>
        </w:rPr>
        <w:t>Strong time management, and writing skills are required.</w:t>
      </w:r>
    </w:p>
    <w:p w:rsidR="008C4A44" w:rsidRPr="008C4A44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C4A44">
        <w:rPr>
          <w:rFonts w:ascii="Times New Roman" w:eastAsia="Times New Roman" w:hAnsi="Times New Roman" w:cs="Times New Roman"/>
          <w:kern w:val="0"/>
          <w:bdr w:val="none" w:sz="0" w:space="0" w:color="auto" w:frame="1"/>
          <w:lang w:val="en-GB"/>
          <w14:ligatures w14:val="none"/>
        </w:rPr>
        <w:t>Awareness of own positionality in working with vulnerable groups.  </w:t>
      </w:r>
    </w:p>
    <w:p w:rsidR="008C4A44" w:rsidRPr="008C4A44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Strong communication and organizational skills.  </w:t>
      </w:r>
    </w:p>
    <w:p w:rsidR="008C4A44" w:rsidRPr="008C4A44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14:ligatures w14:val="none"/>
        </w:rPr>
      </w:pP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Proficiency in</w:t>
      </w:r>
      <w:r w:rsidR="007B298D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written and spoken</w:t>
      </w: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</w:t>
      </w:r>
      <w:r w:rsidR="00267C5B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>Spanish</w:t>
      </w:r>
      <w:r w:rsidRPr="008C4A44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and English</w:t>
      </w:r>
      <w:r w:rsidR="007B298D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GB"/>
          <w14:ligatures w14:val="none"/>
        </w:rPr>
        <w:t xml:space="preserve"> is required.</w:t>
      </w:r>
    </w:p>
    <w:p w:rsidR="008C4A44" w:rsidRPr="008C4A44" w:rsidRDefault="008C4A44" w:rsidP="008C4A4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highlight w:val="yellow"/>
          <w14:ligatures w14:val="none"/>
        </w:rPr>
      </w:pPr>
      <w:r w:rsidRPr="008C4A44">
        <w:rPr>
          <w:rFonts w:ascii="Times New Roman" w:eastAsia="Times New Roman" w:hAnsi="Times New Roman" w:cs="Times New Roman"/>
          <w:i/>
          <w:iCs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[any other qualifications you might want to add]</w:t>
      </w:r>
      <w:r w:rsidRPr="008C4A44">
        <w:rPr>
          <w:rFonts w:ascii="Times New Roman" w:eastAsia="Times New Roman" w:hAnsi="Times New Roman" w:cs="Times New Roman"/>
          <w:color w:val="242424"/>
          <w:kern w:val="0"/>
          <w:highlight w:val="yellow"/>
          <w:bdr w:val="none" w:sz="0" w:space="0" w:color="auto" w:frame="1"/>
          <w:lang w:val="en-GB"/>
          <w14:ligatures w14:val="none"/>
        </w:rPr>
        <w:t> </w:t>
      </w:r>
    </w:p>
    <w:p w:rsidR="00B509D6" w:rsidRPr="008F6394" w:rsidRDefault="00B509D6">
      <w:pPr>
        <w:rPr>
          <w:rFonts w:ascii="Times New Roman" w:hAnsi="Times New Roman" w:cs="Times New Roman"/>
        </w:rPr>
      </w:pPr>
    </w:p>
    <w:sectPr w:rsidR="00B509D6" w:rsidRPr="008F63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4CC" w:rsidRDefault="00B134CC" w:rsidP="00163E94">
      <w:r>
        <w:separator/>
      </w:r>
    </w:p>
  </w:endnote>
  <w:endnote w:type="continuationSeparator" w:id="0">
    <w:p w:rsidR="00B134CC" w:rsidRDefault="00B134CC" w:rsidP="0016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4CC" w:rsidRDefault="00B134CC" w:rsidP="00163E94">
      <w:r>
        <w:separator/>
      </w:r>
    </w:p>
  </w:footnote>
  <w:footnote w:type="continuationSeparator" w:id="0">
    <w:p w:rsidR="00B134CC" w:rsidRDefault="00B134CC" w:rsidP="0016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E94" w:rsidRDefault="00163E94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53E0"/>
    <w:multiLevelType w:val="hybridMultilevel"/>
    <w:tmpl w:val="12A6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3774"/>
    <w:multiLevelType w:val="hybridMultilevel"/>
    <w:tmpl w:val="C234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3FA"/>
    <w:multiLevelType w:val="multilevel"/>
    <w:tmpl w:val="3F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234905"/>
    <w:multiLevelType w:val="multilevel"/>
    <w:tmpl w:val="1AD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A8063F"/>
    <w:multiLevelType w:val="hybridMultilevel"/>
    <w:tmpl w:val="2A4C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3CC"/>
    <w:multiLevelType w:val="multilevel"/>
    <w:tmpl w:val="534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C60C0F"/>
    <w:multiLevelType w:val="multilevel"/>
    <w:tmpl w:val="BBFA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358FB"/>
    <w:multiLevelType w:val="multilevel"/>
    <w:tmpl w:val="BEB80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A7E92"/>
    <w:multiLevelType w:val="hybridMultilevel"/>
    <w:tmpl w:val="F702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3064D"/>
    <w:multiLevelType w:val="multilevel"/>
    <w:tmpl w:val="F5B6F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435F7"/>
    <w:multiLevelType w:val="multilevel"/>
    <w:tmpl w:val="EF983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667260">
    <w:abstractNumId w:val="5"/>
  </w:num>
  <w:num w:numId="2" w16cid:durableId="1390421747">
    <w:abstractNumId w:val="1"/>
  </w:num>
  <w:num w:numId="3" w16cid:durableId="1270234546">
    <w:abstractNumId w:val="0"/>
  </w:num>
  <w:num w:numId="4" w16cid:durableId="1739789993">
    <w:abstractNumId w:val="3"/>
  </w:num>
  <w:num w:numId="5" w16cid:durableId="2022048100">
    <w:abstractNumId w:val="2"/>
  </w:num>
  <w:num w:numId="6" w16cid:durableId="2038309953">
    <w:abstractNumId w:val="6"/>
  </w:num>
  <w:num w:numId="7" w16cid:durableId="2027823488">
    <w:abstractNumId w:val="7"/>
  </w:num>
  <w:num w:numId="8" w16cid:durableId="1970477837">
    <w:abstractNumId w:val="9"/>
  </w:num>
  <w:num w:numId="9" w16cid:durableId="1742212662">
    <w:abstractNumId w:val="10"/>
  </w:num>
  <w:num w:numId="10" w16cid:durableId="1721441724">
    <w:abstractNumId w:val="8"/>
  </w:num>
  <w:num w:numId="11" w16cid:durableId="1702586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44"/>
    <w:rsid w:val="000B349B"/>
    <w:rsid w:val="000B4420"/>
    <w:rsid w:val="000E5725"/>
    <w:rsid w:val="00163E94"/>
    <w:rsid w:val="00216AA8"/>
    <w:rsid w:val="00267C5B"/>
    <w:rsid w:val="00287CA1"/>
    <w:rsid w:val="005F738D"/>
    <w:rsid w:val="00642AAF"/>
    <w:rsid w:val="0065514C"/>
    <w:rsid w:val="00657EC9"/>
    <w:rsid w:val="007060A8"/>
    <w:rsid w:val="00793BC9"/>
    <w:rsid w:val="007B298D"/>
    <w:rsid w:val="008C4A44"/>
    <w:rsid w:val="008F6394"/>
    <w:rsid w:val="009C5D0F"/>
    <w:rsid w:val="00A52694"/>
    <w:rsid w:val="00A7703E"/>
    <w:rsid w:val="00AD5DCA"/>
    <w:rsid w:val="00B134CC"/>
    <w:rsid w:val="00B33CAE"/>
    <w:rsid w:val="00B509D6"/>
    <w:rsid w:val="00D055AE"/>
    <w:rsid w:val="00D47915"/>
    <w:rsid w:val="00D725F2"/>
    <w:rsid w:val="00EA1EA2"/>
    <w:rsid w:val="00FC2372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6DB80"/>
  <w15:chartTrackingRefBased/>
  <w15:docId w15:val="{9743AAA2-1056-6549-B5BD-DACE89CF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A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C4A44"/>
    <w:pPr>
      <w:ind w:left="720"/>
      <w:contextualSpacing/>
    </w:pPr>
  </w:style>
  <w:style w:type="character" w:customStyle="1" w:styleId="normaltextrun">
    <w:name w:val="normaltextrun"/>
    <w:basedOn w:val="DefaultParagraphFont"/>
    <w:rsid w:val="0065514C"/>
  </w:style>
  <w:style w:type="character" w:customStyle="1" w:styleId="superscript">
    <w:name w:val="superscript"/>
    <w:basedOn w:val="DefaultParagraphFont"/>
    <w:rsid w:val="0065514C"/>
  </w:style>
  <w:style w:type="paragraph" w:styleId="Header">
    <w:name w:val="header"/>
    <w:basedOn w:val="Normal"/>
    <w:link w:val="HeaderChar"/>
    <w:uiPriority w:val="99"/>
    <w:unhideWhenUsed/>
    <w:rsid w:val="00163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94"/>
  </w:style>
  <w:style w:type="paragraph" w:styleId="Footer">
    <w:name w:val="footer"/>
    <w:basedOn w:val="Normal"/>
    <w:link w:val="FooterChar"/>
    <w:uiPriority w:val="99"/>
    <w:unhideWhenUsed/>
    <w:rsid w:val="00163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20" ma:contentTypeDescription="Create a new document." ma:contentTypeScope="" ma:versionID="bcdc0c6119e8677fa8012c031c0da2ab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1a935b6aa87a2de31169eb79362d1b09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3e5729-7bb1-4685-bd1f-c5e580a2ee33" xsi:nil="true"/>
    <_ip_UnifiedCompliancePolicyProperties xmlns="http://schemas.microsoft.com/sharepoint/v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</documentManagement>
</p:properties>
</file>

<file path=customXml/itemProps1.xml><?xml version="1.0" encoding="utf-8"?>
<ds:datastoreItem xmlns:ds="http://schemas.openxmlformats.org/officeDocument/2006/customXml" ds:itemID="{7A26C5AE-FAFC-4C39-BF77-930ECCE4B2C6}"/>
</file>

<file path=customXml/itemProps2.xml><?xml version="1.0" encoding="utf-8"?>
<ds:datastoreItem xmlns:ds="http://schemas.openxmlformats.org/officeDocument/2006/customXml" ds:itemID="{76CECCF8-EFDE-416E-89B6-75A2E0958D9F}"/>
</file>

<file path=customXml/itemProps3.xml><?xml version="1.0" encoding="utf-8"?>
<ds:datastoreItem xmlns:ds="http://schemas.openxmlformats.org/officeDocument/2006/customXml" ds:itemID="{6A58FE72-78C6-488A-978E-E827FCDD5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913</Words>
  <Characters>5293</Characters>
  <Application>Microsoft Office Word</Application>
  <DocSecurity>0</DocSecurity>
  <Lines>252</Lines>
  <Paragraphs>83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 Singh Singh</dc:creator>
  <cp:keywords/>
  <dc:description/>
  <cp:lastModifiedBy>Roop Singh Singh</cp:lastModifiedBy>
  <cp:revision>24</cp:revision>
  <dcterms:created xsi:type="dcterms:W3CDTF">2023-10-11T20:37:00Z</dcterms:created>
  <dcterms:modified xsi:type="dcterms:W3CDTF">2023-10-11T21:14:00Z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