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D63B7A" w14:textId="2A74398C" w:rsidR="00242BCF" w:rsidRPr="00555D8A" w:rsidRDefault="00555D8A" w:rsidP="00555D8A">
      <w:pPr>
        <w:pStyle w:val="Titre"/>
        <w:pBdr>
          <w:bottom w:val="single" w:sz="18" w:space="1" w:color="00A0DC"/>
        </w:pBdr>
        <w:spacing w:line="276" w:lineRule="auto"/>
        <w:outlineLvl w:val="1"/>
        <w:rPr>
          <w:color w:val="00A0DC"/>
          <w:sz w:val="80"/>
          <w:szCs w:val="80"/>
        </w:rPr>
      </w:pPr>
      <w:bookmarkStart w:id="0" w:name="_GoBack"/>
      <w:bookmarkEnd w:id="0"/>
      <w:r>
        <w:rPr>
          <w:color w:val="00A0DC"/>
          <w:sz w:val="80"/>
          <w:szCs w:val="80"/>
        </w:rPr>
        <w:t>Review of Secondary S</w:t>
      </w:r>
      <w:r w:rsidR="00C70FC7" w:rsidRPr="00555D8A">
        <w:rPr>
          <w:color w:val="00A0DC"/>
          <w:sz w:val="80"/>
          <w:szCs w:val="80"/>
        </w:rPr>
        <w:t>ources</w:t>
      </w:r>
    </w:p>
    <w:p w14:paraId="382AE38C" w14:textId="221E3406" w:rsidR="00AC0018" w:rsidRDefault="00AC0018" w:rsidP="003B36FE">
      <w:pPr>
        <w:pStyle w:val="Titre1"/>
        <w:rPr>
          <w:noProof/>
        </w:rPr>
      </w:pPr>
      <w:r w:rsidRPr="00C00B8A">
        <w:rPr>
          <w:b/>
          <w:noProof/>
          <w:sz w:val="32"/>
          <w:lang w:val="fr-FR" w:eastAsia="fr-FR"/>
        </w:rPr>
        <mc:AlternateContent>
          <mc:Choice Requires="wps">
            <w:drawing>
              <wp:anchor distT="45720" distB="45720" distL="114300" distR="114300" simplePos="0" relativeHeight="251659264" behindDoc="1" locked="0" layoutInCell="1" allowOverlap="1" wp14:anchorId="779D9CFD" wp14:editId="3549EA2B">
                <wp:simplePos x="0" y="0"/>
                <wp:positionH relativeFrom="margin">
                  <wp:posOffset>3648075</wp:posOffset>
                </wp:positionH>
                <wp:positionV relativeFrom="page">
                  <wp:posOffset>1828800</wp:posOffset>
                </wp:positionV>
                <wp:extent cx="2153920" cy="3543300"/>
                <wp:effectExtent l="19050" t="19050" r="17780" b="19050"/>
                <wp:wrapTight wrapText="bothSides">
                  <wp:wrapPolygon edited="0">
                    <wp:start x="2292" y="-116"/>
                    <wp:lineTo x="-191" y="-116"/>
                    <wp:lineTo x="-191" y="21600"/>
                    <wp:lineTo x="19486" y="21600"/>
                    <wp:lineTo x="19677" y="21600"/>
                    <wp:lineTo x="21587" y="20439"/>
                    <wp:lineTo x="21587" y="-116"/>
                    <wp:lineTo x="2292" y="-116"/>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3543300"/>
                        </a:xfrm>
                        <a:prstGeom prst="round2DiagRect">
                          <a:avLst>
                            <a:gd name="adj1" fmla="val 16667"/>
                            <a:gd name="adj2" fmla="val 0"/>
                          </a:avLst>
                        </a:prstGeom>
                        <a:solidFill>
                          <a:schemeClr val="bg1"/>
                        </a:solidFill>
                        <a:ln w="28575">
                          <a:solidFill>
                            <a:srgbClr val="00A0DC"/>
                          </a:solidFill>
                          <a:miter lim="800000"/>
                          <a:headEnd/>
                          <a:tailEnd/>
                        </a:ln>
                      </wps:spPr>
                      <wps:txbx>
                        <w:txbxContent>
                          <w:p w14:paraId="11B99598" w14:textId="765BCCD2" w:rsidR="00555D8A" w:rsidRPr="00A27F38" w:rsidRDefault="00555D8A" w:rsidP="00555D8A">
                            <w:pPr>
                              <w:spacing w:line="240" w:lineRule="auto"/>
                              <w:rPr>
                                <w:sz w:val="20"/>
                                <w:szCs w:val="20"/>
                              </w:rPr>
                            </w:pPr>
                            <w:r>
                              <w:t xml:space="preserve"> </w:t>
                            </w:r>
                            <w:r w:rsidRPr="00A27F38">
                              <w:rPr>
                                <w:noProof/>
                                <w:sz w:val="20"/>
                                <w:szCs w:val="20"/>
                                <w:lang w:val="fr-FR" w:eastAsia="fr-FR"/>
                              </w:rPr>
                              <w:drawing>
                                <wp:inline distT="0" distB="0" distL="0" distR="0" wp14:anchorId="5741D1AF" wp14:editId="131609B5">
                                  <wp:extent cx="190800" cy="230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800" cy="230400"/>
                                          </a:xfrm>
                                          <a:prstGeom prst="rect">
                                            <a:avLst/>
                                          </a:prstGeom>
                                          <a:noFill/>
                                          <a:ln>
                                            <a:noFill/>
                                          </a:ln>
                                        </pic:spPr>
                                      </pic:pic>
                                    </a:graphicData>
                                  </a:graphic>
                                </wp:inline>
                              </w:drawing>
                            </w:r>
                            <w:r>
                              <w:t xml:space="preserve">  </w:t>
                            </w:r>
                            <w:r>
                              <w:rPr>
                                <w:sz w:val="20"/>
                                <w:szCs w:val="20"/>
                              </w:rPr>
                              <w:t>Variable</w:t>
                            </w:r>
                          </w:p>
                          <w:p w14:paraId="17AC909C" w14:textId="1BE955D7" w:rsidR="00555D8A" w:rsidRPr="00A27F38" w:rsidRDefault="00555D8A" w:rsidP="00555D8A">
                            <w:pPr>
                              <w:spacing w:line="240" w:lineRule="auto"/>
                              <w:jc w:val="left"/>
                              <w:rPr>
                                <w:noProof/>
                                <w:sz w:val="20"/>
                                <w:szCs w:val="20"/>
                              </w:rPr>
                            </w:pPr>
                            <w:r w:rsidRPr="00A27F38">
                              <w:rPr>
                                <w:sz w:val="20"/>
                                <w:szCs w:val="20"/>
                              </w:rPr>
                              <w:t xml:space="preserve">  </w:t>
                            </w:r>
                            <w:r w:rsidRPr="00A27F38">
                              <w:rPr>
                                <w:noProof/>
                                <w:sz w:val="20"/>
                                <w:szCs w:val="20"/>
                                <w:lang w:val="fr-FR" w:eastAsia="fr-FR"/>
                              </w:rPr>
                              <w:drawing>
                                <wp:inline distT="0" distB="0" distL="0" distR="0" wp14:anchorId="4F7F2425" wp14:editId="5B9A6C8B">
                                  <wp:extent cx="219075" cy="2095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a:ln>
                                            <a:noFill/>
                                          </a:ln>
                                        </pic:spPr>
                                      </pic:pic>
                                    </a:graphicData>
                                  </a:graphic>
                                </wp:inline>
                              </w:drawing>
                            </w:r>
                            <w:r>
                              <w:rPr>
                                <w:sz w:val="20"/>
                                <w:szCs w:val="20"/>
                              </w:rPr>
                              <w:t xml:space="preserve"> Computer with Internet, books and other publications.</w:t>
                            </w:r>
                          </w:p>
                          <w:p w14:paraId="5234607A" w14:textId="77777777" w:rsidR="00555D8A" w:rsidRPr="00A27F38" w:rsidRDefault="00555D8A" w:rsidP="00555D8A">
                            <w:pPr>
                              <w:spacing w:line="240" w:lineRule="auto"/>
                              <w:jc w:val="left"/>
                              <w:rPr>
                                <w:noProof/>
                                <w:sz w:val="20"/>
                                <w:szCs w:val="20"/>
                              </w:rPr>
                            </w:pPr>
                          </w:p>
                          <w:p w14:paraId="3E65FDD0" w14:textId="77777777" w:rsidR="00555D8A" w:rsidRPr="00A27F38" w:rsidRDefault="00555D8A" w:rsidP="00555D8A">
                            <w:pPr>
                              <w:spacing w:line="240" w:lineRule="auto"/>
                              <w:jc w:val="left"/>
                              <w:rPr>
                                <w:b/>
                                <w:sz w:val="20"/>
                                <w:szCs w:val="20"/>
                              </w:rPr>
                            </w:pPr>
                            <w:r w:rsidRPr="00A27F38">
                              <w:rPr>
                                <w:b/>
                                <w:sz w:val="20"/>
                                <w:szCs w:val="20"/>
                              </w:rPr>
                              <w:t>Resilience aspects covered:</w:t>
                            </w:r>
                          </w:p>
                          <w:p w14:paraId="374D971D" w14:textId="77777777" w:rsidR="00555D8A" w:rsidRPr="001E7FB1" w:rsidRDefault="00555D8A" w:rsidP="00555D8A">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9D9CFD" id="_x0000_s1026" style="position:absolute;left:0;text-align:left;margin-left:287.25pt;margin-top:2in;width:169.6pt;height:279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coordsize="2153920,35433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CsrTwIAAJwEAAAOAAAAZHJzL2Uyb0RvYy54bWysVNtu2zAMfR+wfxD0vvqSS9OgTtEl6zCg&#10;u2DtPkC2ZFubJHqSErv7+lGyk6Xd2zA/CKRIHV4O6eubQStyENZJMAXNLlJKhKmAS9MU9Nvj3ZsV&#10;Jc4zw5kCIwr6JBy92bx+dd13a5FDC4oLSxDEuHXfFbT1vlsniataoZm7gE4YNNZgNfOo2ibhlvWI&#10;rlWSp+ky6cHyzkIlnMPb3Wikm4hf16Lyn+vaCU9UQTE3H08bzzKcyeaarRvLulZWUxrsH7LQTBoM&#10;eoLaMc/I3sq/oLSsLDio/UUFOoG6lpWINWA1WfqimoeWdSLWgs1x3alN7v/BVp8OXyyRvKAzSgzT&#10;SNGjGDx5CwPJQ3f6zq3R6aFDNz/gNbIcK3XdPVQ/HDGwbZlpxK210LeCccwuCy+Ts6cjjgsgZf8R&#10;OIZhew8RaKitDq3DZhBER5aeTsyEVCq8zLPF7CpHU4W22WI+m6WRu4Stj8876/x7AZoEoaAW9obn&#10;O8marzgEMRA73DsfSeJTqYx/zyiptULOD0yRbLlcXk4zceaTn/sc405omMExcoB2oCS/k0pFJUyx&#10;2CpLELygZTP25YWXMqTHCleLy8XY2GcQtilPAGl6m+62sbcvMLT0uEZK6oKu0vCNRQQ63hkeh9wz&#10;qUYZU1Zm4idQMpLjh3KY+C6BPyFTFsZ1wfVGoQX7i5IeV6Wg7ueeWUGJ+mCQ7atsPg+7FZX54jLw&#10;ZM8t5bmFmQqhCuopGcWtj/sYGmbgFqeilv44PmMmU664Aig927FzPXr9+alsfgMAAP//AwBQSwME&#10;FAAGAAgAAAAhAM1NTJziAAAACwEAAA8AAABkcnMvZG93bnJldi54bWxMj8tOwzAQRfdI/IM1SOyo&#10;3dKmacikQhWPRVlAQGLrxtM4xY8odtvw95gVLEdzdO+55Xq0hp1oCJ13CNOJAEau8apzLcLH++NN&#10;DixE6ZQ03hHCNwVYV5cXpSyUP7s3OtWxZSnEhUIi6Bj7gvPQaLIyTHxPLv32frAypnNouRrkOYVb&#10;w2dCZNzKzqUGLXvaaGq+6qNFeNo2m8+9eDB13T0fXrKgXvVhhXh9Nd7fAYs0xj8YfvWTOlTJaeeP&#10;TgVmEBbL+SKhCLM8T6MSsZreLoHtEPJ5JoBXJf+/ofoBAAD//wMAUEsBAi0AFAAGAAgAAAAhALaD&#10;OJL+AAAA4QEAABMAAAAAAAAAAAAAAAAAAAAAAFtDb250ZW50X1R5cGVzXS54bWxQSwECLQAUAAYA&#10;CAAAACEAOP0h/9YAAACUAQAACwAAAAAAAAAAAAAAAAAvAQAAX3JlbHMvLnJlbHNQSwECLQAUAAYA&#10;CAAAACEALBgrK08CAACcBAAADgAAAAAAAAAAAAAAAAAuAgAAZHJzL2Uyb0RvYy54bWxQSwECLQAU&#10;AAYACAAAACEAzU1MnOIAAAALAQAADwAAAAAAAAAAAAAAAACpBAAAZHJzL2Rvd25yZXYueG1sUEsF&#10;BgAAAAAEAAQA8wAAALgFAAAAAA==&#10;" adj="-11796480,,5400" path="m358994,l2153920,r,l2153920,3184306v,198267,-160727,358994,-358994,358994l,3543300r,l,358994c,160727,160727,,358994,xe" fillcolor="white [3212]" strokecolor="#00a0dc" strokeweight="2.25pt">
                <v:stroke joinstyle="miter"/>
                <v:formulas/>
                <v:path o:connecttype="custom" o:connectlocs="358994,0;2153920,0;2153920,0;2153920,3184306;1794926,3543300;0,3543300;0,3543300;0,358994;358994,0" o:connectangles="0,0,0,0,0,0,0,0,0" textboxrect="0,0,2153920,3543300"/>
                <v:textbox>
                  <w:txbxContent>
                    <w:p w14:paraId="11B99598" w14:textId="765BCCD2" w:rsidR="00555D8A" w:rsidRPr="00A27F38" w:rsidRDefault="00555D8A" w:rsidP="00555D8A">
                      <w:pPr>
                        <w:spacing w:line="240" w:lineRule="auto"/>
                        <w:rPr>
                          <w:sz w:val="20"/>
                          <w:szCs w:val="20"/>
                        </w:rPr>
                      </w:pPr>
                      <w:r>
                        <w:t xml:space="preserve"> </w:t>
                      </w:r>
                      <w:r w:rsidRPr="00A27F38">
                        <w:rPr>
                          <w:noProof/>
                          <w:sz w:val="20"/>
                          <w:szCs w:val="20"/>
                        </w:rPr>
                        <w:drawing>
                          <wp:inline distT="0" distB="0" distL="0" distR="0" wp14:anchorId="5741D1AF" wp14:editId="131609B5">
                            <wp:extent cx="190800" cy="230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800" cy="230400"/>
                                    </a:xfrm>
                                    <a:prstGeom prst="rect">
                                      <a:avLst/>
                                    </a:prstGeom>
                                    <a:noFill/>
                                    <a:ln>
                                      <a:noFill/>
                                    </a:ln>
                                  </pic:spPr>
                                </pic:pic>
                              </a:graphicData>
                            </a:graphic>
                          </wp:inline>
                        </w:drawing>
                      </w:r>
                      <w:r>
                        <w:t xml:space="preserve">  </w:t>
                      </w:r>
                      <w:r>
                        <w:rPr>
                          <w:sz w:val="20"/>
                          <w:szCs w:val="20"/>
                        </w:rPr>
                        <w:t>Variable</w:t>
                      </w:r>
                    </w:p>
                    <w:p w14:paraId="17AC909C" w14:textId="1BE955D7" w:rsidR="00555D8A" w:rsidRPr="00A27F38" w:rsidRDefault="00555D8A" w:rsidP="00555D8A">
                      <w:pPr>
                        <w:spacing w:line="240" w:lineRule="auto"/>
                        <w:jc w:val="left"/>
                        <w:rPr>
                          <w:noProof/>
                          <w:sz w:val="20"/>
                          <w:szCs w:val="20"/>
                        </w:rPr>
                      </w:pPr>
                      <w:r w:rsidRPr="00A27F38">
                        <w:rPr>
                          <w:sz w:val="20"/>
                          <w:szCs w:val="20"/>
                        </w:rPr>
                        <w:t xml:space="preserve">  </w:t>
                      </w:r>
                      <w:r w:rsidRPr="00A27F38">
                        <w:rPr>
                          <w:noProof/>
                          <w:sz w:val="20"/>
                          <w:szCs w:val="20"/>
                        </w:rPr>
                        <w:drawing>
                          <wp:inline distT="0" distB="0" distL="0" distR="0" wp14:anchorId="4F7F2425" wp14:editId="5B9A6C8B">
                            <wp:extent cx="219075" cy="2095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a:ln>
                                      <a:noFill/>
                                    </a:ln>
                                  </pic:spPr>
                                </pic:pic>
                              </a:graphicData>
                            </a:graphic>
                          </wp:inline>
                        </w:drawing>
                      </w:r>
                      <w:r>
                        <w:rPr>
                          <w:sz w:val="20"/>
                          <w:szCs w:val="20"/>
                        </w:rPr>
                        <w:t xml:space="preserve"> Computer with Internet, books and other publications.</w:t>
                      </w:r>
                    </w:p>
                    <w:p w14:paraId="5234607A" w14:textId="77777777" w:rsidR="00555D8A" w:rsidRPr="00A27F38" w:rsidRDefault="00555D8A" w:rsidP="00555D8A">
                      <w:pPr>
                        <w:spacing w:line="240" w:lineRule="auto"/>
                        <w:jc w:val="left"/>
                        <w:rPr>
                          <w:noProof/>
                          <w:sz w:val="20"/>
                          <w:szCs w:val="20"/>
                        </w:rPr>
                      </w:pPr>
                    </w:p>
                    <w:p w14:paraId="3E65FDD0" w14:textId="77777777" w:rsidR="00555D8A" w:rsidRPr="00A27F38" w:rsidRDefault="00555D8A" w:rsidP="00555D8A">
                      <w:pPr>
                        <w:spacing w:line="240" w:lineRule="auto"/>
                        <w:jc w:val="left"/>
                        <w:rPr>
                          <w:b/>
                          <w:sz w:val="20"/>
                          <w:szCs w:val="20"/>
                        </w:rPr>
                      </w:pPr>
                      <w:r w:rsidRPr="00A27F38">
                        <w:rPr>
                          <w:b/>
                          <w:sz w:val="20"/>
                          <w:szCs w:val="20"/>
                        </w:rPr>
                        <w:t>Resilience aspects covered:</w:t>
                      </w:r>
                    </w:p>
                    <w:p w14:paraId="374D971D" w14:textId="77777777" w:rsidR="00555D8A" w:rsidRPr="001E7FB1" w:rsidRDefault="00555D8A" w:rsidP="00555D8A">
                      <w:pPr>
                        <w:jc w:val="left"/>
                      </w:pPr>
                    </w:p>
                  </w:txbxContent>
                </v:textbox>
                <w10:wrap type="tight" anchorx="margin" anchory="page"/>
              </v:shape>
            </w:pict>
          </mc:Fallback>
        </mc:AlternateContent>
      </w:r>
    </w:p>
    <w:p w14:paraId="43B4B1D4" w14:textId="475BA6E3" w:rsidR="00242BCF" w:rsidRPr="003B36FE" w:rsidRDefault="00242BCF" w:rsidP="003B36FE">
      <w:pPr>
        <w:pStyle w:val="Titre1"/>
      </w:pPr>
      <w:r w:rsidRPr="003B36FE">
        <w:t>What it is</w:t>
      </w:r>
    </w:p>
    <w:p w14:paraId="0616EB2F" w14:textId="082A1A87" w:rsidR="00242BCF" w:rsidRPr="003B36FE" w:rsidRDefault="00AC0018" w:rsidP="003B36FE">
      <w:r w:rsidRPr="00AC0018">
        <w:rPr>
          <w:noProof/>
          <w:lang w:val="fr-FR" w:eastAsia="fr-FR"/>
        </w:rPr>
        <w:drawing>
          <wp:anchor distT="0" distB="0" distL="114300" distR="114300" simplePos="0" relativeHeight="251670528" behindDoc="0" locked="0" layoutInCell="1" allowOverlap="1" wp14:anchorId="4D133EC0" wp14:editId="2E718BBB">
            <wp:simplePos x="0" y="0"/>
            <wp:positionH relativeFrom="column">
              <wp:posOffset>3747770</wp:posOffset>
            </wp:positionH>
            <wp:positionV relativeFrom="paragraph">
              <wp:posOffset>592483</wp:posOffset>
            </wp:positionV>
            <wp:extent cx="1985622" cy="2152015"/>
            <wp:effectExtent l="0" t="0" r="0" b="635"/>
            <wp:wrapNone/>
            <wp:docPr id="2" name="Picture 2" descr="D:\Users\Lucia.Roblesdios\Dropbox\Tools\2. Secondary sources\Secondary sources - characteris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ucia.Roblesdios\Dropbox\Tools\2. Secondary sources\Secondary sources - characteristics.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3471" t="18374" r="18872" b="18537"/>
                    <a:stretch/>
                  </pic:blipFill>
                  <pic:spPr bwMode="auto">
                    <a:xfrm>
                      <a:off x="0" y="0"/>
                      <a:ext cx="1985622" cy="21520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42BCF" w:rsidRPr="003B36FE">
        <w:t>A review of secondary sources means collecting information that already exists, usually in the form of written reports</w:t>
      </w:r>
      <w:r w:rsidR="00A76F39" w:rsidRPr="003B36FE">
        <w:t xml:space="preserve">, </w:t>
      </w:r>
      <w:r w:rsidR="00242BCF" w:rsidRPr="003B36FE">
        <w:t>documents</w:t>
      </w:r>
      <w:r w:rsidR="00A76F39" w:rsidRPr="003B36FE">
        <w:t xml:space="preserve"> or data</w:t>
      </w:r>
      <w:r w:rsidR="00242BCF" w:rsidRPr="003B36FE">
        <w:t xml:space="preserve"> from other organizations, local government authorities and social institutions.</w:t>
      </w:r>
      <w:r w:rsidR="00A674B7" w:rsidRPr="003B36FE">
        <w:t xml:space="preserve"> This exercise enables you to gain an overall picture of the community.</w:t>
      </w:r>
    </w:p>
    <w:p w14:paraId="04113B48" w14:textId="77777777" w:rsidR="0073039C" w:rsidRPr="003B36FE" w:rsidRDefault="0073039C" w:rsidP="003B36FE"/>
    <w:p w14:paraId="02360BF1" w14:textId="44DCBF4C" w:rsidR="00555D8A" w:rsidRDefault="00242BCF" w:rsidP="003B36FE">
      <w:r w:rsidRPr="003B36FE">
        <w:t xml:space="preserve">The secondary sources should not be restricted to documents only about the community itself but should include all external sources of information that may be useful to the </w:t>
      </w:r>
      <w:r w:rsidR="007C4CAE" w:rsidRPr="003B36FE">
        <w:t>E</w:t>
      </w:r>
      <w:r w:rsidRPr="003B36FE">
        <w:t>VCA</w:t>
      </w:r>
      <w:r w:rsidR="00A76F39" w:rsidRPr="003B36FE">
        <w:t xml:space="preserve">. This may </w:t>
      </w:r>
      <w:r w:rsidRPr="003B36FE">
        <w:t>includ</w:t>
      </w:r>
      <w:r w:rsidR="00A76F39" w:rsidRPr="003B36FE">
        <w:t>e</w:t>
      </w:r>
      <w:r w:rsidRPr="003B36FE">
        <w:t xml:space="preserve"> risk maps and information on climate change and changes in land use that may affect river runoff, infrastructure plans, </w:t>
      </w:r>
      <w:r w:rsidR="007C4CAE" w:rsidRPr="003B36FE">
        <w:t xml:space="preserve">maps of a river basin </w:t>
      </w:r>
      <w:r w:rsidRPr="003B36FE">
        <w:t xml:space="preserve">etc. </w:t>
      </w:r>
    </w:p>
    <w:p w14:paraId="63A39DD3" w14:textId="0A8563E4" w:rsidR="00AC0018" w:rsidRPr="003B36FE" w:rsidRDefault="00AC0018" w:rsidP="003B36FE"/>
    <w:p w14:paraId="68B51D0D" w14:textId="77777777" w:rsidR="00242BCF" w:rsidRPr="00242BCF" w:rsidRDefault="00242BCF" w:rsidP="003B36FE">
      <w:pPr>
        <w:pStyle w:val="Titre1"/>
        <w:rPr>
          <w:rFonts w:ascii="Times New Roman" w:eastAsia="Times New Roman" w:hAnsi="Times New Roman"/>
        </w:rPr>
      </w:pPr>
      <w:r w:rsidRPr="00242BCF">
        <w:rPr>
          <w:rFonts w:eastAsia="Times New Roman"/>
        </w:rPr>
        <w:t>Use it to…</w:t>
      </w:r>
    </w:p>
    <w:p w14:paraId="0728672C" w14:textId="77777777" w:rsidR="00242BCF" w:rsidRPr="00C70FC7" w:rsidRDefault="00242BCF" w:rsidP="003B36FE">
      <w:pPr>
        <w:pStyle w:val="Paragraphedeliste"/>
        <w:numPr>
          <w:ilvl w:val="0"/>
          <w:numId w:val="1"/>
        </w:numPr>
        <w:rPr>
          <w:rFonts w:ascii="Noto Sans Symbols" w:hAnsi="Noto Sans Symbols"/>
        </w:rPr>
      </w:pPr>
      <w:r w:rsidRPr="00555D8A">
        <w:rPr>
          <w:b/>
        </w:rPr>
        <w:t>Get</w:t>
      </w:r>
      <w:r w:rsidRPr="00242BCF">
        <w:t xml:space="preserve"> an overview of the situation based on the work already done by others.</w:t>
      </w:r>
    </w:p>
    <w:p w14:paraId="340AC898" w14:textId="77777777" w:rsidR="00242BCF" w:rsidRPr="00C70FC7" w:rsidRDefault="00242BCF" w:rsidP="003B36FE">
      <w:pPr>
        <w:pStyle w:val="Paragraphedeliste"/>
        <w:numPr>
          <w:ilvl w:val="0"/>
          <w:numId w:val="1"/>
        </w:numPr>
        <w:rPr>
          <w:rFonts w:ascii="Noto Sans Symbols" w:hAnsi="Noto Sans Symbols"/>
        </w:rPr>
      </w:pPr>
      <w:r w:rsidRPr="00555D8A">
        <w:rPr>
          <w:b/>
        </w:rPr>
        <w:t>Cross-check information</w:t>
      </w:r>
      <w:r w:rsidRPr="00242BCF">
        <w:t xml:space="preserve"> gathered by other means.</w:t>
      </w:r>
    </w:p>
    <w:p w14:paraId="1CBE3F3F" w14:textId="6F69525A" w:rsidR="00242BCF" w:rsidRPr="002C3459" w:rsidRDefault="00242BCF" w:rsidP="002C3459">
      <w:pPr>
        <w:pStyle w:val="Paragraphedeliste"/>
        <w:numPr>
          <w:ilvl w:val="0"/>
          <w:numId w:val="1"/>
        </w:numPr>
      </w:pPr>
      <w:r w:rsidRPr="00555D8A">
        <w:rPr>
          <w:b/>
        </w:rPr>
        <w:t>Get</w:t>
      </w:r>
      <w:r w:rsidR="002C3459">
        <w:t xml:space="preserve"> a broad perspective </w:t>
      </w:r>
      <w:r w:rsidRPr="00242BCF">
        <w:t>of the challenges facing the community and a history of what has b</w:t>
      </w:r>
      <w:r w:rsidR="002C3459">
        <w:t xml:space="preserve">een done so far to address them, including </w:t>
      </w:r>
      <w:r w:rsidR="002C3459" w:rsidRPr="00242BCF">
        <w:t>information that cannot be gathered at the community level (</w:t>
      </w:r>
      <w:r w:rsidR="002C3459">
        <w:t xml:space="preserve">e.g. </w:t>
      </w:r>
      <w:r w:rsidR="002C3459" w:rsidRPr="00242BCF">
        <w:t>about infrequent hazards or evolving risks such as climate change).</w:t>
      </w:r>
      <w:r w:rsidR="002C3459">
        <w:t xml:space="preserve"> </w:t>
      </w:r>
    </w:p>
    <w:p w14:paraId="17C14543" w14:textId="158CCBBD" w:rsidR="007C4CAE" w:rsidRDefault="007C4CAE" w:rsidP="003B36FE">
      <w:pPr>
        <w:pStyle w:val="Paragraphedeliste"/>
        <w:numPr>
          <w:ilvl w:val="0"/>
          <w:numId w:val="1"/>
        </w:numPr>
      </w:pPr>
      <w:r w:rsidRPr="00555D8A">
        <w:rPr>
          <w:b/>
        </w:rPr>
        <w:t>Contribute</w:t>
      </w:r>
      <w:r w:rsidRPr="00023855">
        <w:t xml:space="preserve"> to the community baseline data</w:t>
      </w:r>
      <w:r>
        <w:t>.</w:t>
      </w:r>
    </w:p>
    <w:p w14:paraId="498D0710" w14:textId="4F849FA2" w:rsidR="00242BCF" w:rsidRPr="00242BCF" w:rsidRDefault="002C3459" w:rsidP="003B36FE">
      <w:pPr>
        <w:pStyle w:val="Paragraphedeliste"/>
        <w:numPr>
          <w:ilvl w:val="0"/>
          <w:numId w:val="1"/>
        </w:numPr>
      </w:pPr>
      <w:r w:rsidRPr="002C3459">
        <w:rPr>
          <w:b/>
        </w:rPr>
        <w:t>Collecting</w:t>
      </w:r>
      <w:r>
        <w:t xml:space="preserve"> information on a wider geographical scale to review the physical environment and landscape in which the community is situated and understand how external factors like upstream dams, uphill deforestation, flat coastal plains or slow flowing rivers through valleys or cities may be part of the general ‘risk landscape’ to consider in the EVCA and subsequent risk reduction planning. </w:t>
      </w:r>
    </w:p>
    <w:p w14:paraId="4254CCF9" w14:textId="77777777" w:rsidR="00242BCF" w:rsidRPr="00242BCF" w:rsidRDefault="00242BCF" w:rsidP="003B36FE">
      <w:pPr>
        <w:pStyle w:val="Titre1"/>
        <w:rPr>
          <w:rFonts w:ascii="Times New Roman" w:eastAsia="Times New Roman" w:hAnsi="Times New Roman"/>
        </w:rPr>
      </w:pPr>
      <w:r w:rsidRPr="00242BCF">
        <w:rPr>
          <w:rFonts w:eastAsia="Times New Roman"/>
        </w:rPr>
        <w:t>Skills needed</w:t>
      </w:r>
    </w:p>
    <w:p w14:paraId="4A485655" w14:textId="362D37D2" w:rsidR="00242BCF" w:rsidRPr="00242BCF" w:rsidRDefault="00242BCF" w:rsidP="003B36FE">
      <w:pPr>
        <w:rPr>
          <w:rFonts w:ascii="Times New Roman" w:hAnsi="Times New Roman"/>
        </w:rPr>
      </w:pPr>
      <w:r w:rsidRPr="00242BCF">
        <w:t>Secondary sources mostly take the form of written material</w:t>
      </w:r>
      <w:r w:rsidR="0058337A">
        <w:t xml:space="preserve"> (printed or on the internet)</w:t>
      </w:r>
      <w:r w:rsidRPr="00242BCF">
        <w:t xml:space="preserve">. Therefore, an ability to read and </w:t>
      </w:r>
      <w:r w:rsidR="0058337A">
        <w:t xml:space="preserve">pick out relevant bits of information from </w:t>
      </w:r>
      <w:r w:rsidRPr="00242BCF">
        <w:t xml:space="preserve">complex materials is a requirement. The </w:t>
      </w:r>
      <w:r w:rsidRPr="002C3459">
        <w:rPr>
          <w:bCs/>
        </w:rPr>
        <w:t>facilitator</w:t>
      </w:r>
      <w:r w:rsidRPr="00242BCF">
        <w:t xml:space="preserve"> also needs to be </w:t>
      </w:r>
      <w:r w:rsidR="007C4CAE">
        <w:t xml:space="preserve">able to </w:t>
      </w:r>
      <w:r w:rsidR="0058337A">
        <w:t xml:space="preserve">provide </w:t>
      </w:r>
      <w:r w:rsidRPr="00242BCF">
        <w:t xml:space="preserve">very clear instructions to the </w:t>
      </w:r>
      <w:r w:rsidRPr="00242BCF">
        <w:lastRenderedPageBreak/>
        <w:t>rest of the team and keep it focused on the objectives to avoid ending up with too much information of marginal relevance.</w:t>
      </w:r>
    </w:p>
    <w:p w14:paraId="0EF3EDCD" w14:textId="3DA73F8D" w:rsidR="00555D8A" w:rsidRDefault="001C5AF3" w:rsidP="003B36FE">
      <w:r>
        <w:t>In the case of potential consideration of epidemic hazard, insure you have into your review team a health specialist able to find, read, understand and analyse the health related information.</w:t>
      </w:r>
    </w:p>
    <w:p w14:paraId="541F4B5A" w14:textId="1CDDA758" w:rsidR="00242BCF" w:rsidRPr="00C70FC7" w:rsidRDefault="00242BCF" w:rsidP="003B36FE">
      <w:pPr>
        <w:pStyle w:val="Titre1"/>
        <w:rPr>
          <w:rFonts w:ascii="Times New Roman" w:eastAsia="Times New Roman" w:hAnsi="Times New Roman"/>
        </w:rPr>
      </w:pPr>
      <w:r w:rsidRPr="00242BCF">
        <w:rPr>
          <w:rFonts w:eastAsia="Times New Roman"/>
        </w:rPr>
        <w:t>How to</w:t>
      </w:r>
    </w:p>
    <w:p w14:paraId="3E91C8F9" w14:textId="70BA6887" w:rsidR="00242BCF" w:rsidRPr="00C70FC7" w:rsidRDefault="00C70FC7" w:rsidP="003B36FE">
      <w:pPr>
        <w:pStyle w:val="Titre2"/>
      </w:pPr>
      <w:r w:rsidRPr="00C70FC7">
        <w:t xml:space="preserve">Step 1. </w:t>
      </w:r>
      <w:r w:rsidR="00242BCF" w:rsidRPr="00C70FC7">
        <w:t>Determine what information you want to collect.</w:t>
      </w:r>
    </w:p>
    <w:p w14:paraId="79D7D97C" w14:textId="762DADF9" w:rsidR="00242BCF" w:rsidRPr="00242BCF" w:rsidRDefault="005C1C89" w:rsidP="003B36FE">
      <w:pPr>
        <w:rPr>
          <w:rFonts w:ascii="Times New Roman" w:hAnsi="Times New Roman"/>
        </w:rPr>
      </w:pPr>
      <w:r>
        <w:t>Usually, a</w:t>
      </w:r>
      <w:r w:rsidR="00242BCF" w:rsidRPr="00242BCF">
        <w:t xml:space="preserve"> wide range of information is available and is needed to provide an adequate picture of the situation in a community. In order not to get overwhelmed, it is important to remain focused only on the information necessary and relevant to the VCA and the kind of project that will stem from it. </w:t>
      </w:r>
      <w:r w:rsidR="00F36D87">
        <w:t xml:space="preserve">Focus in the data collection as much as possible on information which is relevant and related to </w:t>
      </w:r>
      <w:hyperlink r:id="rId13" w:history="1">
        <w:r w:rsidR="00F36D87" w:rsidRPr="0096622C">
          <w:rPr>
            <w:rStyle w:val="Lienhypertexte"/>
          </w:rPr>
          <w:t>the resilience characteristics</w:t>
        </w:r>
      </w:hyperlink>
      <w:r w:rsidR="00F36D87">
        <w:t xml:space="preserve">. </w:t>
      </w:r>
    </w:p>
    <w:p w14:paraId="5B52238C" w14:textId="33FCC464" w:rsidR="00273721" w:rsidRDefault="002C3459" w:rsidP="00273721">
      <w:r>
        <w:rPr>
          <w:noProof/>
          <w:lang w:val="fr-FR" w:eastAsia="fr-FR"/>
        </w:rPr>
        <w:drawing>
          <wp:anchor distT="0" distB="0" distL="114300" distR="114300" simplePos="0" relativeHeight="251661312" behindDoc="1" locked="0" layoutInCell="1" allowOverlap="1" wp14:anchorId="10185177" wp14:editId="5D8FF24A">
            <wp:simplePos x="0" y="0"/>
            <wp:positionH relativeFrom="column">
              <wp:posOffset>-537882</wp:posOffset>
            </wp:positionH>
            <wp:positionV relativeFrom="paragraph">
              <wp:posOffset>266065</wp:posOffset>
            </wp:positionV>
            <wp:extent cx="387350" cy="377190"/>
            <wp:effectExtent l="0" t="0" r="0" b="3810"/>
            <wp:wrapTight wrapText="bothSides">
              <wp:wrapPolygon edited="0">
                <wp:start x="0" y="0"/>
                <wp:lineTo x="0" y="20727"/>
                <wp:lineTo x="20184" y="20727"/>
                <wp:lineTo x="20184" y="0"/>
                <wp:lineTo x="0" y="0"/>
              </wp:wrapPolygon>
            </wp:wrapTight>
            <wp:docPr id="194" name="Picture 194"/>
            <wp:cNvGraphicFramePr/>
            <a:graphic xmlns:a="http://schemas.openxmlformats.org/drawingml/2006/main">
              <a:graphicData uri="http://schemas.openxmlformats.org/drawingml/2006/picture">
                <pic:pic xmlns:pic="http://schemas.openxmlformats.org/drawingml/2006/picture">
                  <pic:nvPicPr>
                    <pic:cNvPr id="19" name="Picture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7350" cy="377190"/>
                    </a:xfrm>
                    <a:prstGeom prst="rect">
                      <a:avLst/>
                    </a:prstGeom>
                  </pic:spPr>
                </pic:pic>
              </a:graphicData>
            </a:graphic>
            <wp14:sizeRelH relativeFrom="page">
              <wp14:pctWidth>0</wp14:pctWidth>
            </wp14:sizeRelH>
            <wp14:sizeRelV relativeFrom="page">
              <wp14:pctHeight>0</wp14:pctHeight>
            </wp14:sizeRelV>
          </wp:anchor>
        </w:drawing>
      </w:r>
    </w:p>
    <w:p w14:paraId="2C8F1ADE" w14:textId="2D9E7BB6" w:rsidR="00273721" w:rsidRDefault="00273721" w:rsidP="00273721">
      <w:r w:rsidRPr="00242BCF">
        <w:t>In many circumstances, primary documents are written by men about men. Keep this in mind when consulting secondary sources. Look also for sources that have been written by women or about women.</w:t>
      </w:r>
    </w:p>
    <w:p w14:paraId="13FA2F1B" w14:textId="1425A59A" w:rsidR="0060502C" w:rsidRPr="00242BCF" w:rsidRDefault="0060502C" w:rsidP="00273721">
      <w:pPr>
        <w:rPr>
          <w:rFonts w:ascii="Times New Roman" w:hAnsi="Times New Roman"/>
        </w:rPr>
      </w:pPr>
      <w:r>
        <w:t>To integrate epidemic risk, you need to identify what kind of epidemic the community might face. You might then find some community information from Ministry of Health, written reports or documents from clinics, medical centres or any health care worker based in the concerned community.</w:t>
      </w:r>
    </w:p>
    <w:p w14:paraId="697AE9A5" w14:textId="5473B11B" w:rsidR="002C3459" w:rsidRPr="001B3D24" w:rsidRDefault="00C70FC7" w:rsidP="001B3D24">
      <w:pPr>
        <w:pStyle w:val="Titre2"/>
        <w:rPr>
          <w:rFonts w:eastAsia="Times New Roman"/>
        </w:rPr>
      </w:pPr>
      <w:r>
        <w:rPr>
          <w:rFonts w:eastAsia="Times New Roman"/>
        </w:rPr>
        <w:t xml:space="preserve">Step 2. </w:t>
      </w:r>
      <w:r w:rsidR="00242BCF" w:rsidRPr="00242BCF">
        <w:rPr>
          <w:rFonts w:eastAsia="Times New Roman"/>
        </w:rPr>
        <w:t>Make a list of potential sources of information.</w:t>
      </w:r>
    </w:p>
    <w:tbl>
      <w:tblPr>
        <w:tblStyle w:val="TableauGrille1Clair-Accentuation1"/>
        <w:tblW w:w="0" w:type="auto"/>
        <w:tblBorders>
          <w:top w:val="single" w:sz="18" w:space="0" w:color="00A0DC"/>
          <w:left w:val="single" w:sz="18" w:space="0" w:color="00A0DC"/>
          <w:bottom w:val="single" w:sz="18" w:space="0" w:color="00A0DC"/>
          <w:right w:val="single" w:sz="18" w:space="0" w:color="00A0DC"/>
          <w:insideH w:val="single" w:sz="18" w:space="0" w:color="00A0DC"/>
          <w:insideV w:val="single" w:sz="18" w:space="0" w:color="00A0DC"/>
        </w:tblBorders>
        <w:tblLook w:val="04A0" w:firstRow="1" w:lastRow="0" w:firstColumn="1" w:lastColumn="0" w:noHBand="0" w:noVBand="1"/>
      </w:tblPr>
      <w:tblGrid>
        <w:gridCol w:w="5638"/>
        <w:gridCol w:w="3342"/>
      </w:tblGrid>
      <w:tr w:rsidR="001B3D24" w:rsidRPr="001B3D24" w14:paraId="734CEF1A" w14:textId="77777777" w:rsidTr="001B3D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00A0DC"/>
            <w:hideMark/>
          </w:tcPr>
          <w:p w14:paraId="11332CDE" w14:textId="056E9A87" w:rsidR="00242BCF" w:rsidRPr="001B3D24" w:rsidRDefault="005C1C89" w:rsidP="003B36FE">
            <w:pPr>
              <w:rPr>
                <w:rFonts w:ascii="Times New Roman" w:hAnsi="Times New Roman"/>
                <w:b w:val="0"/>
                <w:color w:val="FFFFFF" w:themeColor="background1"/>
                <w:sz w:val="28"/>
              </w:rPr>
            </w:pPr>
            <w:r w:rsidRPr="001B3D24">
              <w:rPr>
                <w:color w:val="FFFFFF" w:themeColor="background1"/>
                <w:sz w:val="28"/>
              </w:rPr>
              <w:t>Potential s</w:t>
            </w:r>
            <w:r w:rsidR="00242BCF" w:rsidRPr="001B3D24">
              <w:rPr>
                <w:color w:val="FFFFFF" w:themeColor="background1"/>
                <w:sz w:val="28"/>
              </w:rPr>
              <w:t>ources of information</w:t>
            </w:r>
          </w:p>
        </w:tc>
      </w:tr>
      <w:tr w:rsidR="00242BCF" w:rsidRPr="00242BCF" w14:paraId="154DD4CA" w14:textId="77777777" w:rsidTr="001B3D24">
        <w:tc>
          <w:tcPr>
            <w:cnfStyle w:val="001000000000" w:firstRow="0" w:lastRow="0" w:firstColumn="1" w:lastColumn="0" w:oddVBand="0" w:evenVBand="0" w:oddHBand="0" w:evenHBand="0" w:firstRowFirstColumn="0" w:firstRowLastColumn="0" w:lastRowFirstColumn="0" w:lastRowLastColumn="0"/>
            <w:tcW w:w="5665" w:type="dxa"/>
            <w:hideMark/>
          </w:tcPr>
          <w:p w14:paraId="4DC1CCB0" w14:textId="77777777" w:rsidR="00023855" w:rsidRPr="00F36D87" w:rsidRDefault="00023855" w:rsidP="003B36FE">
            <w:pPr>
              <w:pStyle w:val="Paragraphedeliste"/>
              <w:numPr>
                <w:ilvl w:val="0"/>
                <w:numId w:val="8"/>
              </w:numPr>
              <w:rPr>
                <w:rFonts w:ascii="Times New Roman" w:hAnsi="Times New Roman"/>
              </w:rPr>
            </w:pPr>
            <w:r w:rsidRPr="00242BCF">
              <w:t>Internet</w:t>
            </w:r>
          </w:p>
          <w:p w14:paraId="1ED6522F" w14:textId="77777777" w:rsidR="00023855" w:rsidRPr="001B3D24" w:rsidRDefault="00023855" w:rsidP="003B36FE">
            <w:pPr>
              <w:pStyle w:val="Paragraphedeliste"/>
              <w:numPr>
                <w:ilvl w:val="0"/>
                <w:numId w:val="4"/>
              </w:numPr>
              <w:rPr>
                <w:rFonts w:ascii="Times New Roman" w:hAnsi="Times New Roman"/>
                <w:b w:val="0"/>
              </w:rPr>
            </w:pPr>
            <w:r w:rsidRPr="001B3D24">
              <w:rPr>
                <w:b w:val="0"/>
              </w:rPr>
              <w:t>UN organizations (UNHCR, UNICEF, WFP, WHO)</w:t>
            </w:r>
          </w:p>
          <w:p w14:paraId="1F1B8B2D" w14:textId="77777777" w:rsidR="00023855" w:rsidRPr="001B3D24" w:rsidRDefault="00023855" w:rsidP="003B36FE">
            <w:pPr>
              <w:pStyle w:val="Paragraphedeliste"/>
              <w:numPr>
                <w:ilvl w:val="0"/>
                <w:numId w:val="4"/>
              </w:numPr>
              <w:rPr>
                <w:rFonts w:ascii="Times New Roman" w:hAnsi="Times New Roman"/>
                <w:b w:val="0"/>
              </w:rPr>
            </w:pPr>
            <w:r w:rsidRPr="001B3D24">
              <w:rPr>
                <w:b w:val="0"/>
              </w:rPr>
              <w:t>World Bank</w:t>
            </w:r>
          </w:p>
          <w:p w14:paraId="7EB6F65D" w14:textId="77777777" w:rsidR="00023855" w:rsidRPr="001B3D24" w:rsidRDefault="00023855" w:rsidP="003B36FE">
            <w:pPr>
              <w:pStyle w:val="Paragraphedeliste"/>
              <w:numPr>
                <w:ilvl w:val="0"/>
                <w:numId w:val="4"/>
              </w:numPr>
              <w:rPr>
                <w:rFonts w:ascii="Times New Roman" w:hAnsi="Times New Roman"/>
                <w:b w:val="0"/>
              </w:rPr>
            </w:pPr>
            <w:r w:rsidRPr="001B3D24">
              <w:rPr>
                <w:b w:val="0"/>
              </w:rPr>
              <w:t>Government sites</w:t>
            </w:r>
          </w:p>
          <w:p w14:paraId="4C1656C1" w14:textId="77777777" w:rsidR="00023855" w:rsidRPr="001B3D24" w:rsidRDefault="00023855" w:rsidP="003B36FE">
            <w:pPr>
              <w:pStyle w:val="Paragraphedeliste"/>
              <w:numPr>
                <w:ilvl w:val="0"/>
                <w:numId w:val="4"/>
              </w:numPr>
              <w:rPr>
                <w:rFonts w:ascii="Times New Roman" w:hAnsi="Times New Roman"/>
                <w:b w:val="0"/>
              </w:rPr>
            </w:pPr>
            <w:r w:rsidRPr="001B3D24">
              <w:rPr>
                <w:b w:val="0"/>
              </w:rPr>
              <w:t>Foundations</w:t>
            </w:r>
          </w:p>
          <w:p w14:paraId="100B0574" w14:textId="77777777" w:rsidR="00023855" w:rsidRPr="001B3D24" w:rsidRDefault="00023855" w:rsidP="00273721">
            <w:pPr>
              <w:pStyle w:val="Paragraphedeliste"/>
              <w:numPr>
                <w:ilvl w:val="0"/>
                <w:numId w:val="4"/>
              </w:numPr>
              <w:jc w:val="left"/>
              <w:rPr>
                <w:rFonts w:ascii="Times New Roman" w:hAnsi="Times New Roman"/>
                <w:b w:val="0"/>
              </w:rPr>
            </w:pPr>
            <w:r w:rsidRPr="001B3D24">
              <w:rPr>
                <w:b w:val="0"/>
              </w:rPr>
              <w:t>Educational institutions and universities</w:t>
            </w:r>
          </w:p>
          <w:p w14:paraId="11DCF6BB" w14:textId="77777777" w:rsidR="00023855" w:rsidRPr="001B3D24" w:rsidRDefault="00023855" w:rsidP="00273721">
            <w:pPr>
              <w:pStyle w:val="Paragraphedeliste"/>
              <w:numPr>
                <w:ilvl w:val="0"/>
                <w:numId w:val="4"/>
              </w:numPr>
              <w:jc w:val="left"/>
              <w:rPr>
                <w:rFonts w:ascii="Times New Roman" w:hAnsi="Times New Roman"/>
                <w:b w:val="0"/>
              </w:rPr>
            </w:pPr>
            <w:r w:rsidRPr="001B3D24">
              <w:rPr>
                <w:b w:val="0"/>
              </w:rPr>
              <w:t>Summary reports</w:t>
            </w:r>
          </w:p>
          <w:p w14:paraId="766C07D7" w14:textId="77777777" w:rsidR="001B3D24" w:rsidRPr="001B3D24" w:rsidRDefault="00023855" w:rsidP="001B3D24">
            <w:pPr>
              <w:pStyle w:val="Paragraphedeliste"/>
              <w:numPr>
                <w:ilvl w:val="0"/>
                <w:numId w:val="4"/>
              </w:numPr>
              <w:jc w:val="left"/>
              <w:rPr>
                <w:rFonts w:ascii="Times New Roman" w:hAnsi="Times New Roman"/>
                <w:b w:val="0"/>
              </w:rPr>
            </w:pPr>
            <w:r w:rsidRPr="001B3D24">
              <w:rPr>
                <w:b w:val="0"/>
              </w:rPr>
              <w:t>Data and statistics</w:t>
            </w:r>
          </w:p>
          <w:p w14:paraId="5929C360" w14:textId="77777777" w:rsidR="001B3D24" w:rsidRPr="001B3D24" w:rsidRDefault="00023855" w:rsidP="001B3D24">
            <w:pPr>
              <w:pStyle w:val="Paragraphedeliste"/>
              <w:numPr>
                <w:ilvl w:val="0"/>
                <w:numId w:val="4"/>
              </w:numPr>
              <w:jc w:val="left"/>
              <w:rPr>
                <w:b w:val="0"/>
              </w:rPr>
            </w:pPr>
            <w:r w:rsidRPr="001B3D24">
              <w:rPr>
                <w:b w:val="0"/>
              </w:rPr>
              <w:t>Access</w:t>
            </w:r>
            <w:r w:rsidRPr="001B3D24">
              <w:t xml:space="preserve"> </w:t>
            </w:r>
            <w:r w:rsidRPr="001B3D24">
              <w:rPr>
                <w:b w:val="0"/>
              </w:rPr>
              <w:t>to online libraries</w:t>
            </w:r>
          </w:p>
          <w:p w14:paraId="358D336C" w14:textId="56F03B8F" w:rsidR="00023855" w:rsidRPr="001B3D24" w:rsidRDefault="002C3459" w:rsidP="001B3D24">
            <w:pPr>
              <w:pStyle w:val="Paragraphedeliste"/>
              <w:numPr>
                <w:ilvl w:val="0"/>
                <w:numId w:val="4"/>
              </w:numPr>
              <w:jc w:val="left"/>
              <w:rPr>
                <w:b w:val="0"/>
              </w:rPr>
            </w:pPr>
            <w:r w:rsidRPr="001B3D24">
              <w:rPr>
                <w:b w:val="0"/>
              </w:rPr>
              <w:t>Maps (aerial, GIS, topographical, satellite imagery)</w:t>
            </w:r>
          </w:p>
          <w:p w14:paraId="04FA8849" w14:textId="6BC31CDE" w:rsidR="00023855" w:rsidRDefault="00023855" w:rsidP="00273721">
            <w:pPr>
              <w:ind w:left="360"/>
              <w:jc w:val="left"/>
            </w:pPr>
            <w:r w:rsidRPr="00273721">
              <w:t>Links to related websites:</w:t>
            </w:r>
          </w:p>
          <w:p w14:paraId="3285C587" w14:textId="77777777" w:rsidR="00273721" w:rsidRPr="00AC0018" w:rsidRDefault="004143EE" w:rsidP="00273721">
            <w:pPr>
              <w:pStyle w:val="Paragraphedeliste"/>
              <w:numPr>
                <w:ilvl w:val="0"/>
                <w:numId w:val="4"/>
              </w:numPr>
              <w:jc w:val="left"/>
              <w:rPr>
                <w:b w:val="0"/>
              </w:rPr>
            </w:pPr>
            <w:hyperlink r:id="rId15" w:anchor="hits=20&amp;sortby=default&amp;view=pw" w:history="1">
              <w:r w:rsidR="00273721" w:rsidRPr="00AC0018">
                <w:rPr>
                  <w:rStyle w:val="Lienhypertexte"/>
                  <w:b w:val="0"/>
                </w:rPr>
                <w:t>UNISDR Country Profiles</w:t>
              </w:r>
            </w:hyperlink>
          </w:p>
          <w:p w14:paraId="602625D2" w14:textId="2EDB0ED3" w:rsidR="00273721" w:rsidRPr="00AC0018" w:rsidRDefault="004143EE" w:rsidP="00273721">
            <w:pPr>
              <w:pStyle w:val="Paragraphedeliste"/>
              <w:numPr>
                <w:ilvl w:val="0"/>
                <w:numId w:val="4"/>
              </w:numPr>
              <w:jc w:val="left"/>
              <w:rPr>
                <w:b w:val="0"/>
              </w:rPr>
            </w:pPr>
            <w:hyperlink r:id="rId16" w:history="1">
              <w:r w:rsidR="00273721" w:rsidRPr="00AC0018">
                <w:rPr>
                  <w:rStyle w:val="Lienhypertexte"/>
                  <w:b w:val="0"/>
                </w:rPr>
                <w:t>GFDRR ThinkHazard!</w:t>
              </w:r>
            </w:hyperlink>
          </w:p>
          <w:p w14:paraId="24D4855A" w14:textId="4D9FB8C7" w:rsidR="00273721" w:rsidRPr="00AC0018" w:rsidRDefault="004143EE" w:rsidP="00273721">
            <w:pPr>
              <w:pStyle w:val="Paragraphedeliste"/>
              <w:numPr>
                <w:ilvl w:val="0"/>
                <w:numId w:val="4"/>
              </w:numPr>
              <w:jc w:val="left"/>
              <w:rPr>
                <w:b w:val="0"/>
              </w:rPr>
            </w:pPr>
            <w:hyperlink r:id="rId17" w:history="1">
              <w:r w:rsidR="00273721" w:rsidRPr="00AC0018">
                <w:rPr>
                  <w:rStyle w:val="Lienhypertexte"/>
                  <w:b w:val="0"/>
                </w:rPr>
                <w:t>Inform Index</w:t>
              </w:r>
            </w:hyperlink>
          </w:p>
          <w:p w14:paraId="1A4B0807" w14:textId="7E8219D6" w:rsidR="00023855" w:rsidRPr="00AC0018" w:rsidRDefault="004143EE" w:rsidP="00273721">
            <w:pPr>
              <w:pStyle w:val="Paragraphedeliste"/>
              <w:numPr>
                <w:ilvl w:val="0"/>
                <w:numId w:val="4"/>
              </w:numPr>
              <w:jc w:val="left"/>
              <w:rPr>
                <w:rFonts w:ascii="Times New Roman" w:hAnsi="Times New Roman"/>
                <w:b w:val="0"/>
              </w:rPr>
            </w:pPr>
            <w:hyperlink r:id="rId18" w:history="1">
              <w:r w:rsidR="00273721" w:rsidRPr="00AC0018">
                <w:rPr>
                  <w:rStyle w:val="Lienhypertexte"/>
                  <w:rFonts w:ascii="Calibri" w:hAnsi="Calibri"/>
                  <w:b w:val="0"/>
                </w:rPr>
                <w:t>World Bank Country Data</w:t>
              </w:r>
            </w:hyperlink>
            <w:r w:rsidR="00023855" w:rsidRPr="00AC0018">
              <w:rPr>
                <w:b w:val="0"/>
              </w:rPr>
              <w:t xml:space="preserve"> </w:t>
            </w:r>
          </w:p>
          <w:p w14:paraId="4B7FAE2A" w14:textId="0CFCECB0" w:rsidR="00023855" w:rsidRPr="00AC0018" w:rsidRDefault="004143EE" w:rsidP="00273721">
            <w:pPr>
              <w:pStyle w:val="Paragraphedeliste"/>
              <w:numPr>
                <w:ilvl w:val="0"/>
                <w:numId w:val="4"/>
              </w:numPr>
              <w:jc w:val="left"/>
              <w:rPr>
                <w:rFonts w:ascii="Times New Roman" w:hAnsi="Times New Roman"/>
                <w:b w:val="0"/>
              </w:rPr>
            </w:pPr>
            <w:hyperlink r:id="rId19" w:history="1">
              <w:r w:rsidR="00023855" w:rsidRPr="00AC0018">
                <w:rPr>
                  <w:rStyle w:val="Lienhypertexte"/>
                  <w:rFonts w:ascii="Calibri" w:hAnsi="Calibri"/>
                  <w:b w:val="0"/>
                </w:rPr>
                <w:t>W</w:t>
              </w:r>
              <w:r w:rsidR="00273721" w:rsidRPr="00AC0018">
                <w:rPr>
                  <w:rStyle w:val="Lienhypertexte"/>
                  <w:rFonts w:ascii="Calibri" w:hAnsi="Calibri"/>
                  <w:b w:val="0"/>
                </w:rPr>
                <w:t xml:space="preserve">orld </w:t>
              </w:r>
              <w:r w:rsidR="00023855" w:rsidRPr="00AC0018">
                <w:rPr>
                  <w:rStyle w:val="Lienhypertexte"/>
                  <w:rFonts w:ascii="Calibri" w:hAnsi="Calibri"/>
                  <w:b w:val="0"/>
                </w:rPr>
                <w:t>B</w:t>
              </w:r>
              <w:r w:rsidR="00273721" w:rsidRPr="00AC0018">
                <w:rPr>
                  <w:rStyle w:val="Lienhypertexte"/>
                  <w:rFonts w:ascii="Calibri" w:hAnsi="Calibri"/>
                  <w:b w:val="0"/>
                </w:rPr>
                <w:t>ank</w:t>
              </w:r>
              <w:r w:rsidR="00023855" w:rsidRPr="00AC0018">
                <w:rPr>
                  <w:rStyle w:val="Lienhypertexte"/>
                  <w:rFonts w:ascii="Calibri" w:hAnsi="Calibri"/>
                  <w:b w:val="0"/>
                </w:rPr>
                <w:t xml:space="preserve"> Climate Country Adaptation Profiles</w:t>
              </w:r>
            </w:hyperlink>
            <w:r w:rsidR="00023855" w:rsidRPr="00AC0018">
              <w:rPr>
                <w:b w:val="0"/>
              </w:rPr>
              <w:t xml:space="preserve"> </w:t>
            </w:r>
          </w:p>
          <w:p w14:paraId="579A6A20" w14:textId="12168A0E" w:rsidR="00273721" w:rsidRPr="00AC0018" w:rsidRDefault="004143EE" w:rsidP="00273721">
            <w:pPr>
              <w:pStyle w:val="Paragraphedeliste"/>
              <w:numPr>
                <w:ilvl w:val="0"/>
                <w:numId w:val="4"/>
              </w:numPr>
              <w:jc w:val="left"/>
              <w:rPr>
                <w:rStyle w:val="Lienhypertexte"/>
                <w:b w:val="0"/>
                <w:color w:val="000000"/>
                <w:u w:val="none"/>
              </w:rPr>
            </w:pPr>
            <w:hyperlink r:id="rId20" w:history="1">
              <w:r w:rsidR="00023855" w:rsidRPr="00AC0018">
                <w:rPr>
                  <w:rStyle w:val="Lienhypertexte"/>
                  <w:rFonts w:cstheme="minorHAnsi"/>
                  <w:b w:val="0"/>
                </w:rPr>
                <w:t>IFRC-IRI MapRoom</w:t>
              </w:r>
            </w:hyperlink>
          </w:p>
          <w:p w14:paraId="2F3CD4A8" w14:textId="3FE981A1" w:rsidR="00273721" w:rsidRPr="00AC0018" w:rsidRDefault="00273721" w:rsidP="00273721">
            <w:pPr>
              <w:pStyle w:val="Paragraphedeliste"/>
              <w:numPr>
                <w:ilvl w:val="0"/>
                <w:numId w:val="4"/>
              </w:numPr>
              <w:jc w:val="left"/>
              <w:rPr>
                <w:rStyle w:val="Lienhypertexte"/>
                <w:b w:val="0"/>
              </w:rPr>
            </w:pPr>
            <w:r w:rsidRPr="00AC0018">
              <w:rPr>
                <w:rFonts w:eastAsiaTheme="minorHAnsi" w:cstheme="minorHAnsi"/>
                <w:szCs w:val="22"/>
                <w:lang w:eastAsia="en-US"/>
              </w:rPr>
              <w:fldChar w:fldCharType="begin"/>
            </w:r>
            <w:r w:rsidRPr="00AC0018">
              <w:rPr>
                <w:rFonts w:eastAsiaTheme="minorHAnsi" w:cstheme="minorHAnsi"/>
                <w:b w:val="0"/>
                <w:szCs w:val="22"/>
                <w:lang w:eastAsia="en-US"/>
              </w:rPr>
              <w:instrText xml:space="preserve"> HYPERLINK "https://earth.google.com/web/" </w:instrText>
            </w:r>
            <w:r w:rsidRPr="00AC0018">
              <w:rPr>
                <w:rFonts w:eastAsiaTheme="minorHAnsi" w:cstheme="minorHAnsi"/>
                <w:szCs w:val="22"/>
                <w:lang w:eastAsia="en-US"/>
              </w:rPr>
              <w:fldChar w:fldCharType="separate"/>
            </w:r>
            <w:r w:rsidR="00023855" w:rsidRPr="00AC0018">
              <w:rPr>
                <w:rStyle w:val="Lienhypertexte"/>
                <w:rFonts w:eastAsiaTheme="minorHAnsi" w:cstheme="minorHAnsi"/>
                <w:b w:val="0"/>
                <w:szCs w:val="22"/>
                <w:lang w:eastAsia="en-US"/>
              </w:rPr>
              <w:t>Google Earth</w:t>
            </w:r>
            <w:r w:rsidRPr="00AC0018">
              <w:rPr>
                <w:rStyle w:val="Lienhypertexte"/>
                <w:rFonts w:eastAsiaTheme="minorHAnsi" w:cstheme="minorHAnsi"/>
                <w:b w:val="0"/>
                <w:szCs w:val="22"/>
                <w:lang w:eastAsia="en-US"/>
              </w:rPr>
              <w:t xml:space="preserve">, </w:t>
            </w:r>
          </w:p>
          <w:p w14:paraId="737269E7" w14:textId="77777777" w:rsidR="00242BCF" w:rsidRPr="00AC0018" w:rsidRDefault="00273721" w:rsidP="00273721">
            <w:pPr>
              <w:pStyle w:val="Paragraphedeliste"/>
              <w:numPr>
                <w:ilvl w:val="0"/>
                <w:numId w:val="4"/>
              </w:numPr>
              <w:jc w:val="left"/>
              <w:rPr>
                <w:b w:val="0"/>
              </w:rPr>
            </w:pPr>
            <w:r w:rsidRPr="00AC0018">
              <w:rPr>
                <w:rFonts w:eastAsiaTheme="minorHAnsi" w:cstheme="minorHAnsi"/>
                <w:szCs w:val="22"/>
                <w:lang w:eastAsia="en-US"/>
              </w:rPr>
              <w:fldChar w:fldCharType="end"/>
            </w:r>
            <w:hyperlink r:id="rId21" w:anchor="map=6/9.037/-8.064&amp;layers=C" w:history="1">
              <w:r w:rsidRPr="00AC0018">
                <w:rPr>
                  <w:rStyle w:val="Lienhypertexte"/>
                  <w:rFonts w:eastAsiaTheme="minorHAnsi" w:cstheme="minorHAnsi"/>
                  <w:b w:val="0"/>
                  <w:szCs w:val="22"/>
                  <w:lang w:eastAsia="en-US"/>
                </w:rPr>
                <w:t>Open Street Maps</w:t>
              </w:r>
            </w:hyperlink>
            <w:r w:rsidR="00023855" w:rsidRPr="00AC0018">
              <w:rPr>
                <w:b w:val="0"/>
              </w:rPr>
              <w:t xml:space="preserve"> (see community surroundings in 3D)</w:t>
            </w:r>
            <w:r w:rsidR="00023855" w:rsidRPr="00AC0018">
              <w:rPr>
                <w:rFonts w:ascii="Times New Roman" w:hAnsi="Times New Roman"/>
                <w:b w:val="0"/>
              </w:rPr>
              <w:t xml:space="preserve"> </w:t>
            </w:r>
          </w:p>
          <w:p w14:paraId="02702639" w14:textId="77777777" w:rsidR="00273721" w:rsidRPr="00AC0018" w:rsidRDefault="004143EE" w:rsidP="00273721">
            <w:pPr>
              <w:pStyle w:val="Paragraphedeliste"/>
              <w:numPr>
                <w:ilvl w:val="0"/>
                <w:numId w:val="4"/>
              </w:numPr>
              <w:jc w:val="left"/>
              <w:rPr>
                <w:rStyle w:val="Lienhypertexte"/>
                <w:b w:val="0"/>
              </w:rPr>
            </w:pPr>
            <w:hyperlink r:id="rId22" w:history="1">
              <w:r w:rsidR="00273721" w:rsidRPr="00AC0018">
                <w:rPr>
                  <w:rStyle w:val="Lienhypertexte"/>
                  <w:b w:val="0"/>
                </w:rPr>
                <w:t>IFRC GO</w:t>
              </w:r>
            </w:hyperlink>
          </w:p>
          <w:p w14:paraId="7E046BBB" w14:textId="77777777" w:rsidR="00747550" w:rsidRPr="00AC0018" w:rsidRDefault="004143EE" w:rsidP="00273721">
            <w:pPr>
              <w:pStyle w:val="Paragraphedeliste"/>
              <w:numPr>
                <w:ilvl w:val="0"/>
                <w:numId w:val="4"/>
              </w:numPr>
              <w:jc w:val="left"/>
              <w:rPr>
                <w:rStyle w:val="Lienhypertexte"/>
                <w:b w:val="0"/>
              </w:rPr>
            </w:pPr>
            <w:hyperlink r:id="rId23" w:history="1">
              <w:r w:rsidR="00747550" w:rsidRPr="00AC0018">
                <w:rPr>
                  <w:rStyle w:val="Lienhypertexte"/>
                  <w:b w:val="0"/>
                  <w:bCs w:val="0"/>
                </w:rPr>
                <w:t>FEWSNET</w:t>
              </w:r>
            </w:hyperlink>
          </w:p>
          <w:p w14:paraId="2305CA22" w14:textId="15AB4D36" w:rsidR="0058437E" w:rsidRPr="0058437E" w:rsidRDefault="004143EE" w:rsidP="00747550">
            <w:pPr>
              <w:pStyle w:val="Paragraphedeliste"/>
              <w:numPr>
                <w:ilvl w:val="0"/>
                <w:numId w:val="4"/>
              </w:numPr>
              <w:jc w:val="left"/>
              <w:rPr>
                <w:color w:val="0000FF"/>
                <w:u w:val="single"/>
              </w:rPr>
            </w:pPr>
            <w:hyperlink r:id="rId24" w:history="1">
              <w:r w:rsidR="0058437E" w:rsidRPr="00AC0018">
                <w:rPr>
                  <w:rStyle w:val="Lienhypertexte"/>
                  <w:b w:val="0"/>
                  <w:bCs w:val="0"/>
                </w:rPr>
                <w:t>WFP – GEONODE Maps</w:t>
              </w:r>
            </w:hyperlink>
          </w:p>
          <w:p w14:paraId="788F9E34" w14:textId="77777777" w:rsidR="00747550" w:rsidRPr="0060502C" w:rsidRDefault="004143EE" w:rsidP="00747550">
            <w:pPr>
              <w:pStyle w:val="Paragraphedeliste"/>
              <w:numPr>
                <w:ilvl w:val="0"/>
                <w:numId w:val="4"/>
              </w:numPr>
              <w:jc w:val="left"/>
              <w:rPr>
                <w:rStyle w:val="Lienhypertexte"/>
                <w:b w:val="0"/>
              </w:rPr>
            </w:pPr>
            <w:hyperlink r:id="rId25" w:history="1">
              <w:r w:rsidR="00747550" w:rsidRPr="00AC0018">
                <w:rPr>
                  <w:rStyle w:val="Lienhypertexte"/>
                  <w:b w:val="0"/>
                  <w:bCs w:val="0"/>
                </w:rPr>
                <w:t>GIEWS - Global Information and Early Warning System</w:t>
              </w:r>
            </w:hyperlink>
          </w:p>
          <w:p w14:paraId="6030B292" w14:textId="77777777" w:rsidR="0007521A" w:rsidRDefault="003974E4" w:rsidP="003974E4">
            <w:pPr>
              <w:pStyle w:val="Paragraphedeliste"/>
              <w:numPr>
                <w:ilvl w:val="0"/>
                <w:numId w:val="4"/>
              </w:numPr>
              <w:jc w:val="left"/>
              <w:rPr>
                <w:b w:val="0"/>
                <w:color w:val="0000FF"/>
                <w:u w:val="single"/>
              </w:rPr>
            </w:pPr>
            <w:hyperlink r:id="rId26" w:history="1">
              <w:r w:rsidRPr="003974E4">
                <w:rPr>
                  <w:rStyle w:val="Lienhypertexte"/>
                  <w:b w:val="0"/>
                  <w:bCs w:val="0"/>
                </w:rPr>
                <w:t>WHO Global Health observatory</w:t>
              </w:r>
            </w:hyperlink>
          </w:p>
          <w:p w14:paraId="5E2A0478" w14:textId="4A34380C" w:rsidR="003974E4" w:rsidRPr="00AC0018" w:rsidRDefault="003974E4" w:rsidP="003974E4">
            <w:pPr>
              <w:pStyle w:val="Paragraphedeliste"/>
              <w:numPr>
                <w:ilvl w:val="0"/>
                <w:numId w:val="4"/>
              </w:numPr>
              <w:jc w:val="left"/>
              <w:rPr>
                <w:b w:val="0"/>
                <w:color w:val="0000FF"/>
                <w:u w:val="single"/>
              </w:rPr>
            </w:pPr>
            <w:hyperlink r:id="rId27" w:history="1">
              <w:r w:rsidRPr="003974E4">
                <w:rPr>
                  <w:rStyle w:val="Lienhypertexte"/>
                  <w:b w:val="0"/>
                  <w:bCs w:val="0"/>
                </w:rPr>
                <w:t>UNICEF Fact Sheet</w:t>
              </w:r>
            </w:hyperlink>
          </w:p>
        </w:tc>
        <w:tc>
          <w:tcPr>
            <w:tcW w:w="3351" w:type="dxa"/>
            <w:hideMark/>
          </w:tcPr>
          <w:p w14:paraId="37E0E723" w14:textId="195DB0AB" w:rsidR="00023855" w:rsidRPr="00AC0018" w:rsidRDefault="00023855" w:rsidP="003B36FE">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AC0018">
              <w:rPr>
                <w:b/>
              </w:rPr>
              <w:lastRenderedPageBreak/>
              <w:t>Resource persons</w:t>
            </w:r>
          </w:p>
          <w:p w14:paraId="4A0FEBE0" w14:textId="77777777" w:rsidR="00023855" w:rsidRPr="00C70FC7" w:rsidRDefault="00023855" w:rsidP="003B36FE">
            <w:pPr>
              <w:pStyle w:val="Paragraphedeliste"/>
              <w:numPr>
                <w:ilvl w:val="0"/>
                <w:numId w:val="5"/>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Government officials</w:t>
            </w:r>
          </w:p>
          <w:p w14:paraId="5FD8D920" w14:textId="7DA9DD0B" w:rsidR="00023855" w:rsidRPr="00C70FC7" w:rsidRDefault="00023855" w:rsidP="003B36FE">
            <w:pPr>
              <w:pStyle w:val="Paragraphedeliste"/>
              <w:numPr>
                <w:ilvl w:val="0"/>
                <w:numId w:val="5"/>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 xml:space="preserve">Local authorities (police, health-care workers, </w:t>
            </w:r>
            <w:r w:rsidR="0060502C">
              <w:t xml:space="preserve">midwife, </w:t>
            </w:r>
            <w:r w:rsidRPr="00242BCF">
              <w:t>fire fighters, social workers, etc.)</w:t>
            </w:r>
          </w:p>
          <w:p w14:paraId="1D0E77EB" w14:textId="77777777" w:rsidR="00023855" w:rsidRPr="00C70FC7" w:rsidRDefault="00023855" w:rsidP="00864811">
            <w:pPr>
              <w:pStyle w:val="Paragraphedeliste"/>
              <w:numPr>
                <w:ilvl w:val="0"/>
                <w:numId w:val="5"/>
              </w:num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National Society colleagues</w:t>
            </w:r>
          </w:p>
          <w:p w14:paraId="4F1B3D4C" w14:textId="77777777" w:rsidR="00023855" w:rsidRPr="00023855" w:rsidRDefault="00023855" w:rsidP="003B36FE">
            <w:pPr>
              <w:pStyle w:val="Paragraphedeliste"/>
              <w:numPr>
                <w:ilvl w:val="0"/>
                <w:numId w:val="3"/>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 xml:space="preserve">(I)NGO workers </w:t>
            </w:r>
          </w:p>
          <w:p w14:paraId="1BFB5DE5" w14:textId="155258DD" w:rsidR="00242BCF" w:rsidRPr="00023855" w:rsidRDefault="00023855" w:rsidP="003B36FE">
            <w:pPr>
              <w:pStyle w:val="Paragraphedeliste"/>
              <w:numPr>
                <w:ilvl w:val="0"/>
                <w:numId w:val="3"/>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Expert opinions from key individuals</w:t>
            </w:r>
          </w:p>
        </w:tc>
      </w:tr>
      <w:tr w:rsidR="00242BCF" w:rsidRPr="00242BCF" w14:paraId="6422C29A" w14:textId="77777777" w:rsidTr="001B3D24">
        <w:tc>
          <w:tcPr>
            <w:cnfStyle w:val="001000000000" w:firstRow="0" w:lastRow="0" w:firstColumn="1" w:lastColumn="0" w:oddVBand="0" w:evenVBand="0" w:oddHBand="0" w:evenHBand="0" w:firstRowFirstColumn="0" w:firstRowLastColumn="0" w:lastRowFirstColumn="0" w:lastRowLastColumn="0"/>
            <w:tcW w:w="5665" w:type="dxa"/>
            <w:hideMark/>
          </w:tcPr>
          <w:p w14:paraId="69E45B37" w14:textId="77777777" w:rsidR="00023855" w:rsidRPr="00242BCF" w:rsidRDefault="00023855" w:rsidP="003B36FE">
            <w:pPr>
              <w:rPr>
                <w:rFonts w:ascii="Times New Roman" w:hAnsi="Times New Roman"/>
              </w:rPr>
            </w:pPr>
            <w:r>
              <w:t xml:space="preserve">3. </w:t>
            </w:r>
            <w:r w:rsidRPr="00242BCF">
              <w:t>Other organizations</w:t>
            </w:r>
            <w:r>
              <w:t xml:space="preserve"> active in the area</w:t>
            </w:r>
          </w:p>
          <w:p w14:paraId="788C2A1D" w14:textId="77777777" w:rsidR="00023855" w:rsidRPr="001B3D24" w:rsidRDefault="00023855" w:rsidP="00864811">
            <w:pPr>
              <w:pStyle w:val="Paragraphedeliste"/>
              <w:numPr>
                <w:ilvl w:val="0"/>
                <w:numId w:val="4"/>
              </w:numPr>
              <w:jc w:val="left"/>
              <w:rPr>
                <w:rFonts w:ascii="Times New Roman" w:hAnsi="Times New Roman"/>
                <w:b w:val="0"/>
              </w:rPr>
            </w:pPr>
            <w:r w:rsidRPr="001B3D24">
              <w:rPr>
                <w:b w:val="0"/>
              </w:rPr>
              <w:t>Other National Societies</w:t>
            </w:r>
          </w:p>
          <w:p w14:paraId="34389246" w14:textId="7918E4E6" w:rsidR="00023855" w:rsidRPr="001B3D24" w:rsidRDefault="00023855" w:rsidP="00864811">
            <w:pPr>
              <w:pStyle w:val="Paragraphedeliste"/>
              <w:numPr>
                <w:ilvl w:val="0"/>
                <w:numId w:val="4"/>
              </w:numPr>
              <w:jc w:val="left"/>
              <w:rPr>
                <w:rFonts w:ascii="Times New Roman" w:hAnsi="Times New Roman"/>
                <w:b w:val="0"/>
              </w:rPr>
            </w:pPr>
            <w:r w:rsidRPr="001B3D24">
              <w:rPr>
                <w:b w:val="0"/>
              </w:rPr>
              <w:t>IFRC and its reference centres</w:t>
            </w:r>
          </w:p>
          <w:p w14:paraId="4B125473" w14:textId="3A856319" w:rsidR="00023855" w:rsidRPr="001B3D24" w:rsidRDefault="00023855" w:rsidP="00864811">
            <w:pPr>
              <w:pStyle w:val="Paragraphedeliste"/>
              <w:numPr>
                <w:ilvl w:val="0"/>
                <w:numId w:val="4"/>
              </w:numPr>
              <w:jc w:val="left"/>
              <w:rPr>
                <w:rFonts w:ascii="Times New Roman" w:hAnsi="Times New Roman"/>
                <w:b w:val="0"/>
              </w:rPr>
            </w:pPr>
            <w:r w:rsidRPr="001B3D24">
              <w:rPr>
                <w:b w:val="0"/>
              </w:rPr>
              <w:t>IFRC DREFs &amp; Appeals.</w:t>
            </w:r>
          </w:p>
          <w:p w14:paraId="79504518" w14:textId="6C28D7DB" w:rsidR="00023855" w:rsidRPr="001B3D24" w:rsidRDefault="00023855" w:rsidP="00864811">
            <w:pPr>
              <w:pStyle w:val="Paragraphedeliste"/>
              <w:numPr>
                <w:ilvl w:val="0"/>
                <w:numId w:val="4"/>
              </w:numPr>
              <w:jc w:val="left"/>
              <w:rPr>
                <w:rFonts w:ascii="Times New Roman" w:hAnsi="Times New Roman"/>
                <w:b w:val="0"/>
              </w:rPr>
            </w:pPr>
            <w:r w:rsidRPr="001B3D24">
              <w:rPr>
                <w:b w:val="0"/>
              </w:rPr>
              <w:t>International non-governmental organizations (e.g. Oxfam, World Vision, CARE</w:t>
            </w:r>
            <w:r w:rsidR="003974E4">
              <w:rPr>
                <w:b w:val="0"/>
              </w:rPr>
              <w:t>, MSF</w:t>
            </w:r>
            <w:r w:rsidRPr="001B3D24">
              <w:rPr>
                <w:b w:val="0"/>
              </w:rPr>
              <w:t>)</w:t>
            </w:r>
          </w:p>
          <w:p w14:paraId="1777965E" w14:textId="77777777" w:rsidR="00023855" w:rsidRPr="001B3D24" w:rsidRDefault="00023855" w:rsidP="00864811">
            <w:pPr>
              <w:pStyle w:val="Paragraphedeliste"/>
              <w:numPr>
                <w:ilvl w:val="0"/>
                <w:numId w:val="4"/>
              </w:numPr>
              <w:jc w:val="left"/>
              <w:rPr>
                <w:rFonts w:ascii="Times New Roman" w:hAnsi="Times New Roman"/>
                <w:b w:val="0"/>
              </w:rPr>
            </w:pPr>
            <w:r w:rsidRPr="001B3D24">
              <w:rPr>
                <w:b w:val="0"/>
              </w:rPr>
              <w:t>Networks and coalitions</w:t>
            </w:r>
          </w:p>
          <w:p w14:paraId="61D0564F" w14:textId="01202003" w:rsidR="00023855" w:rsidRPr="001B3D24" w:rsidRDefault="00023855" w:rsidP="00864811">
            <w:pPr>
              <w:pStyle w:val="Paragraphedeliste"/>
              <w:numPr>
                <w:ilvl w:val="0"/>
                <w:numId w:val="4"/>
              </w:numPr>
              <w:jc w:val="left"/>
              <w:rPr>
                <w:rFonts w:ascii="Times New Roman" w:hAnsi="Times New Roman"/>
                <w:b w:val="0"/>
              </w:rPr>
            </w:pPr>
            <w:r w:rsidRPr="001B3D24">
              <w:rPr>
                <w:b w:val="0"/>
              </w:rPr>
              <w:t>Local, regional and state government ministries</w:t>
            </w:r>
          </w:p>
          <w:p w14:paraId="108BFD74" w14:textId="77777777" w:rsidR="00023855" w:rsidRPr="001B3D24" w:rsidRDefault="00023855" w:rsidP="00864811">
            <w:pPr>
              <w:pStyle w:val="Paragraphedeliste"/>
              <w:numPr>
                <w:ilvl w:val="0"/>
                <w:numId w:val="4"/>
              </w:numPr>
              <w:jc w:val="left"/>
              <w:rPr>
                <w:rFonts w:ascii="Times New Roman" w:hAnsi="Times New Roman"/>
                <w:b w:val="0"/>
              </w:rPr>
            </w:pPr>
            <w:r w:rsidRPr="001B3D24">
              <w:rPr>
                <w:b w:val="0"/>
              </w:rPr>
              <w:t>Specialized government institutes (e.g. National Disaster Management Office, Met Office)</w:t>
            </w:r>
          </w:p>
          <w:p w14:paraId="6586FC11" w14:textId="023A6BA5" w:rsidR="00023855" w:rsidRPr="001B3D24" w:rsidRDefault="00023855" w:rsidP="00864811">
            <w:pPr>
              <w:pStyle w:val="Paragraphedeliste"/>
              <w:numPr>
                <w:ilvl w:val="0"/>
                <w:numId w:val="4"/>
              </w:numPr>
              <w:jc w:val="left"/>
              <w:rPr>
                <w:rFonts w:ascii="Times New Roman" w:hAnsi="Times New Roman"/>
                <w:b w:val="0"/>
              </w:rPr>
            </w:pPr>
            <w:r w:rsidRPr="001B3D24">
              <w:rPr>
                <w:b w:val="0"/>
              </w:rPr>
              <w:t>Private sector or local businesses</w:t>
            </w:r>
          </w:p>
          <w:p w14:paraId="06810979" w14:textId="5DDF0968" w:rsidR="00023855" w:rsidRPr="001B3D24" w:rsidRDefault="00023855" w:rsidP="00864811">
            <w:pPr>
              <w:pStyle w:val="Paragraphedeliste"/>
              <w:numPr>
                <w:ilvl w:val="0"/>
                <w:numId w:val="4"/>
              </w:numPr>
              <w:jc w:val="left"/>
              <w:rPr>
                <w:rFonts w:ascii="Times New Roman" w:hAnsi="Times New Roman"/>
                <w:b w:val="0"/>
              </w:rPr>
            </w:pPr>
            <w:r w:rsidRPr="001B3D24">
              <w:rPr>
                <w:b w:val="0"/>
              </w:rPr>
              <w:t>Info from other risk and needs assessments</w:t>
            </w:r>
          </w:p>
          <w:p w14:paraId="5A5BFE8E" w14:textId="799424B1" w:rsidR="003D5BB9" w:rsidRPr="00023855" w:rsidRDefault="00023855" w:rsidP="00864811">
            <w:pPr>
              <w:pStyle w:val="Paragraphedeliste"/>
              <w:numPr>
                <w:ilvl w:val="0"/>
                <w:numId w:val="4"/>
              </w:numPr>
              <w:jc w:val="left"/>
              <w:rPr>
                <w:rFonts w:ascii="Times New Roman" w:hAnsi="Times New Roman"/>
              </w:rPr>
            </w:pPr>
            <w:r w:rsidRPr="001B3D24">
              <w:rPr>
                <w:b w:val="0"/>
              </w:rPr>
              <w:t>Reports (situation reports, project reports, annual reports)</w:t>
            </w:r>
          </w:p>
        </w:tc>
        <w:tc>
          <w:tcPr>
            <w:tcW w:w="3351" w:type="dxa"/>
            <w:hideMark/>
          </w:tcPr>
          <w:p w14:paraId="23F66097" w14:textId="77777777" w:rsidR="00023855" w:rsidRPr="001B3D24" w:rsidRDefault="00023855" w:rsidP="003B36FE">
            <w:pP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1B3D24">
              <w:rPr>
                <w:b/>
              </w:rPr>
              <w:t>4. Libraries</w:t>
            </w:r>
          </w:p>
          <w:p w14:paraId="3DE43DC6" w14:textId="77777777" w:rsidR="00023855" w:rsidRPr="00C70FC7" w:rsidRDefault="00023855" w:rsidP="003B36FE">
            <w:pPr>
              <w:pStyle w:val="Paragraphedeliste"/>
              <w:numPr>
                <w:ilvl w:val="0"/>
                <w:numId w:val="5"/>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Local library</w:t>
            </w:r>
          </w:p>
          <w:p w14:paraId="7822A241" w14:textId="77777777" w:rsidR="00023855" w:rsidRPr="00C70FC7" w:rsidRDefault="00023855" w:rsidP="00864811">
            <w:pPr>
              <w:pStyle w:val="Paragraphedeliste"/>
              <w:numPr>
                <w:ilvl w:val="0"/>
                <w:numId w:val="5"/>
              </w:num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University library</w:t>
            </w:r>
          </w:p>
          <w:p w14:paraId="63B782D5" w14:textId="77777777" w:rsidR="00023855" w:rsidRPr="00C70FC7" w:rsidRDefault="00023855" w:rsidP="00864811">
            <w:pPr>
              <w:pStyle w:val="Paragraphedeliste"/>
              <w:numPr>
                <w:ilvl w:val="0"/>
                <w:numId w:val="5"/>
              </w:num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Local, regional and state government libraries</w:t>
            </w:r>
          </w:p>
          <w:p w14:paraId="122322E3" w14:textId="77777777" w:rsidR="00023855" w:rsidRPr="00C70FC7" w:rsidRDefault="00023855" w:rsidP="00864811">
            <w:pPr>
              <w:pStyle w:val="Paragraphedeliste"/>
              <w:numPr>
                <w:ilvl w:val="0"/>
                <w:numId w:val="5"/>
              </w:num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Related organizations</w:t>
            </w:r>
          </w:p>
          <w:p w14:paraId="68FE1B74" w14:textId="77777777" w:rsidR="00023855" w:rsidRPr="00C70FC7" w:rsidRDefault="00023855" w:rsidP="00864811">
            <w:pPr>
              <w:pStyle w:val="Paragraphedeliste"/>
              <w:numPr>
                <w:ilvl w:val="0"/>
                <w:numId w:val="5"/>
              </w:num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Journals</w:t>
            </w:r>
            <w:r>
              <w:t xml:space="preserve">, </w:t>
            </w:r>
            <w:r w:rsidRPr="00242BCF">
              <w:t>magazines</w:t>
            </w:r>
            <w:r>
              <w:t>, newspapers</w:t>
            </w:r>
          </w:p>
          <w:p w14:paraId="6FE2A00B" w14:textId="02D3E902" w:rsidR="00242BCF" w:rsidRPr="002C3459" w:rsidRDefault="00023855" w:rsidP="00864811">
            <w:pPr>
              <w:pStyle w:val="Paragraphedeliste"/>
              <w:numPr>
                <w:ilvl w:val="0"/>
                <w:numId w:val="5"/>
              </w:num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242BCF">
              <w:t>Books</w:t>
            </w:r>
          </w:p>
        </w:tc>
      </w:tr>
    </w:tbl>
    <w:p w14:paraId="7635AD0A" w14:textId="784F3960" w:rsidR="0096622C" w:rsidRDefault="00864811" w:rsidP="003B36FE">
      <w:pPr>
        <w:pStyle w:val="Titre2"/>
      </w:pPr>
      <w:r w:rsidRPr="00332143">
        <w:rPr>
          <w:rFonts w:ascii="Arial" w:hAnsi="Arial" w:cs="Arial"/>
          <w:b w:val="0"/>
          <w:bCs/>
          <w:noProof/>
          <w:lang w:val="fr-FR" w:eastAsia="fr-FR"/>
        </w:rPr>
        <w:drawing>
          <wp:anchor distT="0" distB="0" distL="114300" distR="114300" simplePos="0" relativeHeight="251663360" behindDoc="0" locked="0" layoutInCell="1" allowOverlap="1" wp14:anchorId="247A3981" wp14:editId="53ACC126">
            <wp:simplePos x="0" y="0"/>
            <wp:positionH relativeFrom="column">
              <wp:posOffset>-516255</wp:posOffset>
            </wp:positionH>
            <wp:positionV relativeFrom="paragraph">
              <wp:posOffset>176567</wp:posOffset>
            </wp:positionV>
            <wp:extent cx="386563" cy="386563"/>
            <wp:effectExtent l="0" t="0" r="0" b="0"/>
            <wp:wrapNone/>
            <wp:docPr id="195" name="Picture 195" descr="D:\Users\Lucia.Roblesdios\Desktop\PROPOSAL-02\PROPOSAL-02\CC-icon-0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ucia.Roblesdios\Desktop\PROPOSAL-02\PROPOSAL-02\CC-icon-02-01.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6563" cy="386563"/>
                    </a:xfrm>
                    <a:prstGeom prst="rect">
                      <a:avLst/>
                    </a:prstGeom>
                    <a:noFill/>
                    <a:ln>
                      <a:noFill/>
                    </a:ln>
                  </pic:spPr>
                </pic:pic>
              </a:graphicData>
            </a:graphic>
            <wp14:sizeRelV relativeFrom="margin">
              <wp14:pctHeight>0</wp14:pctHeight>
            </wp14:sizeRelV>
          </wp:anchor>
        </w:drawing>
      </w:r>
      <w:r>
        <w:t>Incorporate climate change information</w:t>
      </w:r>
      <w:r>
        <w:rPr>
          <w:rStyle w:val="Appelnotedebasdep"/>
        </w:rPr>
        <w:footnoteReference w:id="1"/>
      </w:r>
      <w:r>
        <w:t>:</w:t>
      </w:r>
    </w:p>
    <w:p w14:paraId="7A9D5C21" w14:textId="3A3E1AB8" w:rsidR="0096622C" w:rsidRDefault="0096622C" w:rsidP="0096622C">
      <w:r>
        <w:t>First you need to check what is already known about the current climate and any possible changes; so:</w:t>
      </w:r>
    </w:p>
    <w:p w14:paraId="104B6E35" w14:textId="11CEC8DC" w:rsidR="0096622C" w:rsidRDefault="0096622C" w:rsidP="0096622C">
      <w:pPr>
        <w:pStyle w:val="Paragraphedeliste"/>
        <w:numPr>
          <w:ilvl w:val="0"/>
          <w:numId w:val="12"/>
        </w:numPr>
      </w:pPr>
      <w:r>
        <w:t>Check if your National Society has worked on a climate change background document as part of the ‘Preparedness for Climate Change’ programme (over 60 countries had participated by the end of 2011) – this may contain useful information.</w:t>
      </w:r>
    </w:p>
    <w:p w14:paraId="537D189D" w14:textId="66951423" w:rsidR="0096622C" w:rsidRDefault="0096622C" w:rsidP="0096622C">
      <w:pPr>
        <w:pStyle w:val="Paragraphedeliste"/>
        <w:numPr>
          <w:ilvl w:val="0"/>
          <w:numId w:val="12"/>
        </w:numPr>
      </w:pPr>
      <w:r>
        <w:t>Find out if someone in your National Society is in contact with the national meteorological office and/or environment department. If not, you could make an effort to establish the relevant collaboration.</w:t>
      </w:r>
    </w:p>
    <w:p w14:paraId="6C4042E6" w14:textId="7B04891B" w:rsidR="0096622C" w:rsidRDefault="0096622C" w:rsidP="0096622C">
      <w:pPr>
        <w:pStyle w:val="Paragraphedeliste"/>
        <w:numPr>
          <w:ilvl w:val="0"/>
          <w:numId w:val="12"/>
        </w:numPr>
      </w:pPr>
      <w:r>
        <w:t xml:space="preserve">These offices will be able to provide an overview of historical changes (eg. rainfall patterns for a given town) that are already occurring, plus projected climate for the coming decades (eg. increasing drought for a given country). This might take the form </w:t>
      </w:r>
      <w:r>
        <w:lastRenderedPageBreak/>
        <w:t xml:space="preserve">of ‘National Communications’. The historical trends information could be available for specific locations. However, it is important to note that projections for the future are not available accurately at local scale (downscaled models don’t agree with each other) and therefore can’t be used for guiding site selection or to help identify site-specific adaptation measures to include in community risk reduction plans resulting from the VCA process. </w:t>
      </w:r>
    </w:p>
    <w:p w14:paraId="32996429" w14:textId="77777777" w:rsidR="0096622C" w:rsidRDefault="0096622C" w:rsidP="0096622C"/>
    <w:p w14:paraId="3EA484C8" w14:textId="70B1ECDB" w:rsidR="0096622C" w:rsidRDefault="0096622C" w:rsidP="0096622C">
      <w:r>
        <w:t xml:space="preserve">Information collected at this stage may provide good guidance on what questions to ask communities. If for example changes in rainfall patterns are evident, then having a discussion with communities on how this might impact their lives now and into the future could assist in developing longer-term strategies to deal with it. Knowing what is changing and likely to get worse may even be a way of choosing which parts of the country to focus your efforts. You may even be able to get someone with knowledge of climate change to give you and other VCA facilitators a briefing. </w:t>
      </w:r>
    </w:p>
    <w:p w14:paraId="72C7E6D8" w14:textId="3416E7AF" w:rsidR="0096622C" w:rsidRDefault="0096622C" w:rsidP="0096622C"/>
    <w:p w14:paraId="04DEF8BF" w14:textId="0DBC70FC" w:rsidR="00864811" w:rsidRDefault="0096622C" w:rsidP="0096622C">
      <w:r>
        <w:t xml:space="preserve">You will find a general Red Cross/Red Crescent basic climate change presentation at: </w:t>
      </w:r>
      <w:hyperlink r:id="rId29" w:history="1">
        <w:r w:rsidRPr="00605C68">
          <w:rPr>
            <w:rStyle w:val="Lienhypertexte"/>
          </w:rPr>
          <w:t>http://www.climatecentre.org/site/presentations</w:t>
        </w:r>
      </w:hyperlink>
      <w:r>
        <w:t xml:space="preserve"> </w:t>
      </w:r>
    </w:p>
    <w:p w14:paraId="13F2AD0C" w14:textId="77777777" w:rsidR="00864811" w:rsidRDefault="00864811" w:rsidP="0096622C"/>
    <w:p w14:paraId="7A5CB583" w14:textId="488953B2" w:rsidR="0096622C" w:rsidRDefault="0096622C" w:rsidP="0096622C">
      <w:r w:rsidRPr="00864811">
        <w:rPr>
          <w:b/>
        </w:rPr>
        <w:t>Note</w:t>
      </w:r>
      <w:r>
        <w:t>: If you need climate information explained in a way that makes it relevant to your work and in less scientific or technical language, or if you have difficulty understanding the information you are given, you can send it to the IFRC climate helpdesk and ask their assistance at: ifrc@iri.columbia.edu.</w:t>
      </w:r>
      <w:r w:rsidR="00864811" w:rsidRPr="00864811">
        <w:rPr>
          <w:rFonts w:ascii="Arial" w:hAnsi="Arial" w:cs="Arial"/>
          <w:b/>
          <w:bCs/>
          <w:noProof/>
        </w:rPr>
        <w:t xml:space="preserve"> </w:t>
      </w:r>
    </w:p>
    <w:p w14:paraId="4762D10D" w14:textId="67747942" w:rsidR="00242BCF" w:rsidRPr="00242BCF" w:rsidRDefault="00C70FC7" w:rsidP="003B36FE">
      <w:pPr>
        <w:pStyle w:val="Titre2"/>
        <w:rPr>
          <w:rFonts w:ascii="Times New Roman" w:eastAsia="Times New Roman" w:hAnsi="Times New Roman"/>
        </w:rPr>
      </w:pPr>
      <w:r>
        <w:t xml:space="preserve">Step 3. </w:t>
      </w:r>
      <w:r w:rsidR="00242BCF" w:rsidRPr="00242BCF">
        <w:rPr>
          <w:rFonts w:eastAsia="Times New Roman"/>
        </w:rPr>
        <w:t>Collect the information.</w:t>
      </w:r>
    </w:p>
    <w:p w14:paraId="34FAC0E8" w14:textId="77777777" w:rsidR="00242BCF" w:rsidRPr="00242BCF" w:rsidRDefault="00242BCF" w:rsidP="003B36FE">
      <w:pPr>
        <w:rPr>
          <w:rFonts w:ascii="Times New Roman" w:hAnsi="Times New Roman"/>
        </w:rPr>
      </w:pPr>
      <w:r w:rsidRPr="00242BCF">
        <w:t>Some types of information you might want to consider collecting:</w:t>
      </w:r>
    </w:p>
    <w:p w14:paraId="12C74E50" w14:textId="11682B11" w:rsidR="00242BCF" w:rsidRPr="00C70FC7" w:rsidRDefault="00242BCF" w:rsidP="003B36FE">
      <w:pPr>
        <w:pStyle w:val="Paragraphedeliste"/>
        <w:numPr>
          <w:ilvl w:val="0"/>
          <w:numId w:val="6"/>
        </w:numPr>
        <w:rPr>
          <w:rFonts w:ascii="Noto Sans Symbols" w:hAnsi="Noto Sans Symbols"/>
        </w:rPr>
      </w:pPr>
      <w:r w:rsidRPr="00242BCF">
        <w:t>Location and geography of community</w:t>
      </w:r>
      <w:r w:rsidR="00C54242">
        <w:t xml:space="preserve"> – including general landscape and land use of the community and surroundings</w:t>
      </w:r>
      <w:r w:rsidRPr="00242BCF">
        <w:t>.</w:t>
      </w:r>
    </w:p>
    <w:p w14:paraId="1A1E7EB0" w14:textId="7D9B819D" w:rsidR="00275241" w:rsidRPr="00C70FC7" w:rsidRDefault="00242BCF" w:rsidP="003B36FE">
      <w:pPr>
        <w:pStyle w:val="Paragraphedeliste"/>
        <w:numPr>
          <w:ilvl w:val="0"/>
          <w:numId w:val="6"/>
        </w:numPr>
        <w:rPr>
          <w:rFonts w:ascii="Noto Sans Symbols" w:hAnsi="Noto Sans Symbols"/>
        </w:rPr>
      </w:pPr>
      <w:r w:rsidRPr="00242BCF">
        <w:t>Main economi</w:t>
      </w:r>
      <w:r w:rsidR="001B19F5">
        <w:t>c activit</w:t>
      </w:r>
      <w:r w:rsidR="0058437E">
        <w:t>ies</w:t>
      </w:r>
      <w:r w:rsidR="001B19F5">
        <w:t xml:space="preserve"> and income breakdown</w:t>
      </w:r>
      <w:r w:rsidR="0058437E">
        <w:t xml:space="preserve"> (livelihoods groups)</w:t>
      </w:r>
    </w:p>
    <w:p w14:paraId="02FFE9E3" w14:textId="66732BFF" w:rsidR="0058437E" w:rsidRPr="0058437E" w:rsidRDefault="00275241" w:rsidP="003B36FE">
      <w:pPr>
        <w:pStyle w:val="Paragraphedeliste"/>
        <w:numPr>
          <w:ilvl w:val="0"/>
          <w:numId w:val="6"/>
        </w:numPr>
        <w:rPr>
          <w:rFonts w:ascii="Noto Sans Symbols" w:hAnsi="Noto Sans Symbols"/>
        </w:rPr>
      </w:pPr>
      <w:r w:rsidRPr="00275241">
        <w:t>Literacy rates, if relevant</w:t>
      </w:r>
      <w:r w:rsidR="00242BCF" w:rsidRPr="00275241">
        <w:t>.</w:t>
      </w:r>
      <w:r w:rsidR="00AE07C2">
        <w:t xml:space="preserve"> </w:t>
      </w:r>
      <w:r w:rsidR="0058437E">
        <w:t>Language skills (for refugees)</w:t>
      </w:r>
    </w:p>
    <w:p w14:paraId="34F20F49" w14:textId="3BAD50C2" w:rsidR="00242BCF" w:rsidRPr="00C70FC7" w:rsidRDefault="00242BCF" w:rsidP="003B36FE">
      <w:pPr>
        <w:pStyle w:val="Paragraphedeliste"/>
        <w:numPr>
          <w:ilvl w:val="0"/>
          <w:numId w:val="6"/>
        </w:numPr>
        <w:rPr>
          <w:rFonts w:ascii="Noto Sans Symbols" w:hAnsi="Noto Sans Symbols"/>
        </w:rPr>
      </w:pPr>
      <w:r w:rsidRPr="00242BCF">
        <w:t>Access to community (road infrastructure and transportation methods).</w:t>
      </w:r>
    </w:p>
    <w:p w14:paraId="45412F6D" w14:textId="7FE218FA" w:rsidR="00242BCF" w:rsidRPr="002C5827" w:rsidRDefault="00242BCF" w:rsidP="003B36FE">
      <w:pPr>
        <w:pStyle w:val="Paragraphedeliste"/>
        <w:numPr>
          <w:ilvl w:val="0"/>
          <w:numId w:val="6"/>
        </w:numPr>
        <w:rPr>
          <w:rFonts w:ascii="Noto Sans Symbols" w:hAnsi="Noto Sans Symbols"/>
        </w:rPr>
      </w:pPr>
      <w:r w:rsidRPr="00242BCF">
        <w:t>Population (total, births, deaths, distribution, age, occupations, migration</w:t>
      </w:r>
      <w:r w:rsidR="00850056">
        <w:t>, minority groups?</w:t>
      </w:r>
      <w:r w:rsidRPr="00242BCF">
        <w:t>).</w:t>
      </w:r>
    </w:p>
    <w:p w14:paraId="358C1377" w14:textId="5D72EDE6" w:rsidR="002C5827" w:rsidRDefault="002C5827" w:rsidP="002C5827">
      <w:pPr>
        <w:pStyle w:val="Paragraphedeliste"/>
        <w:numPr>
          <w:ilvl w:val="0"/>
          <w:numId w:val="6"/>
        </w:numPr>
        <w:spacing w:after="160" w:line="256" w:lineRule="auto"/>
        <w:jc w:val="left"/>
      </w:pPr>
      <w:r>
        <w:rPr>
          <w:noProof/>
          <w:lang w:val="fr-FR" w:eastAsia="fr-FR"/>
        </w:rPr>
        <w:drawing>
          <wp:anchor distT="0" distB="0" distL="114300" distR="114300" simplePos="0" relativeHeight="251667456" behindDoc="1" locked="0" layoutInCell="1" allowOverlap="1" wp14:anchorId="6079D0F6" wp14:editId="4D9AFD6C">
            <wp:simplePos x="0" y="0"/>
            <wp:positionH relativeFrom="column">
              <wp:posOffset>-439420</wp:posOffset>
            </wp:positionH>
            <wp:positionV relativeFrom="paragraph">
              <wp:posOffset>58420</wp:posOffset>
            </wp:positionV>
            <wp:extent cx="387350" cy="377190"/>
            <wp:effectExtent l="0" t="0" r="0" b="3810"/>
            <wp:wrapTight wrapText="bothSides">
              <wp:wrapPolygon edited="0">
                <wp:start x="0" y="0"/>
                <wp:lineTo x="0" y="20727"/>
                <wp:lineTo x="20184" y="20727"/>
                <wp:lineTo x="20184"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19" name="Picture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7350" cy="377190"/>
                    </a:xfrm>
                    <a:prstGeom prst="rect">
                      <a:avLst/>
                    </a:prstGeom>
                  </pic:spPr>
                </pic:pic>
              </a:graphicData>
            </a:graphic>
            <wp14:sizeRelH relativeFrom="page">
              <wp14:pctWidth>0</wp14:pctWidth>
            </wp14:sizeRelH>
            <wp14:sizeRelV relativeFrom="page">
              <wp14:pctHeight>0</wp14:pctHeight>
            </wp14:sizeRelV>
          </wp:anchor>
        </w:drawing>
      </w:r>
      <w:r>
        <w:t xml:space="preserve">Gender and diversity composition in the community – male, female, age (including children and elderly), ethnic or religious groups, LGBTI persons, nationalities, migrants. </w:t>
      </w:r>
    </w:p>
    <w:p w14:paraId="1FE52A14" w14:textId="7B6424E1" w:rsidR="002C5827" w:rsidRPr="002C5827" w:rsidRDefault="002C5827" w:rsidP="002C5827">
      <w:pPr>
        <w:pStyle w:val="Paragraphedeliste"/>
        <w:numPr>
          <w:ilvl w:val="0"/>
          <w:numId w:val="6"/>
        </w:numPr>
        <w:spacing w:after="160" w:line="256" w:lineRule="auto"/>
        <w:jc w:val="left"/>
      </w:pPr>
      <w:r>
        <w:t>Number of people with disabilities (male, female, children &amp; elderly), number of people with each type of impairment (adult and children), number of people with disabilities enrolled in school, total number of people with disabilities living alone, number of households having more than one person with disabilities.</w:t>
      </w:r>
    </w:p>
    <w:p w14:paraId="70C53326" w14:textId="6799A97D" w:rsidR="00242BCF" w:rsidRPr="002C5827" w:rsidRDefault="00242BCF" w:rsidP="003B36FE">
      <w:pPr>
        <w:pStyle w:val="Paragraphedeliste"/>
        <w:numPr>
          <w:ilvl w:val="0"/>
          <w:numId w:val="6"/>
        </w:numPr>
        <w:rPr>
          <w:rFonts w:ascii="Noto Sans Symbols" w:hAnsi="Noto Sans Symbols"/>
        </w:rPr>
      </w:pPr>
      <w:r w:rsidRPr="00242BCF">
        <w:t>Community resources (services available to community members</w:t>
      </w:r>
      <w:r w:rsidR="00850056">
        <w:t>, incl. health facilities</w:t>
      </w:r>
      <w:r w:rsidRPr="00242BCF">
        <w:t>).</w:t>
      </w:r>
    </w:p>
    <w:p w14:paraId="060E054B" w14:textId="244E5989" w:rsidR="002C5827" w:rsidRPr="00403B83" w:rsidRDefault="002C5827" w:rsidP="002C5827">
      <w:pPr>
        <w:pStyle w:val="Paragraphedeliste"/>
        <w:numPr>
          <w:ilvl w:val="0"/>
          <w:numId w:val="6"/>
        </w:numPr>
        <w:spacing w:after="160" w:line="256" w:lineRule="auto"/>
        <w:jc w:val="left"/>
      </w:pPr>
      <w:r w:rsidRPr="00403B83">
        <w:lastRenderedPageBreak/>
        <w:t>Social norms and their implications on gender relations – Family codes, cultural practices such as female genital mutilation, early marriage, discrimination/stigmatisation of lower castes, ethnic minority groups.</w:t>
      </w:r>
    </w:p>
    <w:p w14:paraId="2581F7D9" w14:textId="5083702A" w:rsidR="002C5827" w:rsidRPr="002C5827" w:rsidRDefault="002C5827" w:rsidP="002C5827">
      <w:pPr>
        <w:pStyle w:val="Paragraphedeliste"/>
        <w:numPr>
          <w:ilvl w:val="0"/>
          <w:numId w:val="6"/>
        </w:numPr>
        <w:spacing w:after="160" w:line="256" w:lineRule="auto"/>
        <w:jc w:val="left"/>
      </w:pPr>
      <w:r w:rsidRPr="00403B83">
        <w:t>Roles and responsibilities of women, girls, boys and men of different ages and of diverse groups, in the home and communities.</w:t>
      </w:r>
    </w:p>
    <w:p w14:paraId="58482EBE" w14:textId="784C62D9" w:rsidR="00242BCF" w:rsidRPr="00C70FC7" w:rsidRDefault="00242BCF" w:rsidP="003B36FE">
      <w:pPr>
        <w:pStyle w:val="Paragraphedeliste"/>
        <w:numPr>
          <w:ilvl w:val="0"/>
          <w:numId w:val="6"/>
        </w:numPr>
        <w:rPr>
          <w:rFonts w:ascii="Noto Sans Symbols" w:hAnsi="Noto Sans Symbols"/>
        </w:rPr>
      </w:pPr>
      <w:r w:rsidRPr="00242BCF">
        <w:t>Community organizations</w:t>
      </w:r>
      <w:r w:rsidR="00850056">
        <w:t xml:space="preserve"> – formal or informal</w:t>
      </w:r>
      <w:r w:rsidRPr="00242BCF">
        <w:t>.</w:t>
      </w:r>
    </w:p>
    <w:p w14:paraId="64360544" w14:textId="6DAB1A48" w:rsidR="00242BCF" w:rsidRPr="00FF0EB1" w:rsidRDefault="00242BCF" w:rsidP="003B36FE">
      <w:pPr>
        <w:pStyle w:val="Paragraphedeliste"/>
        <w:numPr>
          <w:ilvl w:val="0"/>
          <w:numId w:val="6"/>
        </w:numPr>
      </w:pPr>
      <w:r w:rsidRPr="00242BCF">
        <w:t xml:space="preserve">History of risks in the community, including </w:t>
      </w:r>
      <w:r w:rsidR="003974E4">
        <w:t>epidemic</w:t>
      </w:r>
      <w:r w:rsidR="003974E4" w:rsidRPr="00242BCF">
        <w:t xml:space="preserve"> </w:t>
      </w:r>
      <w:r w:rsidRPr="00242BCF">
        <w:t xml:space="preserve">risks such as </w:t>
      </w:r>
      <w:r w:rsidR="003974E4">
        <w:t>e</w:t>
      </w:r>
      <w:r w:rsidR="001B19F5" w:rsidRPr="00242BCF">
        <w:t>bola</w:t>
      </w:r>
      <w:r w:rsidRPr="00242BCF">
        <w:t xml:space="preserve"> or malaria outbreaks or disaster risks such as earthquakes.</w:t>
      </w:r>
    </w:p>
    <w:p w14:paraId="06BE1C48" w14:textId="03ED67EF" w:rsidR="00FF0EB1" w:rsidRPr="001B4CB4" w:rsidRDefault="00FF0EB1" w:rsidP="00FF0EB1">
      <w:pPr>
        <w:pStyle w:val="Paragraphedeliste"/>
        <w:numPr>
          <w:ilvl w:val="0"/>
          <w:numId w:val="6"/>
        </w:numPr>
      </w:pPr>
      <w:r w:rsidRPr="001B4CB4">
        <w:rPr>
          <w:rFonts w:hint="eastAsia"/>
        </w:rPr>
        <w:t>•</w:t>
      </w:r>
      <w:r w:rsidRPr="001B4CB4">
        <w:t xml:space="preserve"> Health issues (malnutrition, infant mortality, immunization rate, etc.). Source:</w:t>
      </w:r>
      <w:r>
        <w:t xml:space="preserve"> </w:t>
      </w:r>
      <w:r w:rsidRPr="001B4CB4">
        <w:t>government/UN publication</w:t>
      </w:r>
      <w:r>
        <w:t>.</w:t>
      </w:r>
    </w:p>
    <w:p w14:paraId="5F35BB7F" w14:textId="45B8F43F" w:rsidR="00FF0EB1" w:rsidRPr="001B4CB4" w:rsidRDefault="00FF0EB1" w:rsidP="00FF0EB1">
      <w:pPr>
        <w:pStyle w:val="Paragraphedeliste"/>
        <w:numPr>
          <w:ilvl w:val="0"/>
          <w:numId w:val="6"/>
        </w:numPr>
      </w:pPr>
      <w:r w:rsidRPr="001B4CB4">
        <w:rPr>
          <w:rFonts w:hint="eastAsia"/>
        </w:rPr>
        <w:t>•</w:t>
      </w:r>
      <w:r w:rsidRPr="001B4CB4">
        <w:t xml:space="preserve"> Health services (number of health facilities, services by health facility level,</w:t>
      </w:r>
      <w:r>
        <w:t xml:space="preserve"> </w:t>
      </w:r>
      <w:r w:rsidRPr="001B4CB4">
        <w:t>number of people served by each health facility, etc.). Source: government</w:t>
      </w:r>
      <w:r>
        <w:t xml:space="preserve"> </w:t>
      </w:r>
      <w:r w:rsidRPr="001B4CB4">
        <w:t>publication</w:t>
      </w:r>
      <w:r>
        <w:t>.</w:t>
      </w:r>
    </w:p>
    <w:p w14:paraId="0774DE2B" w14:textId="7BD92F63" w:rsidR="00242BCF" w:rsidRPr="00C70FC7" w:rsidRDefault="00242BCF" w:rsidP="003B36FE">
      <w:pPr>
        <w:pStyle w:val="Paragraphedeliste"/>
        <w:numPr>
          <w:ilvl w:val="0"/>
          <w:numId w:val="6"/>
        </w:numPr>
        <w:rPr>
          <w:rFonts w:ascii="Noto Sans Symbols" w:hAnsi="Noto Sans Symbols"/>
        </w:rPr>
      </w:pPr>
      <w:r w:rsidRPr="00242BCF">
        <w:t>Vulnerable areas, such as hazard-prone areas or densely populated areas where there are many vulnerable people, e.g. a low-income area.</w:t>
      </w:r>
    </w:p>
    <w:p w14:paraId="6DCE4CBB" w14:textId="5522D0B3" w:rsidR="00275241" w:rsidRPr="00C70FC7" w:rsidRDefault="002C5827" w:rsidP="003B36FE">
      <w:pPr>
        <w:pStyle w:val="Paragraphedeliste"/>
        <w:numPr>
          <w:ilvl w:val="0"/>
          <w:numId w:val="6"/>
        </w:numPr>
        <w:rPr>
          <w:rFonts w:ascii="Noto Sans Symbols" w:hAnsi="Noto Sans Symbols"/>
        </w:rPr>
      </w:pPr>
      <w:r w:rsidRPr="00332143">
        <w:rPr>
          <w:rFonts w:ascii="Arial" w:hAnsi="Arial" w:cs="Arial"/>
          <w:b/>
          <w:bCs/>
          <w:noProof/>
          <w:lang w:val="fr-FR" w:eastAsia="fr-FR"/>
        </w:rPr>
        <w:drawing>
          <wp:anchor distT="0" distB="0" distL="114300" distR="114300" simplePos="0" relativeHeight="251669504" behindDoc="0" locked="0" layoutInCell="1" allowOverlap="1" wp14:anchorId="4A220847" wp14:editId="0FE81449">
            <wp:simplePos x="0" y="0"/>
            <wp:positionH relativeFrom="column">
              <wp:posOffset>-361950</wp:posOffset>
            </wp:positionH>
            <wp:positionV relativeFrom="paragraph">
              <wp:posOffset>-2540</wp:posOffset>
            </wp:positionV>
            <wp:extent cx="386563" cy="386563"/>
            <wp:effectExtent l="0" t="0" r="0" b="0"/>
            <wp:wrapNone/>
            <wp:docPr id="7" name="Picture 7" descr="D:\Users\Lucia.Roblesdios\Desktop\PROPOSAL-02\PROPOSAL-02\CC-icon-0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ucia.Roblesdios\Desktop\PROPOSAL-02\PROPOSAL-02\CC-icon-02-01.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6563" cy="386563"/>
                    </a:xfrm>
                    <a:prstGeom prst="rect">
                      <a:avLst/>
                    </a:prstGeom>
                    <a:noFill/>
                    <a:ln>
                      <a:noFill/>
                    </a:ln>
                  </pic:spPr>
                </pic:pic>
              </a:graphicData>
            </a:graphic>
          </wp:anchor>
        </w:drawing>
      </w:r>
      <w:r w:rsidR="00242BCF" w:rsidRPr="00242BCF">
        <w:t xml:space="preserve">Changes in hazards (climate change, changing river runoff due to deforestation, etc.) and changes in vulnerability (e.g. migration, economic developments, </w:t>
      </w:r>
      <w:r w:rsidR="00850056">
        <w:t>emergence of ‘slum areas’ in ris</w:t>
      </w:r>
      <w:r w:rsidR="00275241">
        <w:t xml:space="preserve">k zones </w:t>
      </w:r>
      <w:r w:rsidR="00242BCF" w:rsidRPr="00242BCF">
        <w:t>etc.)</w:t>
      </w:r>
      <w:r w:rsidR="00275241">
        <w:t>.</w:t>
      </w:r>
    </w:p>
    <w:p w14:paraId="71435C60" w14:textId="5F8F1078" w:rsidR="00275241" w:rsidRPr="00C70FC7" w:rsidRDefault="00275241" w:rsidP="003B36FE">
      <w:pPr>
        <w:pStyle w:val="Paragraphedeliste"/>
        <w:numPr>
          <w:ilvl w:val="0"/>
          <w:numId w:val="6"/>
        </w:numPr>
        <w:rPr>
          <w:rFonts w:ascii="Noto Sans Symbols" w:hAnsi="Noto Sans Symbols"/>
        </w:rPr>
      </w:pPr>
      <w:r>
        <w:t>Weather trends</w:t>
      </w:r>
      <w:r w:rsidR="00B61975">
        <w:t>/extremes</w:t>
      </w:r>
      <w:r>
        <w:t xml:space="preserve"> </w:t>
      </w:r>
      <w:r w:rsidR="00B61975">
        <w:t xml:space="preserve">recorded </w:t>
      </w:r>
      <w:r>
        <w:t>at the nearest weather station possible</w:t>
      </w:r>
      <w:r w:rsidR="00242BCF" w:rsidRPr="00242BCF">
        <w:t>.</w:t>
      </w:r>
    </w:p>
    <w:p w14:paraId="3A216F69" w14:textId="63BAE18D" w:rsidR="00275241" w:rsidRPr="00C70FC7" w:rsidRDefault="00275241" w:rsidP="003B36FE">
      <w:pPr>
        <w:pStyle w:val="Paragraphedeliste"/>
        <w:numPr>
          <w:ilvl w:val="0"/>
          <w:numId w:val="6"/>
        </w:numPr>
        <w:rPr>
          <w:rFonts w:ascii="Noto Sans Symbols" w:hAnsi="Noto Sans Symbols"/>
        </w:rPr>
      </w:pPr>
      <w:r>
        <w:t>National level climate change projections.</w:t>
      </w:r>
    </w:p>
    <w:p w14:paraId="0E000630" w14:textId="2C104D30" w:rsidR="00242BCF" w:rsidRPr="00C70FC7" w:rsidRDefault="00242BCF" w:rsidP="003B36FE">
      <w:pPr>
        <w:pStyle w:val="Paragraphedeliste"/>
        <w:numPr>
          <w:ilvl w:val="0"/>
          <w:numId w:val="6"/>
        </w:numPr>
        <w:rPr>
          <w:rFonts w:ascii="Noto Sans Symbols" w:hAnsi="Noto Sans Symbols"/>
        </w:rPr>
      </w:pPr>
      <w:r w:rsidRPr="00242BCF">
        <w:t>Location of emergency shelters and environmental hazards.</w:t>
      </w:r>
    </w:p>
    <w:p w14:paraId="31FA146A" w14:textId="3ED038E0" w:rsidR="00242BCF" w:rsidRPr="00C70FC7" w:rsidRDefault="00242BCF" w:rsidP="003B36FE">
      <w:pPr>
        <w:pStyle w:val="Paragraphedeliste"/>
        <w:numPr>
          <w:ilvl w:val="0"/>
          <w:numId w:val="6"/>
        </w:numPr>
        <w:rPr>
          <w:rFonts w:ascii="Noto Sans Symbols" w:hAnsi="Noto Sans Symbols"/>
        </w:rPr>
      </w:pPr>
      <w:r w:rsidRPr="00242BCF">
        <w:t>Political parties or social movements active over the past number of years.</w:t>
      </w:r>
    </w:p>
    <w:p w14:paraId="7F3A6E69" w14:textId="3F72E8AB" w:rsidR="00242BCF" w:rsidRPr="006A152F" w:rsidRDefault="00242BCF" w:rsidP="003B36FE">
      <w:pPr>
        <w:pStyle w:val="Paragraphedeliste"/>
        <w:numPr>
          <w:ilvl w:val="0"/>
          <w:numId w:val="6"/>
        </w:numPr>
        <w:rPr>
          <w:rFonts w:ascii="Noto Sans Symbols" w:hAnsi="Noto Sans Symbols"/>
        </w:rPr>
      </w:pPr>
      <w:r w:rsidRPr="00242BCF">
        <w:t>Security issues in the region.</w:t>
      </w:r>
    </w:p>
    <w:p w14:paraId="367B001D" w14:textId="471395F7" w:rsidR="002C5827" w:rsidRPr="002C5827" w:rsidRDefault="002C5827" w:rsidP="003B36FE">
      <w:pPr>
        <w:pStyle w:val="Titre2"/>
        <w:rPr>
          <w:rFonts w:asciiTheme="minorHAnsi" w:eastAsia="Times New Roman" w:hAnsiTheme="minorHAnsi" w:cs="Times New Roman"/>
          <w:b w:val="0"/>
          <w:szCs w:val="24"/>
        </w:rPr>
      </w:pPr>
      <w:r w:rsidRPr="002C5827">
        <w:rPr>
          <w:rFonts w:asciiTheme="minorHAnsi" w:eastAsia="Times New Roman" w:hAnsiTheme="minorHAnsi" w:cs="Times New Roman"/>
          <w:b w:val="0"/>
          <w:szCs w:val="24"/>
        </w:rPr>
        <w:t xml:space="preserve">For a more detailed list of the information to collect see </w:t>
      </w:r>
      <w:hyperlink r:id="rId30" w:history="1">
        <w:r w:rsidRPr="00FD6622">
          <w:rPr>
            <w:rStyle w:val="Lienhypertexte"/>
            <w:rFonts w:asciiTheme="minorHAnsi" w:eastAsia="Times New Roman" w:hAnsiTheme="minorHAnsi" w:cs="Times New Roman"/>
            <w:b w:val="0"/>
            <w:szCs w:val="24"/>
          </w:rPr>
          <w:t xml:space="preserve">Community </w:t>
        </w:r>
        <w:r w:rsidR="00FD6622" w:rsidRPr="00FD6622">
          <w:rPr>
            <w:rStyle w:val="Lienhypertexte"/>
            <w:rFonts w:asciiTheme="minorHAnsi" w:eastAsia="Times New Roman" w:hAnsiTheme="minorHAnsi" w:cs="Times New Roman"/>
            <w:b w:val="0"/>
            <w:szCs w:val="24"/>
          </w:rPr>
          <w:t>Factsheet</w:t>
        </w:r>
      </w:hyperlink>
      <w:r w:rsidRPr="002C5827">
        <w:rPr>
          <w:rFonts w:asciiTheme="minorHAnsi" w:eastAsia="Times New Roman" w:hAnsiTheme="minorHAnsi" w:cs="Times New Roman"/>
          <w:b w:val="0"/>
          <w:szCs w:val="24"/>
        </w:rPr>
        <w:t>.</w:t>
      </w:r>
    </w:p>
    <w:p w14:paraId="34CC89D8" w14:textId="12392CDE" w:rsidR="00242BCF" w:rsidRPr="00242BCF" w:rsidRDefault="00C70FC7" w:rsidP="003B36FE">
      <w:pPr>
        <w:pStyle w:val="Titre2"/>
        <w:rPr>
          <w:rFonts w:ascii="Times New Roman" w:eastAsia="Times New Roman" w:hAnsi="Times New Roman"/>
        </w:rPr>
      </w:pPr>
      <w:r>
        <w:t xml:space="preserve">Step 4. </w:t>
      </w:r>
      <w:r w:rsidR="00242BCF" w:rsidRPr="00242BCF">
        <w:rPr>
          <w:rFonts w:eastAsia="Times New Roman"/>
        </w:rPr>
        <w:t>Analyse the information.</w:t>
      </w:r>
    </w:p>
    <w:p w14:paraId="25D0E40F" w14:textId="77777777" w:rsidR="00242BCF" w:rsidRPr="00242BCF" w:rsidRDefault="00242BCF" w:rsidP="003B36FE">
      <w:pPr>
        <w:rPr>
          <w:rFonts w:ascii="Times New Roman" w:hAnsi="Times New Roman"/>
        </w:rPr>
      </w:pPr>
      <w:r w:rsidRPr="00242BCF">
        <w:t xml:space="preserve">The information gathered will provide a first impression and overview of the community in question, the problems it is facing and the capacities it has to address them. </w:t>
      </w:r>
    </w:p>
    <w:p w14:paraId="59C9DCF4" w14:textId="77777777" w:rsidR="00242BCF" w:rsidRPr="00242BCF" w:rsidRDefault="00242BCF" w:rsidP="003B36FE">
      <w:pPr>
        <w:rPr>
          <w:rFonts w:ascii="Times New Roman" w:hAnsi="Times New Roman"/>
        </w:rPr>
      </w:pPr>
      <w:r w:rsidRPr="00242BCF">
        <w:t xml:space="preserve">Look for any information gaps that remain after you have reviewed the secondary sources. These gaps will be the basis for further investigation using other tools. </w:t>
      </w:r>
    </w:p>
    <w:p w14:paraId="5B6A3834" w14:textId="3BBB259B" w:rsidR="001B19F5" w:rsidRPr="001B3D24" w:rsidRDefault="00242BCF" w:rsidP="003B36FE">
      <w:pPr>
        <w:rPr>
          <w:rFonts w:ascii="Times New Roman" w:hAnsi="Times New Roman"/>
        </w:rPr>
      </w:pPr>
      <w:r w:rsidRPr="00242BCF">
        <w:t>After the VCA has been conducted, the information from secondary sources can also help to interpret the information gathered through the other tools.</w:t>
      </w:r>
    </w:p>
    <w:p w14:paraId="7DCF51CF" w14:textId="659CA3A0" w:rsidR="00242BCF" w:rsidRPr="002C3459" w:rsidRDefault="00242BCF" w:rsidP="002C3459">
      <w:pPr>
        <w:pStyle w:val="Titre1"/>
        <w:rPr>
          <w:rFonts w:eastAsia="Times New Roman"/>
        </w:rPr>
      </w:pPr>
      <w:r w:rsidRPr="002C3459">
        <w:rPr>
          <w:rFonts w:eastAsia="Times New Roman"/>
        </w:rPr>
        <w:t>Constraints and pitfalls</w:t>
      </w:r>
    </w:p>
    <w:p w14:paraId="367B50A5" w14:textId="77777777" w:rsidR="00FD6622" w:rsidRDefault="00242BCF" w:rsidP="00FD6622">
      <w:pPr>
        <w:spacing w:before="240"/>
        <w:rPr>
          <w:noProof/>
        </w:rPr>
      </w:pPr>
      <w:r w:rsidRPr="00242BCF">
        <w:t xml:space="preserve">There can be volumes of information available on a topic or no information at all. If there is an overwhelming amount of information, being clear about the objectives of your research will assist in narrowing down the focus and ensuring that the most effective sources of information are used. Focus on relevant sources rather than collect every possible bit of information or known source. When no specific information is available about the community, find out what you can </w:t>
      </w:r>
      <w:r w:rsidR="00014F34">
        <w:t xml:space="preserve">find </w:t>
      </w:r>
      <w:r w:rsidRPr="00242BCF">
        <w:t>about the wider region.</w:t>
      </w:r>
      <w:r w:rsidR="00FD6622">
        <w:t xml:space="preserve"> I</w:t>
      </w:r>
      <w:r w:rsidRPr="00242BCF">
        <w:t>nformation can become quickly outdated or can be influenced by political opinion. It is important to know when the source was authored and the original purpose for which it was written.</w:t>
      </w:r>
      <w:r w:rsidR="00FD6622" w:rsidRPr="00FD6622">
        <w:rPr>
          <w:noProof/>
        </w:rPr>
        <w:t xml:space="preserve"> </w:t>
      </w:r>
    </w:p>
    <w:p w14:paraId="75A88B3A" w14:textId="07C07C2D" w:rsidR="00AC0018" w:rsidRPr="00AC0018" w:rsidRDefault="00FD6622" w:rsidP="00AC0018">
      <w:pPr>
        <w:rPr>
          <w:rFonts w:ascii="Times New Roman" w:hAnsi="Times New Roman"/>
        </w:rPr>
      </w:pPr>
      <w:r w:rsidRPr="00864811">
        <w:rPr>
          <w:noProof/>
          <w:lang w:val="fr-FR" w:eastAsia="fr-FR"/>
        </w:rPr>
        <w:lastRenderedPageBreak/>
        <mc:AlternateContent>
          <mc:Choice Requires="wps">
            <w:drawing>
              <wp:inline distT="0" distB="0" distL="0" distR="0" wp14:anchorId="1D31222A" wp14:editId="00F86B06">
                <wp:extent cx="5679440" cy="3099435"/>
                <wp:effectExtent l="19050" t="19050" r="16510" b="2476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3099435"/>
                        </a:xfrm>
                        <a:prstGeom prst="rect">
                          <a:avLst/>
                        </a:prstGeom>
                        <a:solidFill>
                          <a:srgbClr val="FFFFFF"/>
                        </a:solidFill>
                        <a:ln w="28575">
                          <a:solidFill>
                            <a:srgbClr val="00A0DC"/>
                          </a:solidFill>
                          <a:miter lim="800000"/>
                          <a:headEnd/>
                          <a:tailEnd/>
                        </a:ln>
                      </wps:spPr>
                      <wps:txbx>
                        <w:txbxContent>
                          <w:p w14:paraId="72392BBA" w14:textId="77777777" w:rsidR="00FD6622" w:rsidRPr="00242BCF" w:rsidRDefault="00FD6622" w:rsidP="00FD6622">
                            <w:pPr>
                              <w:pStyle w:val="Titre2"/>
                              <w:spacing w:before="0"/>
                              <w:rPr>
                                <w:rFonts w:ascii="Times New Roman" w:eastAsia="Times New Roman" w:hAnsi="Times New Roman"/>
                              </w:rPr>
                            </w:pPr>
                            <w:r>
                              <w:rPr>
                                <w:rFonts w:eastAsia="Times New Roman"/>
                              </w:rPr>
                              <w:t>TIP!</w:t>
                            </w:r>
                          </w:p>
                          <w:p w14:paraId="164F6D51" w14:textId="77777777" w:rsidR="00FD6622" w:rsidRDefault="00FD6622" w:rsidP="00FD6622">
                            <w:pPr>
                              <w:pStyle w:val="Paragraphedeliste"/>
                              <w:numPr>
                                <w:ilvl w:val="0"/>
                                <w:numId w:val="9"/>
                              </w:numPr>
                            </w:pPr>
                            <w:r w:rsidRPr="00242BCF">
                              <w:t>If the data being examined have been collected by an official body such as the National Statistics Office, it is reasonable to assume that the information is reliable. However, it is advisable to examine other sources of information as well. This will enable you to triangulate the data available. If that is not possible, find out what data-collection methods were used (the tools, people surveyed, timing, etc.)</w:t>
                            </w:r>
                            <w:r>
                              <w:t>.</w:t>
                            </w:r>
                          </w:p>
                          <w:p w14:paraId="002181E3" w14:textId="77777777" w:rsidR="00FD6622" w:rsidRPr="00014F34" w:rsidRDefault="00FD6622" w:rsidP="00FD6622">
                            <w:pPr>
                              <w:pStyle w:val="Paragraphedeliste"/>
                              <w:numPr>
                                <w:ilvl w:val="0"/>
                                <w:numId w:val="9"/>
                              </w:numPr>
                              <w:rPr>
                                <w:rFonts w:ascii="Times New Roman" w:hAnsi="Times New Roman"/>
                              </w:rPr>
                            </w:pPr>
                            <w:r>
                              <w:t>When getting information from special agencies (e.g. on population, health and weather/climate), ask for analysed and summarized ‘information’, not ‘raw data’ which might overwhelm you</w:t>
                            </w:r>
                            <w:r w:rsidRPr="00242BCF">
                              <w:t>.</w:t>
                            </w:r>
                          </w:p>
                          <w:p w14:paraId="2080A38E" w14:textId="77777777" w:rsidR="00FD6622" w:rsidRPr="00014F34" w:rsidRDefault="00FD6622" w:rsidP="00FD6622">
                            <w:pPr>
                              <w:pStyle w:val="Paragraphedeliste"/>
                              <w:numPr>
                                <w:ilvl w:val="0"/>
                                <w:numId w:val="9"/>
                              </w:numPr>
                              <w:rPr>
                                <w:rFonts w:ascii="Times New Roman" w:hAnsi="Times New Roman"/>
                              </w:rPr>
                            </w:pPr>
                            <w:r w:rsidRPr="00242BCF">
                              <w:t>Proceed with caution when researching the Internet, as information on web sites can be presented to look very authentic. Assuming false information is true because to is deemed to be from a reliable source is a major pitfall. You will need to verify the authenticity of the source and cross-check the information with other sources or tools suc</w:t>
                            </w:r>
                            <w:r>
                              <w:t>h as semi-structured interviews.</w:t>
                            </w:r>
                          </w:p>
                        </w:txbxContent>
                      </wps:txbx>
                      <wps:bodyPr rot="0" vert="horz" wrap="square" lIns="91440" tIns="45720" rIns="91440" bIns="45720" anchor="t" anchorCtr="0">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D31222A" id="_x0000_t202" coordsize="21600,21600" o:spt="202" path="m,l,21600r21600,l21600,xe">
                <v:stroke joinstyle="miter"/>
                <v:path gradientshapeok="t" o:connecttype="rect"/>
              </v:shapetype>
              <v:shape id="Text Box 2" o:spid="_x0000_s1027" type="#_x0000_t202" style="width:447.2pt;height:24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bRKwIAAE8EAAAOAAAAZHJzL2Uyb0RvYy54bWysVNuO2jAQfa/Uf7D8XhJYWCAirCiUqtL2&#10;Iu32A4zjEKu2x7UNCf36HTssS28vVfNgjT3j4zNnZrK467QiR+G8BFPS4SCnRBgOlTT7kn593L6Z&#10;UeIDMxVTYERJT8LTu+XrV4vWFmIEDahKOIIgxhetLWkTgi2yzPNGaOYHYIVBZw1Os4Bbt88qx1pE&#10;1yob5flt1oKrrAMuvMfTTe+ky4Rf14KHz3XtRSCqpMgtpNWldRfXbLlgxd4x20h+psH+gYVm0uCj&#10;F6gNC4wcnPwNSkvuwEMdBhx0BnUtuUg5YDbD/JdsHhpmRcoFxfH2IpP/f7D80/GLI7Iq6Wg4pcQw&#10;jUV6FF0gb6Ejo6hPa32BYQ8WA0OHx1jnlKu398C/eWJg3TCzFyvnoG0Eq5DfMN7Mrq72OD6C7NqP&#10;UOEz7BAgAXW101E8lIMgOtbpdKlNpMLxcHI7nY/H6OLou8nn8/HNJL3Biufr1vnwXoAm0Sipw+In&#10;eHa89yHSYcVzSHzNg5LVViqVNm6/WytHjgwbZZu+M/pPYcqQFqWaTaaTXoK/YuT5Kt+s/4ShZcCW&#10;V1KXdJbHLwaxIgr3zlTJDkyq3kbOypyVjOL1MoZu16WiJZmjyjuoTiitg77DcSLRaMD9oKTF7i6p&#10;/35gTlCiPhgsz3yYtAxpM55MRyisu/bsrj3McIQqaaCkN9chjVCkbWCFZaxlEviFyZkydm3S/Txh&#10;cSyu9ynq5T+wfAIAAP//AwBQSwMEFAAGAAgAAAAhANwb7aHcAAAABQEAAA8AAABkcnMvZG93bnJl&#10;di54bWxMj81OwzAQhO9IvIO1SNyok8pCIcSpKip+TkgUenfjbZI2XofYbdK3Z+FSLiOtZjXzTbGY&#10;XCdOOITWk4Z0loBAqrxtqdbw9fl8l4EI0ZA1nSfUcMYAi/L6qjC59SN94Gkda8EhFHKjoYmxz6UM&#10;VYPOhJnvkdjb+cGZyOdQSzuYkcNdJ+dJci+daYkbGtPjU4PVYX10XLL5fpXvtDm/zZcvY1it1CHd&#10;K61vb6blI4iIU7w8wy8+o0PJTFt/JBtEp4GHxD9lL3tQCsRWg8qyFGRZyP/05Q8AAAD//wMAUEsB&#10;Ai0AFAAGAAgAAAAhALaDOJL+AAAA4QEAABMAAAAAAAAAAAAAAAAAAAAAAFtDb250ZW50X1R5cGVz&#10;XS54bWxQSwECLQAUAAYACAAAACEAOP0h/9YAAACUAQAACwAAAAAAAAAAAAAAAAAvAQAAX3JlbHMv&#10;LnJlbHNQSwECLQAUAAYACAAAACEA4kBG0SsCAABPBAAADgAAAAAAAAAAAAAAAAAuAgAAZHJzL2Uy&#10;b0RvYy54bWxQSwECLQAUAAYACAAAACEA3BvtodwAAAAFAQAADwAAAAAAAAAAAAAAAACFBAAAZHJz&#10;L2Rvd25yZXYueG1sUEsFBgAAAAAEAAQA8wAAAI4FAAAAAA==&#10;" strokecolor="#00a0dc" strokeweight="2.25pt">
                <v:textbox>
                  <w:txbxContent>
                    <w:p w14:paraId="72392BBA" w14:textId="77777777" w:rsidR="00FD6622" w:rsidRPr="00242BCF" w:rsidRDefault="00FD6622" w:rsidP="00FD6622">
                      <w:pPr>
                        <w:pStyle w:val="Heading2"/>
                        <w:spacing w:before="0"/>
                        <w:rPr>
                          <w:rFonts w:ascii="Times New Roman" w:eastAsia="Times New Roman" w:hAnsi="Times New Roman"/>
                        </w:rPr>
                      </w:pPr>
                      <w:r>
                        <w:rPr>
                          <w:rFonts w:eastAsia="Times New Roman"/>
                        </w:rPr>
                        <w:t>TIP!</w:t>
                      </w:r>
                    </w:p>
                    <w:p w14:paraId="164F6D51" w14:textId="77777777" w:rsidR="00FD6622" w:rsidRDefault="00FD6622" w:rsidP="00FD6622">
                      <w:pPr>
                        <w:pStyle w:val="ListParagraph"/>
                        <w:numPr>
                          <w:ilvl w:val="0"/>
                          <w:numId w:val="9"/>
                        </w:numPr>
                      </w:pPr>
                      <w:r w:rsidRPr="00242BCF">
                        <w:t>If the data being examined have been collected by an official body such as the National Statistics Office, it is reasonable to assume that the information is reliable. However, it is advisable to examine other sources of information as well. This will enable you to triangulate the data available. If that is not possible, find out what data-collection methods were used (the tools, people surveyed, timing, etc.)</w:t>
                      </w:r>
                      <w:r>
                        <w:t>.</w:t>
                      </w:r>
                    </w:p>
                    <w:p w14:paraId="002181E3" w14:textId="77777777" w:rsidR="00FD6622" w:rsidRPr="00014F34" w:rsidRDefault="00FD6622" w:rsidP="00FD6622">
                      <w:pPr>
                        <w:pStyle w:val="ListParagraph"/>
                        <w:numPr>
                          <w:ilvl w:val="0"/>
                          <w:numId w:val="9"/>
                        </w:numPr>
                        <w:rPr>
                          <w:rFonts w:ascii="Times New Roman" w:hAnsi="Times New Roman"/>
                        </w:rPr>
                      </w:pPr>
                      <w:r>
                        <w:t>When getting information from special agencies (e.g. on population, health and weather/climate), ask for analysed and summarized ‘information’, not ‘raw data’ which might overwhelm you</w:t>
                      </w:r>
                      <w:r w:rsidRPr="00242BCF">
                        <w:t>.</w:t>
                      </w:r>
                    </w:p>
                    <w:p w14:paraId="2080A38E" w14:textId="77777777" w:rsidR="00FD6622" w:rsidRPr="00014F34" w:rsidRDefault="00FD6622" w:rsidP="00FD6622">
                      <w:pPr>
                        <w:pStyle w:val="ListParagraph"/>
                        <w:numPr>
                          <w:ilvl w:val="0"/>
                          <w:numId w:val="9"/>
                        </w:numPr>
                        <w:rPr>
                          <w:rFonts w:ascii="Times New Roman" w:hAnsi="Times New Roman"/>
                        </w:rPr>
                      </w:pPr>
                      <w:r w:rsidRPr="00242BCF">
                        <w:t>Proceed with caution when researching the Internet, as information on web sites can be presented to look very authentic. Assuming false information is true because to is deemed to be from a reliable source is a major pitfall. You will need to verify the authenticity of the source and cross-check the information with other sources or tools suc</w:t>
                      </w:r>
                      <w:r>
                        <w:t>h as semi-structured interviews.</w:t>
                      </w:r>
                    </w:p>
                  </w:txbxContent>
                </v:textbox>
                <w10:anchorlock/>
              </v:shape>
            </w:pict>
          </mc:Fallback>
        </mc:AlternateContent>
      </w:r>
    </w:p>
    <w:p w14:paraId="091F6EC7" w14:textId="45C019BF" w:rsidR="00242BCF" w:rsidRPr="00864811" w:rsidRDefault="00242BCF" w:rsidP="00AC0018">
      <w:pPr>
        <w:pStyle w:val="Titre1"/>
        <w:spacing w:after="240"/>
        <w:rPr>
          <w:rFonts w:eastAsia="Times New Roman"/>
        </w:rPr>
      </w:pPr>
      <w:r w:rsidRPr="00242BCF">
        <w:rPr>
          <w:rFonts w:eastAsia="Times New Roman"/>
        </w:rPr>
        <w:t>Next steps</w:t>
      </w:r>
    </w:p>
    <w:p w14:paraId="15E987FC" w14:textId="001CEF7B" w:rsidR="00242BCF" w:rsidRPr="00242BCF" w:rsidRDefault="00242BCF" w:rsidP="003B36FE">
      <w:pPr>
        <w:rPr>
          <w:rFonts w:ascii="Times New Roman" w:hAnsi="Times New Roman"/>
        </w:rPr>
      </w:pPr>
      <w:r w:rsidRPr="00242BCF">
        <w:t>To assist in analysing the information collected, ask yourself the following questions:</w:t>
      </w:r>
    </w:p>
    <w:p w14:paraId="3B129129" w14:textId="266A0FE9" w:rsidR="00242BCF" w:rsidRPr="00C70FC7" w:rsidRDefault="00242BCF" w:rsidP="003B36FE">
      <w:pPr>
        <w:pStyle w:val="Paragraphedeliste"/>
        <w:numPr>
          <w:ilvl w:val="0"/>
          <w:numId w:val="7"/>
        </w:numPr>
        <w:rPr>
          <w:rFonts w:ascii="Noto Sans Symbols" w:hAnsi="Noto Sans Symbols"/>
        </w:rPr>
      </w:pPr>
      <w:r w:rsidRPr="00242BCF">
        <w:t xml:space="preserve">What new learning has come of this? </w:t>
      </w:r>
    </w:p>
    <w:p w14:paraId="525797BA" w14:textId="513AA85A" w:rsidR="00242BCF" w:rsidRPr="00C70FC7" w:rsidRDefault="00242BCF" w:rsidP="003B36FE">
      <w:pPr>
        <w:pStyle w:val="Paragraphedeliste"/>
        <w:numPr>
          <w:ilvl w:val="0"/>
          <w:numId w:val="7"/>
        </w:numPr>
        <w:rPr>
          <w:rFonts w:ascii="Noto Sans Symbols" w:hAnsi="Noto Sans Symbols"/>
        </w:rPr>
      </w:pPr>
      <w:r w:rsidRPr="00242BCF">
        <w:t>What priorities have others identified?</w:t>
      </w:r>
    </w:p>
    <w:p w14:paraId="05649F81" w14:textId="7D84F851" w:rsidR="00242BCF" w:rsidRPr="00C70FC7" w:rsidRDefault="00242BCF" w:rsidP="003B36FE">
      <w:pPr>
        <w:pStyle w:val="Paragraphedeliste"/>
        <w:numPr>
          <w:ilvl w:val="0"/>
          <w:numId w:val="7"/>
        </w:numPr>
        <w:rPr>
          <w:rFonts w:ascii="Noto Sans Symbols" w:hAnsi="Noto Sans Symbols"/>
        </w:rPr>
      </w:pPr>
      <w:r w:rsidRPr="00242BCF">
        <w:t xml:space="preserve">What major trends </w:t>
      </w:r>
      <w:r w:rsidR="00014F34">
        <w:t>did you identify</w:t>
      </w:r>
      <w:r w:rsidRPr="00242BCF">
        <w:t>?</w:t>
      </w:r>
    </w:p>
    <w:p w14:paraId="0047BEAE" w14:textId="02A78744" w:rsidR="00242BCF" w:rsidRPr="00C70FC7" w:rsidRDefault="00242BCF" w:rsidP="003B36FE">
      <w:pPr>
        <w:pStyle w:val="Paragraphedeliste"/>
        <w:numPr>
          <w:ilvl w:val="0"/>
          <w:numId w:val="7"/>
        </w:numPr>
        <w:rPr>
          <w:rFonts w:ascii="Noto Sans Symbols" w:hAnsi="Noto Sans Symbols"/>
        </w:rPr>
      </w:pPr>
      <w:r w:rsidRPr="00242BCF">
        <w:t>What conflicting information exists (including information that contradicts other sources such as semi-structured interviews)?</w:t>
      </w:r>
    </w:p>
    <w:p w14:paraId="5B6AD022" w14:textId="04ECDB36" w:rsidR="00242BCF" w:rsidRPr="00242BCF" w:rsidRDefault="00242BCF" w:rsidP="003B36FE"/>
    <w:p w14:paraId="2BBF87AA" w14:textId="2751BFAB" w:rsidR="00242BCF" w:rsidRPr="00242BCF" w:rsidRDefault="00242BCF" w:rsidP="003B36FE">
      <w:pPr>
        <w:rPr>
          <w:rFonts w:ascii="Times New Roman" w:hAnsi="Times New Roman"/>
        </w:rPr>
      </w:pPr>
      <w:r w:rsidRPr="00242BCF">
        <w:t>Use the answers to these questions to guide the selection of other tools, suc</w:t>
      </w:r>
      <w:r w:rsidR="006A152F">
        <w:t xml:space="preserve">h as semi-structured interview </w:t>
      </w:r>
      <w:r w:rsidRPr="00242BCF">
        <w:t xml:space="preserve">livelihoods analysis </w:t>
      </w:r>
      <w:r w:rsidR="006A152F">
        <w:t xml:space="preserve">or community meeting, </w:t>
      </w:r>
      <w:r w:rsidRPr="00242BCF">
        <w:t>to cross-check the information gathered during the review of secondary sources.</w:t>
      </w:r>
    </w:p>
    <w:p w14:paraId="424B3E8A" w14:textId="77777777" w:rsidR="006A152F" w:rsidRDefault="006A152F" w:rsidP="003B36FE"/>
    <w:p w14:paraId="6DC4486A" w14:textId="12BAAB78" w:rsidR="00242BCF" w:rsidRDefault="00242BCF" w:rsidP="003B36FE">
      <w:r w:rsidRPr="00242BCF">
        <w:t xml:space="preserve">Information from secondary sources can be very useful to have in hand before doing a </w:t>
      </w:r>
      <w:r w:rsidR="00864811">
        <w:t>E</w:t>
      </w:r>
      <w:r w:rsidRPr="00242BCF">
        <w:t xml:space="preserve">VCA. It is important that team members have access to the information before they go into the community. In some cases, it will be quite clear how the information should be used in the context of the </w:t>
      </w:r>
      <w:r w:rsidR="00014F34">
        <w:t>E</w:t>
      </w:r>
      <w:r w:rsidRPr="00242BCF">
        <w:t xml:space="preserve">VCA. In other cases, the information might be relevant but sensitive, for example a new government </w:t>
      </w:r>
      <w:r w:rsidR="00014F34">
        <w:t>measure</w:t>
      </w:r>
      <w:r w:rsidRPr="00242BCF">
        <w:t xml:space="preserve"> that is c</w:t>
      </w:r>
      <w:r w:rsidR="00014F34">
        <w:t>ontribu</w:t>
      </w:r>
      <w:r w:rsidRPr="00242BCF">
        <w:t xml:space="preserve">ting </w:t>
      </w:r>
      <w:r w:rsidR="00014F34">
        <w:t xml:space="preserve">to </w:t>
      </w:r>
      <w:r w:rsidRPr="00242BCF">
        <w:t>vulnerability, or difficult to explain, for instance a new risk is emerging owing to climate change. Team members need to think in advance how to broach such issues, prepare a common approach and seek advice if they are in doubt.</w:t>
      </w:r>
    </w:p>
    <w:p w14:paraId="5119E2E9" w14:textId="77777777" w:rsidR="002F41F0" w:rsidRPr="00242BCF" w:rsidRDefault="002F41F0" w:rsidP="003B36FE"/>
    <w:p w14:paraId="1E1B0B89" w14:textId="1D4CEE5F" w:rsidR="00242BCF" w:rsidRPr="00242BCF" w:rsidRDefault="00242BCF" w:rsidP="003B36FE">
      <w:pPr>
        <w:rPr>
          <w:rFonts w:ascii="Times New Roman" w:hAnsi="Times New Roman"/>
        </w:rPr>
      </w:pPr>
      <w:r w:rsidRPr="00AC0018">
        <w:rPr>
          <w:rFonts w:eastAsiaTheme="majorEastAsia"/>
          <w:b/>
        </w:rPr>
        <w:t>Synthesize and summarize the information</w:t>
      </w:r>
      <w:r w:rsidRPr="00864811">
        <w:rPr>
          <w:sz w:val="22"/>
        </w:rPr>
        <w:t xml:space="preserve"> </w:t>
      </w:r>
      <w:r w:rsidRPr="00242BCF">
        <w:t xml:space="preserve">and share it with the community members. What are their views on it? Does it accurately reflect the </w:t>
      </w:r>
      <w:r w:rsidR="00014F34">
        <w:t>reality</w:t>
      </w:r>
      <w:r w:rsidRPr="00242BCF">
        <w:t xml:space="preserve"> in their community?</w:t>
      </w:r>
      <w:r w:rsidR="00014F34">
        <w:t xml:space="preserve"> If not, information needs to be adjusted, updated. </w:t>
      </w:r>
    </w:p>
    <w:p w14:paraId="0E965885" w14:textId="77777777" w:rsidR="00242BCF" w:rsidRPr="00242BCF" w:rsidRDefault="00242BCF" w:rsidP="003B36FE"/>
    <w:sectPr w:rsidR="00242BCF" w:rsidRPr="00242BCF">
      <w:headerReference w:type="default" r:id="rId31"/>
      <w:footerReference w:type="default" r:id="rId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D77EA" w14:textId="77777777" w:rsidR="004143EE" w:rsidRDefault="004143EE" w:rsidP="00273721">
      <w:pPr>
        <w:spacing w:line="240" w:lineRule="auto"/>
      </w:pPr>
      <w:r>
        <w:separator/>
      </w:r>
    </w:p>
  </w:endnote>
  <w:endnote w:type="continuationSeparator" w:id="0">
    <w:p w14:paraId="4096324B" w14:textId="77777777" w:rsidR="004143EE" w:rsidRDefault="004143EE" w:rsidP="002737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ecilia LT Std Light">
    <w:altName w:val="Calibri"/>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Noto Sans Symbol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232433"/>
      <w:docPartObj>
        <w:docPartGallery w:val="Page Numbers (Bottom of Page)"/>
        <w:docPartUnique/>
      </w:docPartObj>
    </w:sdtPr>
    <w:sdtEndPr>
      <w:rPr>
        <w:noProof/>
      </w:rPr>
    </w:sdtEndPr>
    <w:sdtContent>
      <w:p w14:paraId="150E4062" w14:textId="559D3FFA" w:rsidR="00273721" w:rsidRDefault="00273721">
        <w:pPr>
          <w:pStyle w:val="Pieddepage"/>
          <w:jc w:val="center"/>
        </w:pPr>
        <w:r>
          <w:fldChar w:fldCharType="begin"/>
        </w:r>
        <w:r>
          <w:instrText xml:space="preserve"> PAGE   \* MERGEFORMAT </w:instrText>
        </w:r>
        <w:r>
          <w:fldChar w:fldCharType="separate"/>
        </w:r>
        <w:r w:rsidR="001B4CB4">
          <w:rPr>
            <w:noProof/>
          </w:rPr>
          <w:t>6</w:t>
        </w:r>
        <w:r>
          <w:rPr>
            <w:noProof/>
          </w:rPr>
          <w:fldChar w:fldCharType="end"/>
        </w:r>
      </w:p>
    </w:sdtContent>
  </w:sdt>
  <w:p w14:paraId="5D039149" w14:textId="77777777" w:rsidR="00273721" w:rsidRDefault="0027372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10D5F" w14:textId="77777777" w:rsidR="004143EE" w:rsidRDefault="004143EE" w:rsidP="00273721">
      <w:pPr>
        <w:spacing w:line="240" w:lineRule="auto"/>
      </w:pPr>
      <w:r>
        <w:separator/>
      </w:r>
    </w:p>
  </w:footnote>
  <w:footnote w:type="continuationSeparator" w:id="0">
    <w:p w14:paraId="38A5960F" w14:textId="77777777" w:rsidR="004143EE" w:rsidRDefault="004143EE" w:rsidP="00273721">
      <w:pPr>
        <w:spacing w:line="240" w:lineRule="auto"/>
      </w:pPr>
      <w:r>
        <w:continuationSeparator/>
      </w:r>
    </w:p>
  </w:footnote>
  <w:footnote w:id="1">
    <w:p w14:paraId="12591037" w14:textId="3F47C39B" w:rsidR="00864811" w:rsidRDefault="00864811">
      <w:pPr>
        <w:pStyle w:val="Notedebasdepage"/>
      </w:pPr>
      <w:r>
        <w:rPr>
          <w:rStyle w:val="Appelnotedebasdep"/>
        </w:rPr>
        <w:footnoteRef/>
      </w:r>
      <w:r w:rsidRPr="006D6DD3">
        <w:t xml:space="preserve"> </w:t>
      </w:r>
      <w:hyperlink r:id="rId1" w:history="1">
        <w:r w:rsidRPr="006D6DD3">
          <w:rPr>
            <w:rStyle w:val="Lienhypertexte"/>
          </w:rPr>
          <w:t>Red Cross Red Crescent Climate Centre. How can climate change be considered in Vulnerability and Capacity Assessments? 2012.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6529E" w14:textId="3C8FB37C" w:rsidR="00555D8A" w:rsidRPr="005C3E9E" w:rsidRDefault="00555D8A" w:rsidP="00555D8A">
    <w:pPr>
      <w:pStyle w:val="En-tte"/>
      <w:jc w:val="right"/>
    </w:pPr>
    <w:r w:rsidRPr="005C3E9E">
      <w:rPr>
        <w:noProof/>
        <w:lang w:val="fr-FR" w:eastAsia="fr-FR"/>
      </w:rPr>
      <mc:AlternateContent>
        <mc:Choice Requires="wps">
          <w:drawing>
            <wp:anchor distT="0" distB="0" distL="114300" distR="114300" simplePos="0" relativeHeight="251659264" behindDoc="0" locked="0" layoutInCell="1" allowOverlap="1" wp14:anchorId="3A8C33B7" wp14:editId="2FA8D5CA">
              <wp:simplePos x="0" y="0"/>
              <wp:positionH relativeFrom="column">
                <wp:posOffset>5794375</wp:posOffset>
              </wp:positionH>
              <wp:positionV relativeFrom="paragraph">
                <wp:posOffset>-5715</wp:posOffset>
              </wp:positionV>
              <wp:extent cx="106878" cy="201881"/>
              <wp:effectExtent l="0" t="0" r="26670" b="27305"/>
              <wp:wrapNone/>
              <wp:docPr id="215" name="Rectangle 215"/>
              <wp:cNvGraphicFramePr/>
              <a:graphic xmlns:a="http://schemas.openxmlformats.org/drawingml/2006/main">
                <a:graphicData uri="http://schemas.microsoft.com/office/word/2010/wordprocessingShape">
                  <wps:wsp>
                    <wps:cNvSpPr/>
                    <wps:spPr>
                      <a:xfrm>
                        <a:off x="0" y="0"/>
                        <a:ext cx="106878" cy="201881"/>
                      </a:xfrm>
                      <a:prstGeom prst="rect">
                        <a:avLst/>
                      </a:prstGeom>
                      <a:solidFill>
                        <a:srgbClr val="00A0DC"/>
                      </a:solidFill>
                      <a:ln w="12700" cap="flat" cmpd="sng" algn="ctr">
                        <a:solidFill>
                          <a:srgbClr val="00A0DC"/>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4CC51A" id="Rectangle 215" o:spid="_x0000_s1026" style="position:absolute;margin-left:456.25pt;margin-top:-.45pt;width:8.4pt;height:15.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9b9awIAAPQEAAAOAAAAZHJzL2Uyb0RvYy54bWysVE1v2zAMvQ/YfxB0X20HaZsZcYogQYcB&#10;RVusHXpmZMkWoK9JSpzu14+S3c/tMAzLQSFFmuR7fvTy4qgVOXAfpDUNrU5KSrhhtpWma+j3+8tP&#10;C0pCBNOCsoY39JEHerH6+GE5uJrPbG9Vyz3BIibUg2toH6OriyKwnmsIJ9Zxg0FhvYaIru+K1sOA&#10;1bUqZmV5VgzWt85bxkPA2+0YpKtcXwjO4o0QgUeiGoqzxXz6fO7SWayWUHceXC/ZNAb8wxQapMGm&#10;z6W2EIHsvfytlJbM22BFPGFWF1YIyXjGgGiq8h2aux4cz1iQnOCeaQr/ryy7Ptx6ItuGzqpTSgxo&#10;fEnfkDYwneIkXSJFgws1Zt65Wz95Ac2E9yi8Tv+IhBwzrY/PtPJjJAwvq/JscY46YBhClItFlWoW&#10;Lw87H+IXbjVJRkM9ts9kwuEqxDH1KSX1ClbJ9lIqlR3f7TbKkwOkN1yuy+1mqv4mTRky4CSz8xJV&#10;wACVJhRENLVD7MF0lIDqUMIs+tz7zdPh75qkIbcQ+nGYXCHNArWWEVWupG7ooky/aURlUpRnnU5Q&#10;E9Ujucna2fYR34+3o3CDY5cSm1xBiLfgUamIBrcv3uAhlEWIdrIo6a3/+af7lI8CwiglAyof4f/Y&#10;g+eUqK8GpfW5ms/TqmRnfno+Q8e/juxeR8xebyxSX+GeO5bNlB/Vkym81Q+4pOvUFUNgGPYeiZ6c&#10;TRw3Etec8fU6p+F6OIhX5s6xVDzxlOi9Pz6Ad5NQIirs2j5tCdTv9DLmpieNXe+jFTKL6YVXFGFy&#10;cLWyHKfPQNrd137OevlYrX4BAAD//wMAUEsDBBQABgAIAAAAIQAXBrZ93gAAAAgBAAAPAAAAZHJz&#10;L2Rvd25yZXYueG1sTI9PT4NAFMTvJn6HzTPx1i6FaFzKozFWE09Gqz30trBPIOwfwi6FfnvXkx4n&#10;M5n5TbFbjGZnGn3nLMJmnQAjWzvV2Qbh6/Nl9QDMB2mV1M4SwoU87Mrrq0Lmys32g86H0LBYYn0u&#10;EdoQhpxzX7dkpF+7gWz0vt1oZIhybLga5RzLjeZpktxzIzsbF1o50FNLdX+YDMJp//p2nN+r6UhZ&#10;GIXony963yPe3iyPW2CBlvAXhl/8iA5lZKrcZJVnGkFs0rsYRVgJYNEXqciAVQhZIoCXBf9/oPwB&#10;AAD//wMAUEsBAi0AFAAGAAgAAAAhALaDOJL+AAAA4QEAABMAAAAAAAAAAAAAAAAAAAAAAFtDb250&#10;ZW50X1R5cGVzXS54bWxQSwECLQAUAAYACAAAACEAOP0h/9YAAACUAQAACwAAAAAAAAAAAAAAAAAv&#10;AQAAX3JlbHMvLnJlbHNQSwECLQAUAAYACAAAACEABUPW/WsCAAD0BAAADgAAAAAAAAAAAAAAAAAu&#10;AgAAZHJzL2Uyb0RvYy54bWxQSwECLQAUAAYACAAAACEAFwa2fd4AAAAIAQAADwAAAAAAAAAAAAAA&#10;AADFBAAAZHJzL2Rvd25yZXYueG1sUEsFBgAAAAAEAAQA8wAAANAFAAAAAA==&#10;" fillcolor="#00a0dc" strokecolor="#00a0dc" strokeweight="1pt"/>
          </w:pict>
        </mc:Fallback>
      </mc:AlternateContent>
    </w:r>
    <w:r>
      <w:t>Review of Secondary Sources</w:t>
    </w:r>
    <w:r w:rsidRPr="005C3E9E">
      <w:t xml:space="preserve"> </w:t>
    </w:r>
  </w:p>
  <w:p w14:paraId="77DCC00F" w14:textId="77777777" w:rsidR="00555D8A" w:rsidRDefault="00555D8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C3C4D"/>
    <w:multiLevelType w:val="multilevel"/>
    <w:tmpl w:val="0FA22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B40A9"/>
    <w:multiLevelType w:val="hybridMultilevel"/>
    <w:tmpl w:val="9BB60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156B00"/>
    <w:multiLevelType w:val="hybridMultilevel"/>
    <w:tmpl w:val="0DC22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371831"/>
    <w:multiLevelType w:val="multilevel"/>
    <w:tmpl w:val="01FA5076"/>
    <w:lvl w:ilvl="0">
      <w:start w:val="1"/>
      <w:numFmt w:val="bullet"/>
      <w:lvlText w:val=""/>
      <w:lvlJc w:val="left"/>
      <w:pPr>
        <w:tabs>
          <w:tab w:val="num" w:pos="644"/>
        </w:tabs>
        <w:ind w:left="644"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C86465"/>
    <w:multiLevelType w:val="multilevel"/>
    <w:tmpl w:val="79C28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AB0BE2"/>
    <w:multiLevelType w:val="multilevel"/>
    <w:tmpl w:val="F8A0A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7572DC"/>
    <w:multiLevelType w:val="hybridMultilevel"/>
    <w:tmpl w:val="8B223F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B52400E"/>
    <w:multiLevelType w:val="hybridMultilevel"/>
    <w:tmpl w:val="511AE0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0D17E08"/>
    <w:multiLevelType w:val="multilevel"/>
    <w:tmpl w:val="A3A8D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1A7F74"/>
    <w:multiLevelType w:val="multilevel"/>
    <w:tmpl w:val="AE629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3A78CC"/>
    <w:multiLevelType w:val="hybridMultilevel"/>
    <w:tmpl w:val="1C506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04A156B"/>
    <w:multiLevelType w:val="hybridMultilevel"/>
    <w:tmpl w:val="97A668AE"/>
    <w:lvl w:ilvl="0" w:tplc="5FF6FAD0">
      <w:start w:val="1"/>
      <w:numFmt w:val="decimal"/>
      <w:lvlText w:val="%1."/>
      <w:lvlJc w:val="left"/>
      <w:pPr>
        <w:ind w:left="360" w:hanging="360"/>
      </w:pPr>
      <w:rPr>
        <w:rFonts w:asciiTheme="minorHAnsi" w:hAnsiTheme="minorHAnsi"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EFC4B5F"/>
    <w:multiLevelType w:val="multilevel"/>
    <w:tmpl w:val="63309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9"/>
  </w:num>
  <w:num w:numId="4">
    <w:abstractNumId w:val="3"/>
  </w:num>
  <w:num w:numId="5">
    <w:abstractNumId w:val="5"/>
  </w:num>
  <w:num w:numId="6">
    <w:abstractNumId w:val="4"/>
  </w:num>
  <w:num w:numId="7">
    <w:abstractNumId w:val="12"/>
  </w:num>
  <w:num w:numId="8">
    <w:abstractNumId w:val="11"/>
  </w:num>
  <w:num w:numId="9">
    <w:abstractNumId w:val="10"/>
  </w:num>
  <w:num w:numId="10">
    <w:abstractNumId w:val="7"/>
  </w:num>
  <w:num w:numId="11">
    <w:abstractNumId w:val="2"/>
  </w:num>
  <w:num w:numId="12">
    <w:abstractNumId w:val="1"/>
  </w:num>
  <w:num w:numId="1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BCF"/>
    <w:rsid w:val="000127AB"/>
    <w:rsid w:val="00014F34"/>
    <w:rsid w:val="00023855"/>
    <w:rsid w:val="00026C2A"/>
    <w:rsid w:val="0007521A"/>
    <w:rsid w:val="000A06B9"/>
    <w:rsid w:val="00151489"/>
    <w:rsid w:val="00157B44"/>
    <w:rsid w:val="001B19F5"/>
    <w:rsid w:val="001B3D24"/>
    <w:rsid w:val="001B4CB4"/>
    <w:rsid w:val="001C5AF3"/>
    <w:rsid w:val="001E118A"/>
    <w:rsid w:val="0023782D"/>
    <w:rsid w:val="00242BCF"/>
    <w:rsid w:val="00273721"/>
    <w:rsid w:val="00275241"/>
    <w:rsid w:val="002826CF"/>
    <w:rsid w:val="002C3459"/>
    <w:rsid w:val="002C5827"/>
    <w:rsid w:val="002F0501"/>
    <w:rsid w:val="002F41F0"/>
    <w:rsid w:val="003522D6"/>
    <w:rsid w:val="003974E4"/>
    <w:rsid w:val="003B36FE"/>
    <w:rsid w:val="003D5BB9"/>
    <w:rsid w:val="004143EE"/>
    <w:rsid w:val="00496E13"/>
    <w:rsid w:val="00555D8A"/>
    <w:rsid w:val="0058337A"/>
    <w:rsid w:val="0058437E"/>
    <w:rsid w:val="00593C62"/>
    <w:rsid w:val="005C1C89"/>
    <w:rsid w:val="005E3678"/>
    <w:rsid w:val="0060502C"/>
    <w:rsid w:val="006301A9"/>
    <w:rsid w:val="006343E6"/>
    <w:rsid w:val="0065112D"/>
    <w:rsid w:val="00672B91"/>
    <w:rsid w:val="006A152F"/>
    <w:rsid w:val="006B1E5E"/>
    <w:rsid w:val="006D6DD3"/>
    <w:rsid w:val="007253F9"/>
    <w:rsid w:val="0073039C"/>
    <w:rsid w:val="00747550"/>
    <w:rsid w:val="007C4CAE"/>
    <w:rsid w:val="007C6210"/>
    <w:rsid w:val="00813D60"/>
    <w:rsid w:val="00850056"/>
    <w:rsid w:val="00864811"/>
    <w:rsid w:val="008D5D70"/>
    <w:rsid w:val="0095606D"/>
    <w:rsid w:val="0096622C"/>
    <w:rsid w:val="009D40EE"/>
    <w:rsid w:val="00A674B7"/>
    <w:rsid w:val="00A76F39"/>
    <w:rsid w:val="00AC0018"/>
    <w:rsid w:val="00AE07C2"/>
    <w:rsid w:val="00B241CF"/>
    <w:rsid w:val="00B61975"/>
    <w:rsid w:val="00B843BA"/>
    <w:rsid w:val="00B9650B"/>
    <w:rsid w:val="00C138B1"/>
    <w:rsid w:val="00C26EF9"/>
    <w:rsid w:val="00C54242"/>
    <w:rsid w:val="00C70FC7"/>
    <w:rsid w:val="00CE544B"/>
    <w:rsid w:val="00D46894"/>
    <w:rsid w:val="00D95A70"/>
    <w:rsid w:val="00DA70FE"/>
    <w:rsid w:val="00E1334A"/>
    <w:rsid w:val="00ED5BDC"/>
    <w:rsid w:val="00F36D87"/>
    <w:rsid w:val="00F44A4A"/>
    <w:rsid w:val="00F55AAB"/>
    <w:rsid w:val="00F61808"/>
    <w:rsid w:val="00F75BD8"/>
    <w:rsid w:val="00FB279E"/>
    <w:rsid w:val="00FD02B0"/>
    <w:rsid w:val="00FD6622"/>
    <w:rsid w:val="00FF0E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26CC"/>
  <w15:chartTrackingRefBased/>
  <w15:docId w15:val="{87E8F80B-5388-4687-83FF-895D05037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6FE"/>
    <w:pPr>
      <w:spacing w:after="0" w:line="276" w:lineRule="auto"/>
      <w:jc w:val="both"/>
    </w:pPr>
    <w:rPr>
      <w:rFonts w:eastAsia="Times New Roman" w:cs="Times New Roman"/>
      <w:color w:val="000000"/>
      <w:sz w:val="24"/>
      <w:szCs w:val="24"/>
      <w:lang w:eastAsia="en-GB"/>
    </w:rPr>
  </w:style>
  <w:style w:type="paragraph" w:styleId="Titre1">
    <w:name w:val="heading 1"/>
    <w:basedOn w:val="Normal"/>
    <w:link w:val="Titre1Car"/>
    <w:uiPriority w:val="9"/>
    <w:qFormat/>
    <w:rsid w:val="003B36FE"/>
    <w:pPr>
      <w:spacing w:before="240" w:line="240" w:lineRule="auto"/>
      <w:outlineLvl w:val="0"/>
    </w:pPr>
    <w:rPr>
      <w:rFonts w:asciiTheme="majorHAnsi" w:eastAsiaTheme="majorEastAsia" w:hAnsiTheme="majorHAnsi" w:cstheme="majorBidi"/>
      <w:color w:val="003246"/>
      <w:sz w:val="28"/>
      <w:szCs w:val="36"/>
    </w:rPr>
  </w:style>
  <w:style w:type="paragraph" w:styleId="Titre2">
    <w:name w:val="heading 2"/>
    <w:basedOn w:val="Normal"/>
    <w:next w:val="Normal"/>
    <w:link w:val="Titre2Car"/>
    <w:uiPriority w:val="9"/>
    <w:unhideWhenUsed/>
    <w:qFormat/>
    <w:rsid w:val="00C70FC7"/>
    <w:pPr>
      <w:spacing w:before="240" w:line="240" w:lineRule="auto"/>
      <w:outlineLvl w:val="1"/>
    </w:pPr>
    <w:rPr>
      <w:rFonts w:ascii="Caecilia LT Std Light" w:eastAsiaTheme="majorEastAsia" w:hAnsi="Caecilia LT Std Light" w:cstheme="majorBidi"/>
      <w:b/>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36FE"/>
    <w:rPr>
      <w:rFonts w:asciiTheme="majorHAnsi" w:eastAsiaTheme="majorEastAsia" w:hAnsiTheme="majorHAnsi" w:cstheme="majorBidi"/>
      <w:color w:val="003246"/>
      <w:sz w:val="28"/>
      <w:szCs w:val="36"/>
      <w:lang w:eastAsia="en-GB"/>
    </w:rPr>
  </w:style>
  <w:style w:type="paragraph" w:styleId="NormalWeb">
    <w:name w:val="Normal (Web)"/>
    <w:basedOn w:val="Normal"/>
    <w:uiPriority w:val="99"/>
    <w:semiHidden/>
    <w:unhideWhenUsed/>
    <w:rsid w:val="00242BCF"/>
    <w:pPr>
      <w:spacing w:before="100" w:beforeAutospacing="1" w:after="100" w:afterAutospacing="1" w:line="240" w:lineRule="auto"/>
    </w:pPr>
    <w:rPr>
      <w:rFonts w:ascii="Times New Roman" w:hAnsi="Times New Roman"/>
    </w:rPr>
  </w:style>
  <w:style w:type="character" w:styleId="Lienhypertexte">
    <w:name w:val="Hyperlink"/>
    <w:basedOn w:val="Policepardfaut"/>
    <w:uiPriority w:val="99"/>
    <w:unhideWhenUsed/>
    <w:rsid w:val="00242BCF"/>
    <w:rPr>
      <w:color w:val="0000FF"/>
      <w:u w:val="single"/>
    </w:rPr>
  </w:style>
  <w:style w:type="character" w:styleId="Marquedecommentaire">
    <w:name w:val="annotation reference"/>
    <w:basedOn w:val="Policepardfaut"/>
    <w:uiPriority w:val="99"/>
    <w:semiHidden/>
    <w:unhideWhenUsed/>
    <w:rsid w:val="00F75BD8"/>
    <w:rPr>
      <w:sz w:val="16"/>
      <w:szCs w:val="16"/>
    </w:rPr>
  </w:style>
  <w:style w:type="paragraph" w:styleId="Commentaire">
    <w:name w:val="annotation text"/>
    <w:basedOn w:val="Normal"/>
    <w:link w:val="CommentaireCar"/>
    <w:uiPriority w:val="99"/>
    <w:unhideWhenUsed/>
    <w:rsid w:val="00F75BD8"/>
    <w:pPr>
      <w:spacing w:line="240" w:lineRule="auto"/>
    </w:pPr>
    <w:rPr>
      <w:sz w:val="20"/>
      <w:szCs w:val="20"/>
    </w:rPr>
  </w:style>
  <w:style w:type="character" w:customStyle="1" w:styleId="CommentaireCar">
    <w:name w:val="Commentaire Car"/>
    <w:basedOn w:val="Policepardfaut"/>
    <w:link w:val="Commentaire"/>
    <w:uiPriority w:val="99"/>
    <w:rsid w:val="00F75BD8"/>
    <w:rPr>
      <w:sz w:val="20"/>
      <w:szCs w:val="20"/>
    </w:rPr>
  </w:style>
  <w:style w:type="paragraph" w:styleId="Objetducommentaire">
    <w:name w:val="annotation subject"/>
    <w:basedOn w:val="Commentaire"/>
    <w:next w:val="Commentaire"/>
    <w:link w:val="ObjetducommentaireCar"/>
    <w:uiPriority w:val="99"/>
    <w:semiHidden/>
    <w:unhideWhenUsed/>
    <w:rsid w:val="00F75BD8"/>
    <w:rPr>
      <w:b/>
      <w:bCs/>
    </w:rPr>
  </w:style>
  <w:style w:type="character" w:customStyle="1" w:styleId="ObjetducommentaireCar">
    <w:name w:val="Objet du commentaire Car"/>
    <w:basedOn w:val="CommentaireCar"/>
    <w:link w:val="Objetducommentaire"/>
    <w:uiPriority w:val="99"/>
    <w:semiHidden/>
    <w:rsid w:val="00F75BD8"/>
    <w:rPr>
      <w:b/>
      <w:bCs/>
      <w:sz w:val="20"/>
      <w:szCs w:val="20"/>
    </w:rPr>
  </w:style>
  <w:style w:type="paragraph" w:styleId="Textedebulles">
    <w:name w:val="Balloon Text"/>
    <w:basedOn w:val="Normal"/>
    <w:link w:val="TextedebullesCar"/>
    <w:uiPriority w:val="99"/>
    <w:semiHidden/>
    <w:unhideWhenUsed/>
    <w:rsid w:val="00F75BD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75BD8"/>
    <w:rPr>
      <w:rFonts w:ascii="Segoe UI" w:hAnsi="Segoe UI" w:cs="Segoe UI"/>
      <w:sz w:val="18"/>
      <w:szCs w:val="18"/>
    </w:rPr>
  </w:style>
  <w:style w:type="character" w:customStyle="1" w:styleId="Titre2Car">
    <w:name w:val="Titre 2 Car"/>
    <w:basedOn w:val="Policepardfaut"/>
    <w:link w:val="Titre2"/>
    <w:uiPriority w:val="9"/>
    <w:rsid w:val="00C70FC7"/>
    <w:rPr>
      <w:rFonts w:ascii="Caecilia LT Std Light" w:eastAsiaTheme="majorEastAsia" w:hAnsi="Caecilia LT Std Light" w:cstheme="majorBidi"/>
      <w:b/>
      <w:color w:val="000000"/>
      <w:sz w:val="28"/>
      <w:szCs w:val="26"/>
      <w:lang w:eastAsia="en-GB"/>
    </w:rPr>
  </w:style>
  <w:style w:type="character" w:customStyle="1" w:styleId="UnresolvedMention">
    <w:name w:val="Unresolved Mention"/>
    <w:basedOn w:val="Policepardfaut"/>
    <w:uiPriority w:val="99"/>
    <w:semiHidden/>
    <w:unhideWhenUsed/>
    <w:rsid w:val="00813D60"/>
    <w:rPr>
      <w:color w:val="605E5C"/>
      <w:shd w:val="clear" w:color="auto" w:fill="E1DFDD"/>
    </w:rPr>
  </w:style>
  <w:style w:type="paragraph" w:styleId="Titre">
    <w:name w:val="Title"/>
    <w:basedOn w:val="Normal"/>
    <w:next w:val="Normal"/>
    <w:link w:val="TitreCar"/>
    <w:uiPriority w:val="10"/>
    <w:qFormat/>
    <w:rsid w:val="00C70FC7"/>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70FC7"/>
    <w:rPr>
      <w:rFonts w:asciiTheme="majorHAnsi" w:eastAsiaTheme="majorEastAsia" w:hAnsiTheme="majorHAnsi" w:cstheme="majorBidi"/>
      <w:color w:val="000000"/>
      <w:spacing w:val="-10"/>
      <w:kern w:val="28"/>
      <w:sz w:val="56"/>
      <w:szCs w:val="56"/>
      <w:lang w:eastAsia="en-GB"/>
    </w:rPr>
  </w:style>
  <w:style w:type="paragraph" w:styleId="Paragraphedeliste">
    <w:name w:val="List Paragraph"/>
    <w:basedOn w:val="Normal"/>
    <w:uiPriority w:val="34"/>
    <w:qFormat/>
    <w:rsid w:val="00C70FC7"/>
    <w:pPr>
      <w:ind w:left="720"/>
      <w:contextualSpacing/>
    </w:pPr>
  </w:style>
  <w:style w:type="character" w:styleId="Lienhypertextesuivivisit">
    <w:name w:val="FollowedHyperlink"/>
    <w:basedOn w:val="Policepardfaut"/>
    <w:uiPriority w:val="99"/>
    <w:semiHidden/>
    <w:unhideWhenUsed/>
    <w:rsid w:val="00273721"/>
    <w:rPr>
      <w:color w:val="954F72" w:themeColor="followedHyperlink"/>
      <w:u w:val="single"/>
    </w:rPr>
  </w:style>
  <w:style w:type="paragraph" w:styleId="En-tte">
    <w:name w:val="header"/>
    <w:basedOn w:val="Normal"/>
    <w:link w:val="En-tteCar"/>
    <w:uiPriority w:val="99"/>
    <w:unhideWhenUsed/>
    <w:rsid w:val="00273721"/>
    <w:pPr>
      <w:tabs>
        <w:tab w:val="center" w:pos="4513"/>
        <w:tab w:val="right" w:pos="9026"/>
      </w:tabs>
      <w:spacing w:line="240" w:lineRule="auto"/>
    </w:pPr>
  </w:style>
  <w:style w:type="character" w:customStyle="1" w:styleId="En-tteCar">
    <w:name w:val="En-tête Car"/>
    <w:basedOn w:val="Policepardfaut"/>
    <w:link w:val="En-tte"/>
    <w:uiPriority w:val="99"/>
    <w:rsid w:val="00273721"/>
    <w:rPr>
      <w:rFonts w:eastAsia="Times New Roman" w:cs="Times New Roman"/>
      <w:color w:val="000000"/>
      <w:sz w:val="24"/>
      <w:szCs w:val="24"/>
      <w:lang w:eastAsia="en-GB"/>
    </w:rPr>
  </w:style>
  <w:style w:type="paragraph" w:styleId="Pieddepage">
    <w:name w:val="footer"/>
    <w:basedOn w:val="Normal"/>
    <w:link w:val="PieddepageCar"/>
    <w:uiPriority w:val="99"/>
    <w:unhideWhenUsed/>
    <w:rsid w:val="00273721"/>
    <w:pPr>
      <w:tabs>
        <w:tab w:val="center" w:pos="4513"/>
        <w:tab w:val="right" w:pos="9026"/>
      </w:tabs>
      <w:spacing w:line="240" w:lineRule="auto"/>
    </w:pPr>
  </w:style>
  <w:style w:type="character" w:customStyle="1" w:styleId="PieddepageCar">
    <w:name w:val="Pied de page Car"/>
    <w:basedOn w:val="Policepardfaut"/>
    <w:link w:val="Pieddepage"/>
    <w:uiPriority w:val="99"/>
    <w:rsid w:val="00273721"/>
    <w:rPr>
      <w:rFonts w:eastAsia="Times New Roman" w:cs="Times New Roman"/>
      <w:color w:val="000000"/>
      <w:sz w:val="24"/>
      <w:szCs w:val="24"/>
      <w:lang w:eastAsia="en-GB"/>
    </w:rPr>
  </w:style>
  <w:style w:type="paragraph" w:styleId="Notedebasdepage">
    <w:name w:val="footnote text"/>
    <w:basedOn w:val="Normal"/>
    <w:link w:val="NotedebasdepageCar"/>
    <w:uiPriority w:val="99"/>
    <w:unhideWhenUsed/>
    <w:rsid w:val="00864811"/>
    <w:pPr>
      <w:spacing w:line="240" w:lineRule="auto"/>
    </w:pPr>
    <w:rPr>
      <w:sz w:val="20"/>
      <w:szCs w:val="20"/>
    </w:rPr>
  </w:style>
  <w:style w:type="character" w:customStyle="1" w:styleId="NotedebasdepageCar">
    <w:name w:val="Note de bas de page Car"/>
    <w:basedOn w:val="Policepardfaut"/>
    <w:link w:val="Notedebasdepage"/>
    <w:uiPriority w:val="99"/>
    <w:rsid w:val="00864811"/>
    <w:rPr>
      <w:rFonts w:eastAsia="Times New Roman" w:cs="Times New Roman"/>
      <w:color w:val="000000"/>
      <w:sz w:val="20"/>
      <w:szCs w:val="20"/>
      <w:lang w:eastAsia="en-GB"/>
    </w:rPr>
  </w:style>
  <w:style w:type="character" w:styleId="Appelnotedebasdep">
    <w:name w:val="footnote reference"/>
    <w:basedOn w:val="Policepardfaut"/>
    <w:uiPriority w:val="99"/>
    <w:semiHidden/>
    <w:unhideWhenUsed/>
    <w:rsid w:val="00864811"/>
    <w:rPr>
      <w:vertAlign w:val="superscript"/>
    </w:rPr>
  </w:style>
  <w:style w:type="table" w:styleId="TableauGrille1Clair-Accentuation1">
    <w:name w:val="Grid Table 1 Light Accent 1"/>
    <w:basedOn w:val="TableauNormal"/>
    <w:uiPriority w:val="46"/>
    <w:rsid w:val="001B3D2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8502">
      <w:bodyDiv w:val="1"/>
      <w:marLeft w:val="0"/>
      <w:marRight w:val="0"/>
      <w:marTop w:val="0"/>
      <w:marBottom w:val="0"/>
      <w:divBdr>
        <w:top w:val="none" w:sz="0" w:space="0" w:color="auto"/>
        <w:left w:val="none" w:sz="0" w:space="0" w:color="auto"/>
        <w:bottom w:val="none" w:sz="0" w:space="0" w:color="auto"/>
        <w:right w:val="none" w:sz="0" w:space="0" w:color="auto"/>
      </w:divBdr>
      <w:divsChild>
        <w:div w:id="492796259">
          <w:marLeft w:val="-30"/>
          <w:marRight w:val="0"/>
          <w:marTop w:val="0"/>
          <w:marBottom w:val="0"/>
          <w:divBdr>
            <w:top w:val="none" w:sz="0" w:space="0" w:color="auto"/>
            <w:left w:val="none" w:sz="0" w:space="0" w:color="auto"/>
            <w:bottom w:val="none" w:sz="0" w:space="0" w:color="auto"/>
            <w:right w:val="none" w:sz="0" w:space="0" w:color="auto"/>
          </w:divBdr>
        </w:div>
        <w:div w:id="572858560">
          <w:marLeft w:val="-30"/>
          <w:marRight w:val="0"/>
          <w:marTop w:val="0"/>
          <w:marBottom w:val="0"/>
          <w:divBdr>
            <w:top w:val="none" w:sz="0" w:space="0" w:color="auto"/>
            <w:left w:val="none" w:sz="0" w:space="0" w:color="auto"/>
            <w:bottom w:val="none" w:sz="0" w:space="0" w:color="auto"/>
            <w:right w:val="none" w:sz="0" w:space="0" w:color="auto"/>
          </w:divBdr>
        </w:div>
        <w:div w:id="1040934773">
          <w:marLeft w:val="-115"/>
          <w:marRight w:val="0"/>
          <w:marTop w:val="0"/>
          <w:marBottom w:val="0"/>
          <w:divBdr>
            <w:top w:val="none" w:sz="0" w:space="0" w:color="auto"/>
            <w:left w:val="none" w:sz="0" w:space="0" w:color="auto"/>
            <w:bottom w:val="none" w:sz="0" w:space="0" w:color="auto"/>
            <w:right w:val="none" w:sz="0" w:space="0" w:color="auto"/>
          </w:divBdr>
        </w:div>
        <w:div w:id="945965235">
          <w:marLeft w:val="-30"/>
          <w:marRight w:val="0"/>
          <w:marTop w:val="0"/>
          <w:marBottom w:val="0"/>
          <w:divBdr>
            <w:top w:val="none" w:sz="0" w:space="0" w:color="auto"/>
            <w:left w:val="none" w:sz="0" w:space="0" w:color="auto"/>
            <w:bottom w:val="none" w:sz="0" w:space="0" w:color="auto"/>
            <w:right w:val="none" w:sz="0" w:space="0" w:color="auto"/>
          </w:divBdr>
        </w:div>
        <w:div w:id="354577245">
          <w:marLeft w:val="-30"/>
          <w:marRight w:val="0"/>
          <w:marTop w:val="0"/>
          <w:marBottom w:val="0"/>
          <w:divBdr>
            <w:top w:val="none" w:sz="0" w:space="0" w:color="auto"/>
            <w:left w:val="none" w:sz="0" w:space="0" w:color="auto"/>
            <w:bottom w:val="none" w:sz="0" w:space="0" w:color="auto"/>
            <w:right w:val="none" w:sz="0" w:space="0" w:color="auto"/>
          </w:divBdr>
        </w:div>
      </w:divsChild>
    </w:div>
    <w:div w:id="547496921">
      <w:bodyDiv w:val="1"/>
      <w:marLeft w:val="0"/>
      <w:marRight w:val="0"/>
      <w:marTop w:val="0"/>
      <w:marBottom w:val="0"/>
      <w:divBdr>
        <w:top w:val="none" w:sz="0" w:space="0" w:color="auto"/>
        <w:left w:val="none" w:sz="0" w:space="0" w:color="auto"/>
        <w:bottom w:val="none" w:sz="0" w:space="0" w:color="auto"/>
        <w:right w:val="none" w:sz="0" w:space="0" w:color="auto"/>
      </w:divBdr>
      <w:divsChild>
        <w:div w:id="608468788">
          <w:marLeft w:val="-30"/>
          <w:marRight w:val="0"/>
          <w:marTop w:val="0"/>
          <w:marBottom w:val="0"/>
          <w:divBdr>
            <w:top w:val="none" w:sz="0" w:space="0" w:color="auto"/>
            <w:left w:val="none" w:sz="0" w:space="0" w:color="auto"/>
            <w:bottom w:val="none" w:sz="0" w:space="0" w:color="auto"/>
            <w:right w:val="none" w:sz="0" w:space="0" w:color="auto"/>
          </w:divBdr>
        </w:div>
        <w:div w:id="1750927279">
          <w:marLeft w:val="-30"/>
          <w:marRight w:val="0"/>
          <w:marTop w:val="0"/>
          <w:marBottom w:val="0"/>
          <w:divBdr>
            <w:top w:val="none" w:sz="0" w:space="0" w:color="auto"/>
            <w:left w:val="none" w:sz="0" w:space="0" w:color="auto"/>
            <w:bottom w:val="none" w:sz="0" w:space="0" w:color="auto"/>
            <w:right w:val="none" w:sz="0" w:space="0" w:color="auto"/>
          </w:divBdr>
        </w:div>
        <w:div w:id="451824150">
          <w:marLeft w:val="-30"/>
          <w:marRight w:val="0"/>
          <w:marTop w:val="0"/>
          <w:marBottom w:val="0"/>
          <w:divBdr>
            <w:top w:val="none" w:sz="0" w:space="0" w:color="auto"/>
            <w:left w:val="none" w:sz="0" w:space="0" w:color="auto"/>
            <w:bottom w:val="none" w:sz="0" w:space="0" w:color="auto"/>
            <w:right w:val="none" w:sz="0" w:space="0" w:color="auto"/>
          </w:divBdr>
        </w:div>
        <w:div w:id="436411961">
          <w:marLeft w:val="-30"/>
          <w:marRight w:val="0"/>
          <w:marTop w:val="0"/>
          <w:marBottom w:val="0"/>
          <w:divBdr>
            <w:top w:val="none" w:sz="0" w:space="0" w:color="auto"/>
            <w:left w:val="none" w:sz="0" w:space="0" w:color="auto"/>
            <w:bottom w:val="none" w:sz="0" w:space="0" w:color="auto"/>
            <w:right w:val="none" w:sz="0" w:space="0" w:color="auto"/>
          </w:divBdr>
        </w:div>
        <w:div w:id="1886064637">
          <w:marLeft w:val="-30"/>
          <w:marRight w:val="0"/>
          <w:marTop w:val="0"/>
          <w:marBottom w:val="0"/>
          <w:divBdr>
            <w:top w:val="none" w:sz="0" w:space="0" w:color="auto"/>
            <w:left w:val="none" w:sz="0" w:space="0" w:color="auto"/>
            <w:bottom w:val="none" w:sz="0" w:space="0" w:color="auto"/>
            <w:right w:val="none" w:sz="0" w:space="0" w:color="auto"/>
          </w:divBdr>
        </w:div>
        <w:div w:id="1884751938">
          <w:marLeft w:val="-546"/>
          <w:marRight w:val="0"/>
          <w:marTop w:val="0"/>
          <w:marBottom w:val="0"/>
          <w:divBdr>
            <w:top w:val="none" w:sz="0" w:space="0" w:color="auto"/>
            <w:left w:val="none" w:sz="0" w:space="0" w:color="auto"/>
            <w:bottom w:val="none" w:sz="0" w:space="0" w:color="auto"/>
            <w:right w:val="none" w:sz="0" w:space="0" w:color="auto"/>
          </w:divBdr>
        </w:div>
        <w:div w:id="50541439">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docs.wixstatic.com/ugd/7baf5b_df66e242a7ee44ce9dce543c2a205cf1.pdf" TargetMode="External"/><Relationship Id="rId18" Type="http://schemas.openxmlformats.org/officeDocument/2006/relationships/hyperlink" Target="https://data.worldbank.org/country/" TargetMode="External"/><Relationship Id="rId26" Type="http://schemas.openxmlformats.org/officeDocument/2006/relationships/hyperlink" Target="https://www.who.int/data/gho/data/countries" TargetMode="External"/><Relationship Id="rId3" Type="http://schemas.openxmlformats.org/officeDocument/2006/relationships/styles" Target="styles.xml"/><Relationship Id="rId21" Type="http://schemas.openxmlformats.org/officeDocument/2006/relationships/hyperlink" Target="https://www.openstreetmap.or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inform-index.org/" TargetMode="External"/><Relationship Id="rId25" Type="http://schemas.openxmlformats.org/officeDocument/2006/relationships/hyperlink" Target="http://www.fao.org/giews/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hinkhazard.org/en/" TargetMode="External"/><Relationship Id="rId20" Type="http://schemas.openxmlformats.org/officeDocument/2006/relationships/hyperlink" Target="http://iridl.ldeo.columbia.edu/maproom/IFRC/TD/ClimateChange.html" TargetMode="External"/><Relationship Id="rId29" Type="http://schemas.openxmlformats.org/officeDocument/2006/relationships/hyperlink" Target="http://www.climatecentre.org/site/present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emf"/><Relationship Id="rId24" Type="http://schemas.openxmlformats.org/officeDocument/2006/relationships/hyperlink" Target="https://geonode.wfp.org/maps/?limit=10&amp;offset=0"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reventionweb.net/countries/map" TargetMode="External"/><Relationship Id="rId23" Type="http://schemas.openxmlformats.org/officeDocument/2006/relationships/hyperlink" Target="http://fews.net/about-us" TargetMode="External"/><Relationship Id="rId28" Type="http://schemas.openxmlformats.org/officeDocument/2006/relationships/image" Target="media/image5.png"/><Relationship Id="rId10" Type="http://schemas.openxmlformats.org/officeDocument/2006/relationships/image" Target="media/image10.emf"/><Relationship Id="rId19" Type="http://schemas.openxmlformats.org/officeDocument/2006/relationships/hyperlink" Target="http://sdwebx.worldbank.org/climateportal/index.cfm?page=climate_country_adaptation"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png"/><Relationship Id="rId22" Type="http://schemas.openxmlformats.org/officeDocument/2006/relationships/hyperlink" Target="https://go.ifrc.org/" TargetMode="External"/><Relationship Id="rId27" Type="http://schemas.openxmlformats.org/officeDocument/2006/relationships/hyperlink" Target="https://www.unicef.org/reports/unicef-fact-sheet" TargetMode="External"/><Relationship Id="rId30" Type="http://schemas.openxmlformats.org/officeDocument/2006/relationships/hyperlink" Target="file:///C:\Users\ysabe\Dropbox\CRF-EVCA\Developed%20tools\EVCA%20Tools%20revision\All%20tools\ifrcvca.org\community-factshee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ocs.wixstatic.com/ugd/7baf5b_ea7bdbb5fa454ec59dc69ed30e1d326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823CA-6DC5-4074-846F-0EAC3F7E4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2067</Words>
  <Characters>11369</Characters>
  <Application>Microsoft Office Word</Application>
  <DocSecurity>0</DocSecurity>
  <Lines>94</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ROBLES DIOS</dc:creator>
  <cp:keywords/>
  <dc:description/>
  <cp:lastModifiedBy>Compte Microsoft</cp:lastModifiedBy>
  <cp:revision>4</cp:revision>
  <dcterms:created xsi:type="dcterms:W3CDTF">2023-02-08T09:30:00Z</dcterms:created>
  <dcterms:modified xsi:type="dcterms:W3CDTF">2023-02-08T09:30:00Z</dcterms:modified>
</cp:coreProperties>
</file>