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Bdr>
          <w:bottom w:color="00a0dc" w:space="1" w:sz="18" w:val="single"/>
        </w:pBdr>
        <w:spacing w:line="276" w:lineRule="auto"/>
        <w:jc w:val="center"/>
        <w:rPr>
          <w:color w:val="00a0dc"/>
          <w:sz w:val="80"/>
          <w:szCs w:val="80"/>
        </w:rPr>
      </w:pPr>
      <w:r w:rsidDel="00000000" w:rsidR="00000000" w:rsidRPr="00000000">
        <w:rPr>
          <w:color w:val="00a0dc"/>
          <w:sz w:val="80"/>
          <w:szCs w:val="80"/>
          <w:rtl w:val="0"/>
        </w:rPr>
        <w:t xml:space="preserve">Observation directe</w:t>
      </w:r>
    </w:p>
    <w:p w:rsidR="00000000" w:rsidDel="00000000" w:rsidP="00000000" w:rsidRDefault="00000000" w:rsidRPr="00000000" w14:paraId="00000002">
      <w:pPr>
        <w:pStyle w:val="Heading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3479800</wp:posOffset>
                </wp:positionH>
                <wp:positionV relativeFrom="paragraph">
                  <wp:posOffset>96520</wp:posOffset>
                </wp:positionV>
                <wp:extent cx="2316480" cy="3800475"/>
                <wp:effectExtent b="0" l="0" r="0" t="0"/>
                <wp:wrapSquare wrapText="bothSides" distB="45720" distT="45720" distL="114300" distR="114300"/>
                <wp:docPr id="217" name=""/>
                <a:graphic>
                  <a:graphicData uri="http://schemas.microsoft.com/office/word/2010/wordprocessingShape">
                    <wps:wsp>
                      <wps:cNvSpPr/>
                      <wps:cNvPr id="3" name="Shape 3"/>
                      <wps:spPr>
                        <a:xfrm>
                          <a:off x="4202048" y="1894050"/>
                          <a:ext cx="2287905" cy="3771900"/>
                        </a:xfrm>
                        <a:prstGeom prst="round2DiagRect">
                          <a:avLst>
                            <a:gd fmla="val 16667" name="adj1"/>
                            <a:gd fmla="val 0" name="adj2"/>
                          </a:avLst>
                        </a:prstGeom>
                        <a:noFill/>
                        <a:ln cap="flat" cmpd="sng" w="28575">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0"/>
                                <w:vertAlign w:val="baseline"/>
                              </w:rPr>
                              <w:t xml:space="preserve">    Constamment tout au long du processus EVCA et en particulier lors de la marche sur le transect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Papier et stylos ou tablette pour la prise de notes ou appareil photo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0"/>
                                <w:vertAlign w:val="baseline"/>
                              </w:rPr>
                              <w:t xml:space="preserve">Caractéristiques de résilience couvertes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3479800</wp:posOffset>
                </wp:positionH>
                <wp:positionV relativeFrom="paragraph">
                  <wp:posOffset>96520</wp:posOffset>
                </wp:positionV>
                <wp:extent cx="2316480" cy="3800475"/>
                <wp:effectExtent b="0" l="0" r="0" t="0"/>
                <wp:wrapSquare wrapText="bothSides" distB="45720" distT="45720" distL="114300" distR="114300"/>
                <wp:docPr id="217"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316480" cy="3800475"/>
                        </a:xfrm>
                        <a:prstGeom prst="rect"/>
                        <a:ln/>
                      </pic:spPr>
                    </pic:pic>
                  </a:graphicData>
                </a:graphic>
              </wp:anchor>
            </w:drawing>
          </mc:Fallback>
        </mc:AlternateContent>
      </w:r>
    </w:p>
    <w:p w:rsidR="00000000" w:rsidDel="00000000" w:rsidP="00000000" w:rsidRDefault="00000000" w:rsidRPr="00000000" w14:paraId="00000003">
      <w:pPr>
        <w:pStyle w:val="Heading1"/>
        <w:rPr/>
      </w:pPr>
      <w:r w:rsidDel="00000000" w:rsidR="00000000" w:rsidRPr="00000000">
        <w:rPr>
          <w:rtl w:val="0"/>
        </w:rPr>
        <w:t xml:space="preserve">Qu'est-ce que c'est ?</w:t>
      </w:r>
    </w:p>
    <w:p w:rsidR="00000000" w:rsidDel="00000000" w:rsidP="00000000" w:rsidRDefault="00000000" w:rsidRPr="00000000" w14:paraId="00000004">
      <w:pPr>
        <w:rPr/>
      </w:pPr>
      <w:r w:rsidDel="00000000" w:rsidR="00000000" w:rsidRPr="00000000">
        <w:rPr>
          <w:rtl w:val="0"/>
        </w:rPr>
        <w:t xml:space="preserve">L'observation directe est un processus d'observation d'objets, de personnes, d'événements et de relations. Elle est utilisée tout au long du processus d'évaluation. Elle peut être un moyen très facile de recueillir des données sur la façon dont les gens interagissent entre eux et sur la façon dont ils mènent leurs activités quotidiennes. L'observation directe peut être effectuée individuellement ou avec des membres de la communauté.</w:t>
      </w:r>
      <w:r w:rsidDel="00000000" w:rsidR="00000000" w:rsidRPr="00000000">
        <w:drawing>
          <wp:anchor allowOverlap="1" behindDoc="0" distB="0" distT="0" distL="114300" distR="114300" hidden="0" layoutInCell="1" locked="0" relativeHeight="0" simplePos="0">
            <wp:simplePos x="0" y="0"/>
            <wp:positionH relativeFrom="column">
              <wp:posOffset>3648075</wp:posOffset>
            </wp:positionH>
            <wp:positionV relativeFrom="paragraph">
              <wp:posOffset>1150620</wp:posOffset>
            </wp:positionV>
            <wp:extent cx="2038350" cy="2213066"/>
            <wp:effectExtent b="0" l="0" r="0" t="0"/>
            <wp:wrapNone/>
            <wp:docPr descr="D:\Users\Lucia.Roblesdios\Dropbox\Tools\5. Direct observation\Dashboard 1 (7).png" id="223" name="image2.png"/>
            <a:graphic>
              <a:graphicData uri="http://schemas.openxmlformats.org/drawingml/2006/picture">
                <pic:pic>
                  <pic:nvPicPr>
                    <pic:cNvPr descr="D:\Users\Lucia.Roblesdios\Dropbox\Tools\5. Direct observation\Dashboard 1 (7).png" id="0" name="image2.png"/>
                    <pic:cNvPicPr preferRelativeResize="0"/>
                  </pic:nvPicPr>
                  <pic:blipFill>
                    <a:blip r:embed="rId8"/>
                    <a:srcRect b="19022" l="3036" r="21040" t="19186"/>
                    <a:stretch>
                      <a:fillRect/>
                    </a:stretch>
                  </pic:blipFill>
                  <pic:spPr>
                    <a:xfrm>
                      <a:off x="0" y="0"/>
                      <a:ext cx="2038350" cy="2213066"/>
                    </a:xfrm>
                    <a:prstGeom prst="rect"/>
                    <a:ln/>
                  </pic:spPr>
                </pic:pic>
              </a:graphicData>
            </a:graphic>
          </wp:anchor>
        </w:drawing>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Lors de l'observation directe, vous devez vous assurer que vous avez bien compris ce que vous observez, car il est facile de mal interpréter ce que vous voyez.</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-396711</wp:posOffset>
            </wp:positionH>
            <wp:positionV relativeFrom="paragraph">
              <wp:posOffset>354255</wp:posOffset>
            </wp:positionV>
            <wp:extent cx="6521450" cy="3564255"/>
            <wp:effectExtent b="0" l="0" r="0" t="0"/>
            <wp:wrapSquare wrapText="bothSides" distB="0" distT="0" distL="114300" distR="114300"/>
            <wp:docPr id="221" name="image3.jpg"/>
            <a:graphic>
              <a:graphicData uri="http://schemas.openxmlformats.org/drawingml/2006/picture">
                <pic:pic>
                  <pic:nvPicPr>
                    <pic:cNvPr id="0" name="image3.jpg"/>
                    <pic:cNvPicPr preferRelativeResize="0"/>
                  </pic:nvPicPr>
                  <pic:blipFill>
                    <a:blip r:embed="rId9"/>
                    <a:srcRect b="0" l="8181" r="0" t="24828"/>
                    <a:stretch>
                      <a:fillRect/>
                    </a:stretch>
                  </pic:blipFill>
                  <pic:spPr>
                    <a:xfrm>
                      <a:off x="0" y="0"/>
                      <a:ext cx="6521450" cy="3564255"/>
                    </a:xfrm>
                    <a:prstGeom prst="rect"/>
                    <a:ln/>
                  </pic:spPr>
                </pic:pic>
              </a:graphicData>
            </a:graphic>
          </wp:anchor>
        </w:drawing>
      </w:r>
    </w:p>
    <w:p w:rsidR="00000000" w:rsidDel="00000000" w:rsidP="00000000" w:rsidRDefault="00000000" w:rsidRPr="00000000" w14:paraId="0000000C">
      <w:pPr>
        <w:pStyle w:val="Heading1"/>
        <w:rPr/>
      </w:pPr>
      <w:r w:rsidDel="00000000" w:rsidR="00000000" w:rsidRPr="00000000">
        <w:rPr>
          <w:rtl w:val="0"/>
        </w:rPr>
        <w:t xml:space="preserve">Utilisez-le pour...</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Documenter le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comportement, les aspects physiques d'une communauté et les activités.</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Combler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"lacunes" en matière d'information qui ne peuvent être comblées par d'autres outils.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Soutenir les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observations et les conclusions faites à l'aide d'autres outils.</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Aide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l'équipe EVC à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comprendre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contexte dans lequel les informations sont recueillies, à valider les conclusions tirées de l'utilisation d'autres outils et à acquérir une compréhension plus complète de la communauté et des relations entre ses membres.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Décrivez les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choses qui peuvent être difficiles à verbaliser pour les participants.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1"/>
        <w:rPr/>
      </w:pPr>
      <w:r w:rsidDel="00000000" w:rsidR="00000000" w:rsidRPr="00000000">
        <w:rPr>
          <w:rtl w:val="0"/>
        </w:rPr>
        <w:t xml:space="preserve">Compétences requises</w:t>
      </w:r>
    </w:p>
    <w:p w:rsidR="00000000" w:rsidDel="00000000" w:rsidP="00000000" w:rsidRDefault="00000000" w:rsidRPr="00000000" w14:paraId="00000014">
      <w:pPr>
        <w:rPr>
          <w:i w:val="1"/>
        </w:rPr>
      </w:pPr>
      <w:r w:rsidDel="00000000" w:rsidR="00000000" w:rsidRPr="00000000">
        <w:rPr>
          <w:rtl w:val="0"/>
        </w:rPr>
        <w:t xml:space="preserve">L'</w:t>
      </w:r>
      <w:r w:rsidDel="00000000" w:rsidR="00000000" w:rsidRPr="00000000">
        <w:rPr>
          <w:b w:val="1"/>
          <w:rtl w:val="0"/>
        </w:rPr>
        <w:t xml:space="preserve">animateur </w:t>
      </w:r>
      <w:r w:rsidDel="00000000" w:rsidR="00000000" w:rsidRPr="00000000">
        <w:rPr>
          <w:rtl w:val="0"/>
        </w:rPr>
        <w:t xml:space="preserve">doit rester vigilant à tout moment afin d'observer le milieu environnant, de rester conscient des biais possibles et de s'assurer que les informations collectées de cette manière sont recoupées par d'autres outils. Les compétences en matière d'enregistrement systématique des informations sont très importantes.</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rPr/>
      </w:pPr>
      <w:r w:rsidDel="00000000" w:rsidR="00000000" w:rsidRPr="00000000">
        <w:rPr>
          <w:rtl w:val="0"/>
        </w:rPr>
        <w:t xml:space="preserve">Comment procéder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2"/>
        <w:rPr/>
      </w:pPr>
      <w:r w:rsidDel="00000000" w:rsidR="00000000" w:rsidRPr="00000000">
        <w:rPr>
          <w:rtl w:val="0"/>
        </w:rPr>
        <w:t xml:space="preserve">Étape 1. Décidez des domaines sur lesquels vous allez concentrer vos observations et de la manière dont vous allez procéder.</w:t>
      </w:r>
    </w:p>
    <w:p w:rsidR="00000000" w:rsidDel="00000000" w:rsidP="00000000" w:rsidRDefault="00000000" w:rsidRPr="00000000" w14:paraId="00000019">
      <w:pPr>
        <w:rPr/>
      </w:pPr>
      <w:r w:rsidDel="00000000" w:rsidR="00000000" w:rsidRPr="00000000">
        <w:rPr>
          <w:rtl w:val="0"/>
        </w:rPr>
        <w:t xml:space="preserve">Bien que vous deviez toujours procéder à une observation </w:t>
      </w:r>
      <w:r w:rsidDel="00000000" w:rsidR="00000000" w:rsidRPr="00000000">
        <w:rPr>
          <w:b w:val="1"/>
          <w:rtl w:val="0"/>
        </w:rPr>
        <w:t xml:space="preserve">informelle</w:t>
      </w:r>
      <w:r w:rsidDel="00000000" w:rsidR="00000000" w:rsidRPr="00000000">
        <w:rPr>
          <w:rtl w:val="0"/>
        </w:rPr>
        <w:t xml:space="preserve">, vous devrez néanmoins dresser une liste des éléments à observer spécifiquement, en gardant à l'esprit les caractéristiques de la résilience. Cette liste pourrait comprendre les éléments suivants</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Cohésion sociale : Informations démographiques</w:t>
      </w:r>
    </w:p>
    <w:p w:rsidR="00000000" w:rsidDel="00000000" w:rsidP="00000000" w:rsidRDefault="00000000" w:rsidRPr="00000000" w14:paraId="0000001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Répartition de la population (âge, travail, sexe, origine ethnique)</w:t>
      </w:r>
    </w:p>
    <w:p w:rsidR="00000000" w:rsidDel="00000000" w:rsidP="00000000" w:rsidRDefault="00000000" w:rsidRPr="00000000" w14:paraId="0000001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Routine quotidienne (enfants d'âge scolaire à l'école, adulte présent avec les enfants à la maison, travail dans les champs)</w:t>
      </w:r>
    </w:p>
    <w:p w:rsidR="00000000" w:rsidDel="00000000" w:rsidP="00000000" w:rsidRDefault="00000000" w:rsidRPr="00000000" w14:paraId="0000001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 familiale (présence d'une famille nucléaire ou élargie, ménages dirigés par des enfants)</w:t>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Interaction communautaire</w:t>
      </w:r>
    </w:p>
    <w:p w:rsidR="00000000" w:rsidDel="00000000" w:rsidP="00000000" w:rsidRDefault="00000000" w:rsidRPr="00000000" w14:paraId="0000002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Présence de réseaux formels ou informels dans la communauté </w:t>
      </w:r>
    </w:p>
    <w:p w:rsidR="00000000" w:rsidDel="00000000" w:rsidP="00000000" w:rsidRDefault="00000000" w:rsidRPr="00000000" w14:paraId="0000002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Niveau de sécurité perçu dans la communauté</w:t>
      </w:r>
    </w:p>
    <w:p w:rsidR="00000000" w:rsidDel="00000000" w:rsidP="00000000" w:rsidRDefault="00000000" w:rsidRPr="00000000" w14:paraId="0000002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Présence de groupes vulnérables ou marginaux.</w:t>
      </w:r>
    </w:p>
    <w:p w:rsidR="00000000" w:rsidDel="00000000" w:rsidP="00000000" w:rsidRDefault="00000000" w:rsidRPr="00000000" w14:paraId="0000002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Religion - églises, mosquées, temples, etc. </w:t>
      </w:r>
    </w:p>
    <w:p w:rsidR="00000000" w:rsidDel="00000000" w:rsidP="00000000" w:rsidRDefault="00000000" w:rsidRPr="00000000" w14:paraId="0000002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Activités récréatives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both"/>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both"/>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Les besoins en soins de santé de base et en WASH (eau, assainissement et hygiène)</w:t>
      </w:r>
      <w:r w:rsidDel="00000000" w:rsidR="00000000" w:rsidRPr="00000000">
        <w:rPr>
          <w:b w:val="1"/>
          <w:rtl w:val="0"/>
        </w:rPr>
        <w:t xml:space="preserv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ind w:left="720" w:firstLine="0"/>
        <w:rPr>
          <w:rFonts w:ascii="Calibri" w:cs="Calibri" w:eastAsia="Calibri" w:hAnsi="Calibri"/>
          <w:color w:val="000000"/>
        </w:rPr>
      </w:pPr>
      <w:r w:rsidDel="00000000" w:rsidR="00000000" w:rsidRPr="00000000">
        <w:rPr>
          <w:color w:val="000000"/>
          <w:rtl w:val="0"/>
        </w:rPr>
        <w:t xml:space="preserve">Consultez d'abord la fiche d'information sur la communauté pour savoir à quelle maladie vous intéresser. Identifiez la voie de transmission de la maladie en utilisant le </w:t>
      </w:r>
      <w:hyperlink r:id="rId10">
        <w:r w:rsidDel="00000000" w:rsidR="00000000" w:rsidRPr="00000000">
          <w:rPr>
            <w:color w:val="0563c1"/>
            <w:u w:val="single"/>
            <w:rtl w:val="0"/>
          </w:rPr>
          <w:t xml:space="preserve">site Internet de la boîte à outils de lutte contre les épidémies</w:t>
        </w:r>
      </w:hyperlink>
      <w:r w:rsidDel="00000000" w:rsidR="00000000" w:rsidRPr="00000000">
        <w:rPr>
          <w:color w:val="000000"/>
          <w:rtl w:val="0"/>
        </w:rPr>
        <w:t xml:space="preserve"> de la FICR</w:t>
      </w:r>
      <w:r w:rsidDel="00000000" w:rsidR="00000000" w:rsidRPr="00000000">
        <w:rPr>
          <w:rtl w:val="0"/>
        </w:rPr>
        <w:t xml:space="preserve">. Cela </w:t>
      </w:r>
      <w:r w:rsidDel="00000000" w:rsidR="00000000" w:rsidRPr="00000000">
        <w:rPr>
          <w:color w:val="000000"/>
          <w:rtl w:val="0"/>
        </w:rPr>
        <w:t xml:space="preserve">indiquera les observations à faire. Examinez les recommandations de l'outil de marche par transects. Par exemple, pour évaluer le risque de choléra, les observations doivent inclure :</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Assainissement (égouts, disponibilité de l'eau courante, fonctionnalité et type)</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Installations sanitaires typiques utilisées par les familles individuelles et les installations sanitaires collectives, pratique du lavage des mains au savon et disponibilité du savon dans le ménage.</w:t>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Distance à parcourir pour se rendre dans les centres de santé et temps d'attente</w:t>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Présence de personnel formé à la santé, d'équipements médicaux et de médicaments dans le centre de santé</w:t>
      </w:r>
    </w:p>
    <w:p w:rsidR="00000000" w:rsidDel="00000000" w:rsidP="00000000" w:rsidRDefault="00000000" w:rsidRPr="00000000" w14:paraId="0000002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Existence de systèmes d'orientation (ambulance) vers les établissements de santé de référence.</w:t>
      </w:r>
    </w:p>
    <w:p w:rsidR="00000000" w:rsidDel="00000000" w:rsidP="00000000" w:rsidRDefault="00000000" w:rsidRPr="00000000" w14:paraId="0000002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Source d'eau pour la communauté et distance à parcourir, accessibilité et temps d'attente </w:t>
      </w:r>
    </w:p>
    <w:p w:rsidR="00000000" w:rsidDel="00000000" w:rsidP="00000000" w:rsidRDefault="00000000" w:rsidRPr="00000000" w14:paraId="0000002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Qualité de la source d'eau potable (turbidité, couleur, odeur).</w:t>
      </w:r>
    </w:p>
    <w:p w:rsidR="00000000" w:rsidDel="00000000" w:rsidP="00000000" w:rsidRDefault="00000000" w:rsidRPr="00000000" w14:paraId="00000030">
      <w:pPr>
        <w:ind w:left="7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Besoins en abris de base et infrastructures </w:t>
      </w:r>
    </w:p>
    <w:p w:rsidR="00000000" w:rsidDel="00000000" w:rsidP="00000000" w:rsidRDefault="00000000" w:rsidRPr="00000000" w14:paraId="0000003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 de construction de base </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types de construction importants dans la communauté (décrire)</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État des abris d'urgence et type de construction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Besoins alimentaires de base : accès, disponibilité et utilisation</w:t>
      </w:r>
    </w:p>
    <w:p w:rsidR="00000000" w:rsidDel="00000000" w:rsidP="00000000" w:rsidRDefault="00000000" w:rsidRPr="00000000" w14:paraId="0000003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habitudes alimentaires des personnes (ce qu'elles acquièrent, transportent, stockent, préparent et mangent et comment elles le font, observation des membres de la famille qui mangent en premier ou les aliments les plus nutritifs, observation des pratiques d'hygiène autour de la préparation des aliments, connaissances en matière de nutrition, tabous alimentaires...). </w:t>
      </w:r>
    </w:p>
    <w:p w:rsidR="00000000" w:rsidDel="00000000" w:rsidP="00000000" w:rsidRDefault="00000000" w:rsidRPr="00000000" w14:paraId="0000003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Où les gens font-ils leurs courses ? Qu'est-ce qui est disponible ou quels sont les articles qui manquent cruellement dans la zone étudiée ?</w:t>
      </w:r>
    </w:p>
    <w:p w:rsidR="00000000" w:rsidDel="00000000" w:rsidP="00000000" w:rsidRDefault="00000000" w:rsidRPr="00000000" w14:paraId="0000003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les familles acquièrent-elles leur nourriture ?</w:t>
      </w:r>
    </w:p>
    <w:p w:rsidR="00000000" w:rsidDel="00000000" w:rsidP="00000000" w:rsidRDefault="00000000" w:rsidRPr="00000000" w14:paraId="000000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Types d'aliments consommés (cultures, bétail...) au cours des dernières 24 heures</w:t>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 est la situation alimentaire actuelle de la communauté ? </w:t>
      </w:r>
    </w:p>
    <w:p w:rsidR="00000000" w:rsidDel="00000000" w:rsidP="00000000" w:rsidRDefault="00000000" w:rsidRPr="00000000" w14:paraId="0000003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 semble souffrir le plus d'insécurité alimentaire ? </w:t>
      </w:r>
    </w:p>
    <w:p w:rsidR="00000000" w:rsidDel="00000000" w:rsidP="00000000" w:rsidRDefault="00000000" w:rsidRPr="00000000" w14:paraId="0000003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Présence d'aliments en nature ou de bons disponibles dans la communauté pour une aide d'urgence à court terme ; si possible, observation de cartes de paiement fournies par une agence et utilisées pour l'achat d'aliments</w:t>
      </w:r>
    </w:p>
    <w:p w:rsidR="00000000" w:rsidDel="00000000" w:rsidP="00000000" w:rsidRDefault="00000000" w:rsidRPr="00000000" w14:paraId="0000003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Réserves alimentaires actuelles au niveau familial </w:t>
      </w:r>
    </w:p>
    <w:p w:rsidR="00000000" w:rsidDel="00000000" w:rsidP="00000000" w:rsidRDefault="00000000" w:rsidRPr="00000000" w14:paraId="000000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i w:val="0"/>
          <w:smallCaps w:val="0"/>
          <w:strike w:val="0"/>
          <w:color w:val="000000"/>
          <w:sz w:val="24"/>
          <w:szCs w:val="24"/>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Réserves alimentaires actuelles au niveau communautaire (magasins, banques alimentaires, entrepôts, programmes, etc.)</w:t>
      </w:r>
    </w:p>
    <w:p w:rsidR="00000000" w:rsidDel="00000000" w:rsidP="00000000" w:rsidRDefault="00000000" w:rsidRPr="00000000" w14:paraId="00000040">
      <w:pPr>
        <w:rPr>
          <w:b w:val="1"/>
        </w:rPr>
      </w:pPr>
      <w:r w:rsidDel="00000000" w:rsidR="00000000" w:rsidRPr="00000000">
        <w:rPr>
          <w:b w:val="1"/>
          <w:rtl w:val="0"/>
        </w:rPr>
        <w:t xml:space="preserve">Opportunités économiques</w:t>
      </w:r>
    </w:p>
    <w:p w:rsidR="00000000" w:rsidDel="00000000" w:rsidP="00000000" w:rsidRDefault="00000000" w:rsidRPr="00000000" w14:paraId="0000004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Principaux types de moyens de subsistance/sources de revenus des membres de la communauté au moment de l'observation</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Niveau d'emploi des membres de la communauté (perception de l'absence de certains membres de la famille qui auraient pu migrer pour trouver du travail ou suivre leur bétail).</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Engagement de la communauté dans l'économie formelle et informelle</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actuel aux actifs naturels et physiques : terres (pour la culture, les pâturages, la pisciculture), rivières, forêts, actifs productifs (outils, machines pour l'agro-industrie, actifs commerciaux...). Observez leur qualité ou leur niveau d'utilisation, car cela peut révéler des informations importantes.</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actuel aux services financiers (groupes d'épargne et de crédit existants/actifs, institutions de microfinance, banques, prêteurs d'argent...) </w:t>
      </w:r>
    </w:p>
    <w:p w:rsidR="00000000" w:rsidDel="00000000" w:rsidP="00000000" w:rsidRDefault="00000000" w:rsidRPr="00000000" w14:paraId="00000046">
      <w:pPr>
        <w:rPr/>
      </w:pPr>
      <w:r w:rsidDel="00000000" w:rsidR="00000000" w:rsidRPr="00000000">
        <w:rPr>
          <w:b w:val="1"/>
          <w:rtl w:val="0"/>
        </w:rPr>
        <w:t xml:space="preserve">Infrastructures et services</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Types de logements et autres infrastructures</w:t>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services (médecins, infirmières, enseignants, services gouvernementaux, services de vulgarisation, etc.) </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Matériaux de construction, conception et proximité des bâtiments</w:t>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Types de routes</w:t>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Espaces verts et aires de jeux</w:t>
      </w:r>
    </w:p>
    <w:p w:rsidR="00000000" w:rsidDel="00000000" w:rsidP="00000000" w:rsidRDefault="00000000" w:rsidRPr="00000000" w14:paraId="000000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Installations sportives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Actifs naturels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Arbres : type de végétation, déforestation</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Pente des talus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Situation de la communauté à proximité de cours d'eau susceptibles de contribuer aux inondations</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actifs naturels </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2"/>
        <w:rPr/>
      </w:pPr>
      <w:r w:rsidDel="00000000" w:rsidR="00000000" w:rsidRPr="00000000">
        <w:rPr>
          <w:rtl w:val="0"/>
        </w:rPr>
        <w:t xml:space="preserve">Étape 2. Attribuer des tâches.</w:t>
      </w:r>
    </w:p>
    <w:p w:rsidR="00000000" w:rsidDel="00000000" w:rsidP="00000000" w:rsidRDefault="00000000" w:rsidRPr="00000000" w14:paraId="00000055">
      <w:pPr>
        <w:rPr/>
      </w:pPr>
      <w:r w:rsidDel="00000000" w:rsidR="00000000" w:rsidRPr="00000000">
        <w:rPr>
          <w:rtl w:val="0"/>
        </w:rPr>
        <w:t xml:space="preserve">Veillez à ce que tous les membres de l'équipe EVC soient chargés d'observer certaines choses, même si tous les membres doivent également observer tous les aspects. En assignant des domaines spécifiques à différents membres de l'équipe, vous vous assurez que tous les aspects sont couverts.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2"/>
        <w:rPr/>
      </w:pPr>
      <w:r w:rsidDel="00000000" w:rsidR="00000000" w:rsidRPr="00000000">
        <w:rPr>
          <w:rtl w:val="0"/>
        </w:rPr>
        <w:t xml:space="preserve">Étape 3. Observer et enregistrer les données.</w:t>
      </w:r>
    </w:p>
    <w:p w:rsidR="00000000" w:rsidDel="00000000" w:rsidP="00000000" w:rsidRDefault="00000000" w:rsidRPr="00000000" w14:paraId="00000058">
      <w:pPr>
        <w:rPr/>
      </w:pPr>
      <w:r w:rsidDel="00000000" w:rsidR="00000000" w:rsidRPr="00000000">
        <w:rPr>
          <w:rtl w:val="0"/>
        </w:rPr>
        <w:t xml:space="preserve">Vous devez observer en permanence, que ce soit de manière structurée ou informelle, et donc toujours prendre des notes et demander aux autres de faire de même. Prenez soin de noter tout ce que vous voyez. Il est tout aussi important de noter les conditions dans lesquelles vous avez observé les choses et de donner autant de détails que possible. Cela aidera l'équipe à se souvenir du contexte et augmentera la validité de l'observation. Par exemple, une foule se comportera différemment lors d'un match de football que lorsqu'elle fait ses courses sur un marché.</w:t>
      </w:r>
    </w:p>
    <w:p w:rsidR="00000000" w:rsidDel="00000000" w:rsidP="00000000" w:rsidRDefault="00000000" w:rsidRPr="00000000" w14:paraId="00000059">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-498763</wp:posOffset>
            </wp:positionH>
            <wp:positionV relativeFrom="paragraph">
              <wp:posOffset>226109</wp:posOffset>
            </wp:positionV>
            <wp:extent cx="387350" cy="377190"/>
            <wp:effectExtent b="0" l="0" r="0" t="0"/>
            <wp:wrapSquare wrapText="bothSides" distB="0" distT="0" distL="114300" distR="114300"/>
            <wp:docPr id="22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5A">
      <w:pPr>
        <w:rPr/>
      </w:pPr>
      <w:r w:rsidDel="00000000" w:rsidR="00000000" w:rsidRPr="00000000">
        <w:rPr>
          <w:rtl w:val="0"/>
        </w:rPr>
        <w:t xml:space="preserve">Lorsque vous observez la communauté, profitez de l'occasion pour parler aux hommes et aux femmes. Comprenez les problèmes du point de vue des hommes et des femmes, en tenant compte de facteurs tels que l'âge, le handicap, le statut socio-économique, l'appartenance ethnique, etc. Observez toute différence dans l'accès aux services ou dans les dangers et les risques auxquels sont confrontés les hommes et les femmes de la communauté.</w:t>
      </w:r>
    </w:p>
    <w:p w:rsidR="00000000" w:rsidDel="00000000" w:rsidP="00000000" w:rsidRDefault="00000000" w:rsidRPr="00000000" w14:paraId="0000005B">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215900</wp:posOffset>
                </wp:positionV>
                <wp:extent cx="5895975" cy="1440602"/>
                <wp:effectExtent b="0" l="0" r="0" t="0"/>
                <wp:wrapSquare wrapText="bothSides" distB="0" distT="0" distL="114300" distR="114300"/>
                <wp:docPr id="219" name=""/>
                <a:graphic>
                  <a:graphicData uri="http://schemas.microsoft.com/office/word/2010/wordprocessingShape">
                    <wps:wsp>
                      <wps:cNvSpPr/>
                      <wps:cNvPr id="5" name="Shape 5"/>
                      <wps:spPr>
                        <a:xfrm>
                          <a:off x="2412300" y="3284700"/>
                          <a:ext cx="5867400" cy="1422000"/>
                        </a:xfrm>
                        <a:prstGeom prst="rect">
                          <a:avLst/>
                        </a:prstGeom>
                        <a:noFill/>
                        <a:ln cap="flat" cmpd="sng" w="28575">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ecilia LT Std Light" w:cs="Caecilia LT Std Light" w:eastAsia="Caecilia LT Std Light" w:hAnsi="Caecilia LT Std Light"/>
                                <w:b w:val="0"/>
                                <w:i w:val="0"/>
                                <w:smallCaps w:val="0"/>
                                <w:strike w:val="0"/>
                                <w:color w:val="000000"/>
                                <w:sz w:val="24"/>
                                <w:vertAlign w:val="baseline"/>
                              </w:rPr>
                              <w:t xml:space="preserve">TIP !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ecilia LT Std Light" w:cs="Caecilia LT Std Light" w:eastAsia="Caecilia LT Std Light" w:hAnsi="Caecilia LT Std Light"/>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Faites attention à votre comportement et soyez discret lorsque vous observez les gens. Si vous observez un événement formel, demandez une autorisation préalable. Si vous souhaitez prendre des photos ou enregistrer un enregistrement audio, demandez la permission aux participants afin d'éviter tout malentendu. </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215900</wp:posOffset>
                </wp:positionV>
                <wp:extent cx="5895975" cy="1440602"/>
                <wp:effectExtent b="0" l="0" r="0" t="0"/>
                <wp:wrapSquare wrapText="bothSides" distB="0" distT="0" distL="114300" distR="114300"/>
                <wp:docPr id="219"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5895975" cy="1440602"/>
                        </a:xfrm>
                        <a:prstGeom prst="rect"/>
                        <a:ln/>
                      </pic:spPr>
                    </pic:pic>
                  </a:graphicData>
                </a:graphic>
              </wp:anchor>
            </w:drawing>
          </mc:Fallback>
        </mc:AlternateConten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pStyle w:val="Heading2"/>
        <w:rPr/>
      </w:pPr>
      <w:r w:rsidDel="00000000" w:rsidR="00000000" w:rsidRPr="00000000">
        <w:rPr>
          <w:rtl w:val="0"/>
        </w:rPr>
        <w:t xml:space="preserve">Étape 4. Résumez les informations.</w:t>
      </w:r>
    </w:p>
    <w:p w:rsidR="00000000" w:rsidDel="00000000" w:rsidP="00000000" w:rsidRDefault="00000000" w:rsidRPr="00000000" w14:paraId="0000005E">
      <w:pPr>
        <w:rPr/>
        <w:sectPr>
          <w:headerReference r:id="rId13" w:type="default"/>
          <w:headerReference r:id="rId14" w:type="first"/>
          <w:footerReference r:id="rId15" w:type="default"/>
          <w:footerReference r:id="rId16" w:type="first"/>
          <w:pgSz w:h="16838" w:w="11906" w:orient="portrait"/>
          <w:pgMar w:bottom="1440" w:top="1440" w:left="1440" w:right="1440" w:header="708" w:footer="708"/>
          <w:pgNumType w:start="1"/>
          <w:titlePg w:val="1"/>
        </w:sectPr>
      </w:pPr>
      <w:r w:rsidDel="00000000" w:rsidR="00000000" w:rsidRPr="00000000">
        <w:rPr>
          <w:rtl w:val="0"/>
        </w:rPr>
        <w:t xml:space="preserve">À la fin de la journée, toutes les notes doivent être présentées dans un format propre et concis. Cette opération doit être effectuée par chaque individu afin que l'ensemble du groupe puisse comprendre les observations faites au cours du processus de systématisation et d'analyse des données. Consignez les observations sur la carte de la communauté et/ou dans un tableau récapitulatif reprenant chacune des six caractéristiques de la résilience (voir l'exemple ci-dessous).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pPr w:leftFromText="180" w:rightFromText="180" w:topFromText="0" w:bottomFromText="0" w:vertAnchor="text" w:horzAnchor="text" w:tblpX="0" w:tblpY="55"/>
        <w:tblW w:w="13948.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660"/>
        <w:gridCol w:w="1332"/>
        <w:gridCol w:w="5650"/>
        <w:gridCol w:w="2693"/>
        <w:gridCol w:w="2613"/>
        <w:tblGridChange w:id="0">
          <w:tblGrid>
            <w:gridCol w:w="1660"/>
            <w:gridCol w:w="1332"/>
            <w:gridCol w:w="5650"/>
            <w:gridCol w:w="2693"/>
            <w:gridCol w:w="2613"/>
          </w:tblGrid>
        </w:tblGridChange>
      </w:tblGrid>
      <w:tr>
        <w:trPr>
          <w:cantSplit w:val="0"/>
          <w:trHeight w:val="680" w:hRule="atLeast"/>
          <w:tblHeader w:val="0"/>
        </w:trPr>
        <w:tc>
          <w:tcPr/>
          <w:p w:rsidR="00000000" w:rsidDel="00000000" w:rsidP="00000000" w:rsidRDefault="00000000" w:rsidRPr="00000000" w14:paraId="00000060">
            <w:pPr>
              <w:spacing w:line="240" w:lineRule="auto"/>
              <w:jc w:val="left"/>
              <w:rPr>
                <w:b w:val="1"/>
                <w:sz w:val="20"/>
                <w:szCs w:val="20"/>
              </w:rPr>
            </w:pPr>
            <w:r w:rsidDel="00000000" w:rsidR="00000000" w:rsidRPr="00000000">
              <w:rPr>
                <w:b w:val="1"/>
                <w:sz w:val="20"/>
                <w:szCs w:val="20"/>
                <w:rtl w:val="0"/>
              </w:rPr>
              <w:t xml:space="preserve">Caractéristiques de résilience</w:t>
            </w:r>
          </w:p>
        </w:tc>
        <w:tc>
          <w:tcPr/>
          <w:p w:rsidR="00000000" w:rsidDel="00000000" w:rsidP="00000000" w:rsidRDefault="00000000" w:rsidRPr="00000000" w14:paraId="00000061">
            <w:pPr>
              <w:spacing w:line="240" w:lineRule="auto"/>
              <w:jc w:val="left"/>
              <w:rPr>
                <w:b w:val="1"/>
                <w:sz w:val="20"/>
                <w:szCs w:val="20"/>
              </w:rPr>
            </w:pPr>
            <w:r w:rsidDel="00000000" w:rsidR="00000000" w:rsidRPr="00000000">
              <w:rPr>
                <w:b w:val="1"/>
                <w:sz w:val="20"/>
                <w:szCs w:val="20"/>
                <w:rtl w:val="0"/>
              </w:rPr>
              <w:t xml:space="preserve">Couverture de la caractéristique par l'outil </w:t>
            </w:r>
          </w:p>
        </w:tc>
        <w:tc>
          <w:tcPr>
            <w:vAlign w:val="center"/>
          </w:tcPr>
          <w:p w:rsidR="00000000" w:rsidDel="00000000" w:rsidP="00000000" w:rsidRDefault="00000000" w:rsidRPr="00000000" w14:paraId="00000062">
            <w:pPr>
              <w:spacing w:line="240" w:lineRule="auto"/>
              <w:jc w:val="left"/>
              <w:rPr>
                <w:b w:val="1"/>
                <w:sz w:val="20"/>
                <w:szCs w:val="20"/>
              </w:rPr>
            </w:pPr>
            <w:r w:rsidDel="00000000" w:rsidR="00000000" w:rsidRPr="00000000">
              <w:rPr>
                <w:b w:val="1"/>
                <w:sz w:val="20"/>
                <w:szCs w:val="20"/>
                <w:rtl w:val="0"/>
              </w:rPr>
              <w:t xml:space="preserve">Exemple d'informations pouvant être collectées</w:t>
            </w:r>
          </w:p>
        </w:tc>
        <w:tc>
          <w:tcPr>
            <w:vAlign w:val="center"/>
          </w:tcPr>
          <w:p w:rsidR="00000000" w:rsidDel="00000000" w:rsidP="00000000" w:rsidRDefault="00000000" w:rsidRPr="00000000" w14:paraId="00000063">
            <w:pPr>
              <w:spacing w:line="240" w:lineRule="auto"/>
              <w:jc w:val="left"/>
              <w:rPr>
                <w:b w:val="1"/>
                <w:sz w:val="20"/>
                <w:szCs w:val="20"/>
              </w:rPr>
            </w:pPr>
            <w:r w:rsidDel="00000000" w:rsidR="00000000" w:rsidRPr="00000000">
              <w:rPr>
                <w:b w:val="1"/>
                <w:sz w:val="20"/>
                <w:szCs w:val="20"/>
                <w:rtl w:val="0"/>
              </w:rPr>
              <w:t xml:space="preserve">Vulnérabilités identifiées</w:t>
            </w:r>
          </w:p>
        </w:tc>
        <w:tc>
          <w:tcPr>
            <w:vAlign w:val="center"/>
          </w:tcPr>
          <w:p w:rsidR="00000000" w:rsidDel="00000000" w:rsidP="00000000" w:rsidRDefault="00000000" w:rsidRPr="00000000" w14:paraId="00000064">
            <w:pPr>
              <w:spacing w:line="240" w:lineRule="auto"/>
              <w:jc w:val="left"/>
              <w:rPr>
                <w:b w:val="1"/>
                <w:sz w:val="20"/>
                <w:szCs w:val="20"/>
              </w:rPr>
            </w:pPr>
            <w:r w:rsidDel="00000000" w:rsidR="00000000" w:rsidRPr="00000000">
              <w:rPr>
                <w:b w:val="1"/>
                <w:sz w:val="20"/>
                <w:szCs w:val="20"/>
                <w:rtl w:val="0"/>
              </w:rPr>
              <w:t xml:space="preserve">Capacités identifiées</w:t>
            </w:r>
          </w:p>
        </w:tc>
      </w:tr>
      <w:tr>
        <w:trPr>
          <w:cantSplit w:val="0"/>
          <w:trHeight w:val="680" w:hRule="atLeast"/>
          <w:tblHeader w:val="0"/>
        </w:trPr>
        <w:tc>
          <w:tcPr/>
          <w:p w:rsidR="00000000" w:rsidDel="00000000" w:rsidP="00000000" w:rsidRDefault="00000000" w:rsidRPr="00000000" w14:paraId="00000065">
            <w:pPr>
              <w:spacing w:line="240" w:lineRule="auto"/>
              <w:jc w:val="left"/>
              <w:rPr>
                <w:sz w:val="20"/>
                <w:szCs w:val="20"/>
              </w:rPr>
            </w:pPr>
            <w:r w:rsidDel="00000000" w:rsidR="00000000" w:rsidRPr="00000000">
              <w:rPr>
                <w:sz w:val="20"/>
                <w:szCs w:val="20"/>
                <w:rtl w:val="0"/>
              </w:rPr>
              <w:t xml:space="preserve">Connaissance du risque</w:t>
            </w:r>
            <w:r w:rsidDel="00000000" w:rsidR="00000000" w:rsidRPr="00000000">
              <w:drawing>
                <wp:anchor allowOverlap="1" behindDoc="0" distB="0" distT="0" distL="114300" distR="114300" hidden="0" layoutInCell="1" locked="0" relativeHeight="0" simplePos="0">
                  <wp:simplePos x="0" y="0"/>
                  <wp:positionH relativeFrom="column">
                    <wp:posOffset>987425</wp:posOffset>
                  </wp:positionH>
                  <wp:positionV relativeFrom="paragraph">
                    <wp:posOffset>8255</wp:posOffset>
                  </wp:positionV>
                  <wp:extent cx="828675" cy="4314825"/>
                  <wp:effectExtent b="0" l="0" r="0" t="0"/>
                  <wp:wrapNone/>
                  <wp:docPr descr="D:\Users\Lucia.Roblesdios\Dropbox\Tools\5. Direct observation\Dashboard 1 (7).png" id="222" name="image2.png"/>
                  <a:graphic>
                    <a:graphicData uri="http://schemas.openxmlformats.org/drawingml/2006/picture">
                      <pic:pic>
                        <pic:nvPicPr>
                          <pic:cNvPr descr="D:\Users\Lucia.Roblesdios\Dropbox\Tools\5. Direct observation\Dashboard 1 (7).png" id="0" name="image2.png"/>
                          <pic:cNvPicPr preferRelativeResize="0"/>
                        </pic:nvPicPr>
                        <pic:blipFill>
                          <a:blip r:embed="rId8"/>
                          <a:srcRect b="19023" l="49673" r="21041" t="20325"/>
                          <a:stretch>
                            <a:fillRect/>
                          </a:stretch>
                        </pic:blipFill>
                        <pic:spPr>
                          <a:xfrm>
                            <a:off x="0" y="0"/>
                            <a:ext cx="828675" cy="4314825"/>
                          </a:xfrm>
                          <a:prstGeom prst="rect"/>
                          <a:ln/>
                        </pic:spPr>
                      </pic:pic>
                    </a:graphicData>
                  </a:graphic>
                </wp:anchor>
              </w:drawing>
            </w:r>
          </w:p>
        </w:tc>
        <w:tc>
          <w:tcPr/>
          <w:p w:rsidR="00000000" w:rsidDel="00000000" w:rsidP="00000000" w:rsidRDefault="00000000" w:rsidRPr="00000000" w14:paraId="00000066">
            <w:pPr>
              <w:spacing w:line="240" w:lineRule="auto"/>
              <w:jc w:val="left"/>
              <w:rPr/>
            </w:pPr>
            <w:r w:rsidDel="00000000" w:rsidR="00000000" w:rsidRPr="00000000">
              <w:rPr>
                <w:rtl w:val="0"/>
              </w:rPr>
            </w:r>
          </w:p>
          <w:p w:rsidR="00000000" w:rsidDel="00000000" w:rsidP="00000000" w:rsidRDefault="00000000" w:rsidRPr="00000000" w14:paraId="00000067">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68">
            <w:pPr>
              <w:spacing w:line="240" w:lineRule="auto"/>
              <w:jc w:val="left"/>
              <w:rPr>
                <w:sz w:val="18"/>
                <w:szCs w:val="18"/>
              </w:rPr>
            </w:pPr>
            <w:r w:rsidDel="00000000" w:rsidR="00000000" w:rsidRPr="00000000">
              <w:rPr>
                <w:sz w:val="18"/>
                <w:szCs w:val="18"/>
                <w:rtl w:val="0"/>
              </w:rPr>
              <w:t xml:space="preserve">Connaissance et compréhension des risques et du changement climatique, localisation des zones à risque, par exemple les zones inondables, les zones à risque de glissement de terrain, les routes dangereuses avec une fréquence élevée d'accidents, la sécurité des itinéraires d'évacuation et des zones sûres, etc.</w:t>
            </w:r>
          </w:p>
        </w:tc>
        <w:tc>
          <w:tcPr/>
          <w:p w:rsidR="00000000" w:rsidDel="00000000" w:rsidP="00000000" w:rsidRDefault="00000000" w:rsidRPr="00000000" w14:paraId="00000069">
            <w:pPr>
              <w:spacing w:line="240" w:lineRule="auto"/>
              <w:jc w:val="left"/>
              <w:rPr>
                <w:sz w:val="18"/>
                <w:szCs w:val="18"/>
              </w:rPr>
            </w:pPr>
            <w:r w:rsidDel="00000000" w:rsidR="00000000" w:rsidRPr="00000000">
              <w:rPr>
                <w:rtl w:val="0"/>
              </w:rPr>
            </w:r>
          </w:p>
        </w:tc>
        <w:tc>
          <w:tcPr/>
          <w:p w:rsidR="00000000" w:rsidDel="00000000" w:rsidP="00000000" w:rsidRDefault="00000000" w:rsidRPr="00000000" w14:paraId="0000006A">
            <w:pPr>
              <w:spacing w:line="240" w:lineRule="auto"/>
              <w:jc w:val="left"/>
              <w:rPr>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6B">
            <w:pPr>
              <w:spacing w:line="240" w:lineRule="auto"/>
              <w:jc w:val="left"/>
              <w:rPr>
                <w:sz w:val="20"/>
                <w:szCs w:val="20"/>
              </w:rPr>
            </w:pPr>
            <w:r w:rsidDel="00000000" w:rsidR="00000000" w:rsidRPr="00000000">
              <w:rPr>
                <w:sz w:val="20"/>
                <w:szCs w:val="20"/>
                <w:rtl w:val="0"/>
              </w:rPr>
              <w:t xml:space="preserve">Santé</w:t>
            </w:r>
          </w:p>
        </w:tc>
        <w:tc>
          <w:tcPr/>
          <w:p w:rsidR="00000000" w:rsidDel="00000000" w:rsidP="00000000" w:rsidRDefault="00000000" w:rsidRPr="00000000" w14:paraId="0000006C">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6D">
            <w:pPr>
              <w:spacing w:line="240" w:lineRule="auto"/>
              <w:jc w:val="left"/>
              <w:rPr>
                <w:sz w:val="18"/>
                <w:szCs w:val="18"/>
              </w:rPr>
            </w:pPr>
            <w:r w:rsidDel="00000000" w:rsidR="00000000" w:rsidRPr="00000000">
              <w:rPr>
                <w:sz w:val="18"/>
                <w:szCs w:val="18"/>
                <w:rtl w:val="0"/>
              </w:rPr>
              <w:t xml:space="preserve">Utilisation des installations sanitaires, entretien des points d'eau, utilisation des latrines, pratique du lavage des mains et de l'élimination des déchets, pratiques sanitaires et alimentaires.</w:t>
            </w:r>
          </w:p>
        </w:tc>
        <w:tc>
          <w:tcPr/>
          <w:p w:rsidR="00000000" w:rsidDel="00000000" w:rsidP="00000000" w:rsidRDefault="00000000" w:rsidRPr="00000000" w14:paraId="0000006E">
            <w:pPr>
              <w:spacing w:line="240" w:lineRule="auto"/>
              <w:jc w:val="left"/>
              <w:rPr>
                <w:sz w:val="18"/>
                <w:szCs w:val="18"/>
              </w:rPr>
            </w:pPr>
            <w:r w:rsidDel="00000000" w:rsidR="00000000" w:rsidRPr="00000000">
              <w:rPr>
                <w:rtl w:val="0"/>
              </w:rPr>
            </w:r>
          </w:p>
        </w:tc>
        <w:tc>
          <w:tcPr/>
          <w:p w:rsidR="00000000" w:rsidDel="00000000" w:rsidP="00000000" w:rsidRDefault="00000000" w:rsidRPr="00000000" w14:paraId="0000006F">
            <w:pPr>
              <w:spacing w:line="240" w:lineRule="auto"/>
              <w:jc w:val="left"/>
              <w:rPr>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70">
            <w:pPr>
              <w:spacing w:line="240" w:lineRule="auto"/>
              <w:jc w:val="left"/>
              <w:rPr>
                <w:sz w:val="20"/>
                <w:szCs w:val="20"/>
              </w:rPr>
            </w:pPr>
            <w:r w:rsidDel="00000000" w:rsidR="00000000" w:rsidRPr="00000000">
              <w:rPr>
                <w:sz w:val="20"/>
                <w:szCs w:val="20"/>
                <w:rtl w:val="0"/>
              </w:rPr>
              <w:t xml:space="preserve">Besoins de base - logement</w:t>
            </w:r>
          </w:p>
        </w:tc>
        <w:tc>
          <w:tcPr/>
          <w:p w:rsidR="00000000" w:rsidDel="00000000" w:rsidP="00000000" w:rsidRDefault="00000000" w:rsidRPr="00000000" w14:paraId="00000071">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72">
            <w:pPr>
              <w:spacing w:line="240" w:lineRule="auto"/>
              <w:jc w:val="left"/>
              <w:rPr>
                <w:sz w:val="18"/>
                <w:szCs w:val="18"/>
              </w:rPr>
            </w:pPr>
            <w:r w:rsidDel="00000000" w:rsidR="00000000" w:rsidRPr="00000000">
              <w:rPr>
                <w:sz w:val="18"/>
                <w:szCs w:val="18"/>
                <w:rtl w:val="0"/>
              </w:rPr>
              <w:t xml:space="preserve">Type de maisons, maisons situées dans des endroits à haut risque, identification des structures faibles et solides, caractéristiques de réduction des risques (par exemple sur pilotis, antisismique, volets anti-ouragan...) risque d'incendie (mauvais câblage électrique, feu de cuisine ouvert, etc.</w:t>
            </w:r>
          </w:p>
        </w:tc>
        <w:tc>
          <w:tcPr/>
          <w:p w:rsidR="00000000" w:rsidDel="00000000" w:rsidP="00000000" w:rsidRDefault="00000000" w:rsidRPr="00000000" w14:paraId="00000073">
            <w:pPr>
              <w:spacing w:line="240" w:lineRule="auto"/>
              <w:jc w:val="left"/>
              <w:rPr>
                <w:sz w:val="18"/>
                <w:szCs w:val="18"/>
              </w:rPr>
            </w:pPr>
            <w:r w:rsidDel="00000000" w:rsidR="00000000" w:rsidRPr="00000000">
              <w:rPr>
                <w:rtl w:val="0"/>
              </w:rPr>
            </w:r>
          </w:p>
        </w:tc>
        <w:tc>
          <w:tcPr/>
          <w:p w:rsidR="00000000" w:rsidDel="00000000" w:rsidP="00000000" w:rsidRDefault="00000000" w:rsidRPr="00000000" w14:paraId="00000074">
            <w:pPr>
              <w:spacing w:line="240" w:lineRule="auto"/>
              <w:jc w:val="left"/>
              <w:rPr>
                <w:sz w:val="18"/>
                <w:szCs w:val="18"/>
              </w:rPr>
            </w:pP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75">
            <w:pPr>
              <w:spacing w:line="240" w:lineRule="auto"/>
              <w:jc w:val="left"/>
              <w:rPr>
                <w:sz w:val="20"/>
                <w:szCs w:val="20"/>
              </w:rPr>
            </w:pPr>
            <w:r w:rsidDel="00000000" w:rsidR="00000000" w:rsidRPr="00000000">
              <w:rPr>
                <w:sz w:val="20"/>
                <w:szCs w:val="20"/>
                <w:rtl w:val="0"/>
              </w:rPr>
              <w:t xml:space="preserve">Besoins de base - nourriture</w:t>
            </w:r>
          </w:p>
        </w:tc>
        <w:tc>
          <w:tcPr/>
          <w:p w:rsidR="00000000" w:rsidDel="00000000" w:rsidP="00000000" w:rsidRDefault="00000000" w:rsidRPr="00000000" w14:paraId="00000076">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77">
            <w:pPr>
              <w:spacing w:line="240" w:lineRule="auto"/>
              <w:jc w:val="left"/>
              <w:rPr>
                <w:sz w:val="18"/>
                <w:szCs w:val="18"/>
              </w:rPr>
            </w:pPr>
            <w:r w:rsidDel="00000000" w:rsidR="00000000" w:rsidRPr="00000000">
              <w:rPr>
                <w:sz w:val="18"/>
                <w:szCs w:val="18"/>
                <w:rtl w:val="0"/>
              </w:rPr>
              <w:t xml:space="preserve">Fréquence et alimentation des aliments consommés (par sexe et groupe d'âge), utilisation de fourneaux, normes d'hygiène dans les restaurants et les stands de restauration, etc.</w:t>
            </w:r>
          </w:p>
        </w:tc>
        <w:tc>
          <w:tcPr/>
          <w:p w:rsidR="00000000" w:rsidDel="00000000" w:rsidP="00000000" w:rsidRDefault="00000000" w:rsidRPr="00000000" w14:paraId="00000078">
            <w:pPr>
              <w:spacing w:line="240" w:lineRule="auto"/>
              <w:jc w:val="left"/>
              <w:rPr>
                <w:sz w:val="18"/>
                <w:szCs w:val="18"/>
              </w:rPr>
            </w:pPr>
            <w:r w:rsidDel="00000000" w:rsidR="00000000" w:rsidRPr="00000000">
              <w:rPr>
                <w:rtl w:val="0"/>
              </w:rPr>
            </w:r>
          </w:p>
        </w:tc>
        <w:tc>
          <w:tcPr/>
          <w:p w:rsidR="00000000" w:rsidDel="00000000" w:rsidP="00000000" w:rsidRDefault="00000000" w:rsidRPr="00000000" w14:paraId="00000079">
            <w:pPr>
              <w:spacing w:line="240" w:lineRule="auto"/>
              <w:jc w:val="left"/>
              <w:rPr>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7A">
            <w:pPr>
              <w:spacing w:line="240" w:lineRule="auto"/>
              <w:jc w:val="left"/>
              <w:rPr>
                <w:sz w:val="20"/>
                <w:szCs w:val="20"/>
              </w:rPr>
            </w:pPr>
            <w:r w:rsidDel="00000000" w:rsidR="00000000" w:rsidRPr="00000000">
              <w:rPr>
                <w:sz w:val="20"/>
                <w:szCs w:val="20"/>
                <w:rtl w:val="0"/>
              </w:rPr>
              <w:t xml:space="preserve">Besoins fondamentaux - eau</w:t>
            </w:r>
          </w:p>
        </w:tc>
        <w:tc>
          <w:tcPr/>
          <w:p w:rsidR="00000000" w:rsidDel="00000000" w:rsidP="00000000" w:rsidRDefault="00000000" w:rsidRPr="00000000" w14:paraId="0000007B">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7C">
            <w:pPr>
              <w:spacing w:line="240" w:lineRule="auto"/>
              <w:jc w:val="left"/>
              <w:rPr>
                <w:sz w:val="18"/>
                <w:szCs w:val="18"/>
              </w:rPr>
            </w:pPr>
            <w:r w:rsidDel="00000000" w:rsidR="00000000" w:rsidRPr="00000000">
              <w:rPr>
                <w:sz w:val="18"/>
                <w:szCs w:val="18"/>
                <w:rtl w:val="0"/>
              </w:rPr>
              <w:t xml:space="preserve">Entretien et distance des points d'eau, qualité de la source d'eau potable, pratiques (ébullition, filtres, etc.)</w:t>
            </w:r>
          </w:p>
        </w:tc>
        <w:tc>
          <w:tcPr/>
          <w:p w:rsidR="00000000" w:rsidDel="00000000" w:rsidP="00000000" w:rsidRDefault="00000000" w:rsidRPr="00000000" w14:paraId="0000007D">
            <w:pPr>
              <w:spacing w:line="240" w:lineRule="auto"/>
              <w:jc w:val="left"/>
              <w:rPr>
                <w:sz w:val="18"/>
                <w:szCs w:val="18"/>
              </w:rPr>
            </w:pPr>
            <w:r w:rsidDel="00000000" w:rsidR="00000000" w:rsidRPr="00000000">
              <w:rPr>
                <w:rtl w:val="0"/>
              </w:rPr>
            </w:r>
          </w:p>
        </w:tc>
        <w:tc>
          <w:tcPr/>
          <w:p w:rsidR="00000000" w:rsidDel="00000000" w:rsidP="00000000" w:rsidRDefault="00000000" w:rsidRPr="00000000" w14:paraId="0000007E">
            <w:pPr>
              <w:spacing w:line="240" w:lineRule="auto"/>
              <w:jc w:val="left"/>
              <w:rPr>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7F">
            <w:pPr>
              <w:spacing w:line="240" w:lineRule="auto"/>
              <w:jc w:val="left"/>
              <w:rPr>
                <w:sz w:val="20"/>
                <w:szCs w:val="20"/>
              </w:rPr>
            </w:pPr>
            <w:r w:rsidDel="00000000" w:rsidR="00000000" w:rsidRPr="00000000">
              <w:rPr>
                <w:sz w:val="20"/>
                <w:szCs w:val="20"/>
                <w:rtl w:val="0"/>
              </w:rPr>
              <w:t xml:space="preserve">Cohésion sociale</w:t>
            </w:r>
          </w:p>
        </w:tc>
        <w:tc>
          <w:tcPr/>
          <w:p w:rsidR="00000000" w:rsidDel="00000000" w:rsidP="00000000" w:rsidRDefault="00000000" w:rsidRPr="00000000" w14:paraId="00000080">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81">
            <w:pPr>
              <w:spacing w:line="240" w:lineRule="auto"/>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Interaction au sein de la communauté, préjugés, présence de leaders et de réseaux formels ou informels au sein de la communauté, comportement antisocial, violence, criminalité, etc.  </w:t>
            </w:r>
          </w:p>
        </w:tc>
        <w:tc>
          <w:tcPr/>
          <w:p w:rsidR="00000000" w:rsidDel="00000000" w:rsidP="00000000" w:rsidRDefault="00000000" w:rsidRPr="00000000" w14:paraId="00000082">
            <w:pPr>
              <w:spacing w:line="240" w:lineRule="auto"/>
              <w:jc w:val="left"/>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83">
            <w:pPr>
              <w:spacing w:line="240" w:lineRule="auto"/>
              <w:jc w:val="left"/>
              <w:rPr>
                <w:rFonts w:ascii="Calibri" w:cs="Calibri" w:eastAsia="Calibri" w:hAnsi="Calibri"/>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84">
            <w:pPr>
              <w:spacing w:line="240" w:lineRule="auto"/>
              <w:jc w:val="left"/>
              <w:rPr>
                <w:sz w:val="20"/>
                <w:szCs w:val="20"/>
              </w:rPr>
            </w:pPr>
            <w:r w:rsidDel="00000000" w:rsidR="00000000" w:rsidRPr="00000000">
              <w:rPr>
                <w:sz w:val="20"/>
                <w:szCs w:val="20"/>
                <w:rtl w:val="0"/>
              </w:rPr>
              <w:t xml:space="preserve">Opportunités économiques</w:t>
            </w:r>
          </w:p>
        </w:tc>
        <w:tc>
          <w:tcPr/>
          <w:p w:rsidR="00000000" w:rsidDel="00000000" w:rsidP="00000000" w:rsidRDefault="00000000" w:rsidRPr="00000000" w14:paraId="00000085">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86">
            <w:pPr>
              <w:spacing w:line="240" w:lineRule="auto"/>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Connaissance des moyens de subsistance alternatifs, connaissance des techniques d'agriculture intelligente face au climat, accès aux centres de formation, accès aux services financiers </w:t>
            </w:r>
          </w:p>
        </w:tc>
        <w:tc>
          <w:tcPr/>
          <w:p w:rsidR="00000000" w:rsidDel="00000000" w:rsidP="00000000" w:rsidRDefault="00000000" w:rsidRPr="00000000" w14:paraId="00000087">
            <w:pPr>
              <w:spacing w:line="240" w:lineRule="auto"/>
              <w:jc w:val="left"/>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88">
            <w:pPr>
              <w:spacing w:line="240" w:lineRule="auto"/>
              <w:jc w:val="left"/>
              <w:rPr>
                <w:rFonts w:ascii="Calibri" w:cs="Calibri" w:eastAsia="Calibri" w:hAnsi="Calibri"/>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89">
            <w:pPr>
              <w:spacing w:line="240" w:lineRule="auto"/>
              <w:jc w:val="left"/>
              <w:rPr>
                <w:sz w:val="20"/>
                <w:szCs w:val="20"/>
              </w:rPr>
            </w:pPr>
            <w:r w:rsidDel="00000000" w:rsidR="00000000" w:rsidRPr="00000000">
              <w:rPr>
                <w:sz w:val="20"/>
                <w:szCs w:val="20"/>
                <w:rtl w:val="0"/>
              </w:rPr>
              <w:t xml:space="preserve">Infrastructures et services</w:t>
            </w:r>
          </w:p>
        </w:tc>
        <w:tc>
          <w:tcPr/>
          <w:p w:rsidR="00000000" w:rsidDel="00000000" w:rsidP="00000000" w:rsidRDefault="00000000" w:rsidRPr="00000000" w14:paraId="0000008A">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8B">
            <w:pPr>
              <w:spacing w:line="240" w:lineRule="auto"/>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Accès aux services pour les différents groupes, qualité des routes, des ponts, du drainage, coupures d'électricité, qualité de la structure des hôpitaux/cliniques et des écoles et si elles sont situées dans des zones à risque et si des normes de sécurité sont en place.</w:t>
            </w:r>
          </w:p>
        </w:tc>
        <w:tc>
          <w:tcPr/>
          <w:p w:rsidR="00000000" w:rsidDel="00000000" w:rsidP="00000000" w:rsidRDefault="00000000" w:rsidRPr="00000000" w14:paraId="0000008C">
            <w:pPr>
              <w:spacing w:line="240" w:lineRule="auto"/>
              <w:jc w:val="left"/>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8D">
            <w:pPr>
              <w:spacing w:line="240" w:lineRule="auto"/>
              <w:jc w:val="left"/>
              <w:rPr>
                <w:rFonts w:ascii="Calibri" w:cs="Calibri" w:eastAsia="Calibri" w:hAnsi="Calibri"/>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8E">
            <w:pPr>
              <w:spacing w:line="240" w:lineRule="auto"/>
              <w:jc w:val="left"/>
              <w:rPr>
                <w:sz w:val="20"/>
                <w:szCs w:val="20"/>
              </w:rPr>
            </w:pPr>
            <w:r w:rsidDel="00000000" w:rsidR="00000000" w:rsidRPr="00000000">
              <w:rPr>
                <w:sz w:val="20"/>
                <w:szCs w:val="20"/>
                <w:rtl w:val="0"/>
              </w:rPr>
              <w:t xml:space="preserve">Actifs naturels</w:t>
            </w:r>
          </w:p>
        </w:tc>
        <w:tc>
          <w:tcPr/>
          <w:p w:rsidR="00000000" w:rsidDel="00000000" w:rsidP="00000000" w:rsidRDefault="00000000" w:rsidRPr="00000000" w14:paraId="0000008F">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90">
            <w:pPr>
              <w:spacing w:line="240" w:lineRule="auto"/>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État des rivières (pollution), érosion côtière, gestion des mangroves et des forêts, zones protégées, zones vertes/parcs, etc.</w:t>
            </w:r>
          </w:p>
        </w:tc>
        <w:tc>
          <w:tcPr/>
          <w:p w:rsidR="00000000" w:rsidDel="00000000" w:rsidP="00000000" w:rsidRDefault="00000000" w:rsidRPr="00000000" w14:paraId="00000091">
            <w:pPr>
              <w:spacing w:line="240" w:lineRule="auto"/>
              <w:jc w:val="left"/>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92">
            <w:pPr>
              <w:spacing w:line="240" w:lineRule="auto"/>
              <w:jc w:val="left"/>
              <w:rPr>
                <w:rFonts w:ascii="Calibri" w:cs="Calibri" w:eastAsia="Calibri" w:hAnsi="Calibri"/>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093">
            <w:pPr>
              <w:spacing w:line="240" w:lineRule="auto"/>
              <w:jc w:val="left"/>
              <w:rPr>
                <w:sz w:val="20"/>
                <w:szCs w:val="20"/>
              </w:rPr>
            </w:pPr>
            <w:r w:rsidDel="00000000" w:rsidR="00000000" w:rsidRPr="00000000">
              <w:rPr>
                <w:sz w:val="20"/>
                <w:szCs w:val="20"/>
                <w:rtl w:val="0"/>
              </w:rPr>
              <w:t xml:space="preserve">Connectivité</w:t>
            </w:r>
          </w:p>
        </w:tc>
        <w:tc>
          <w:tcPr/>
          <w:p w:rsidR="00000000" w:rsidDel="00000000" w:rsidP="00000000" w:rsidRDefault="00000000" w:rsidRPr="00000000" w14:paraId="00000094">
            <w:pPr>
              <w:spacing w:line="240" w:lineRule="auto"/>
              <w:jc w:val="left"/>
              <w:rPr>
                <w:sz w:val="20"/>
                <w:szCs w:val="20"/>
              </w:rPr>
            </w:pPr>
            <w:r w:rsidDel="00000000" w:rsidR="00000000" w:rsidRPr="00000000">
              <w:rPr>
                <w:rtl w:val="0"/>
              </w:rPr>
            </w:r>
          </w:p>
        </w:tc>
        <w:tc>
          <w:tcPr>
            <w:vAlign w:val="center"/>
          </w:tcPr>
          <w:p w:rsidR="00000000" w:rsidDel="00000000" w:rsidP="00000000" w:rsidRDefault="00000000" w:rsidRPr="00000000" w14:paraId="00000095">
            <w:pPr>
              <w:spacing w:line="240" w:lineRule="auto"/>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Accès aux bureaux gouvernementaux, confiance dans les structures de gouvernance, confiance dans la branche RC/RC, distance par rapport à la ville/au centre le plus proche.</w:t>
            </w:r>
          </w:p>
        </w:tc>
        <w:tc>
          <w:tcPr/>
          <w:p w:rsidR="00000000" w:rsidDel="00000000" w:rsidP="00000000" w:rsidRDefault="00000000" w:rsidRPr="00000000" w14:paraId="00000096">
            <w:pPr>
              <w:spacing w:line="240" w:lineRule="auto"/>
              <w:jc w:val="left"/>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97">
            <w:pPr>
              <w:spacing w:line="240" w:lineRule="auto"/>
              <w:jc w:val="left"/>
              <w:rPr>
                <w:rFonts w:ascii="Calibri" w:cs="Calibri" w:eastAsia="Calibri" w:hAnsi="Calibri"/>
                <w:sz w:val="18"/>
                <w:szCs w:val="18"/>
              </w:rPr>
            </w:pPr>
            <w:r w:rsidDel="00000000" w:rsidR="00000000" w:rsidRPr="00000000">
              <w:rPr>
                <w:rtl w:val="0"/>
              </w:rPr>
            </w:r>
          </w:p>
        </w:tc>
      </w:tr>
    </w:tbl>
    <w:p w:rsidR="00000000" w:rsidDel="00000000" w:rsidP="00000000" w:rsidRDefault="00000000" w:rsidRPr="00000000" w14:paraId="00000098">
      <w:pPr>
        <w:rPr/>
        <w:sectPr>
          <w:type w:val="nextPage"/>
          <w:pgSz w:h="11906" w:w="16838" w:orient="landscape"/>
          <w:pgMar w:bottom="1440" w:top="1440" w:left="1440" w:right="1440" w:header="708" w:footer="708"/>
          <w:titlePg w:val="1"/>
        </w:sectPr>
      </w:pPr>
      <w:r w:rsidDel="00000000" w:rsidR="00000000" w:rsidRPr="00000000">
        <w:rPr>
          <w:rtl w:val="0"/>
        </w:rPr>
      </w:r>
    </w:p>
    <w:p w:rsidR="00000000" w:rsidDel="00000000" w:rsidP="00000000" w:rsidRDefault="00000000" w:rsidRPr="00000000" w14:paraId="00000099">
      <w:pPr>
        <w:pStyle w:val="Heading1"/>
        <w:rPr/>
      </w:pPr>
      <w:r w:rsidDel="00000000" w:rsidR="00000000" w:rsidRPr="00000000">
        <w:rPr>
          <w:rtl w:val="0"/>
        </w:rPr>
      </w:r>
    </w:p>
    <w:p w:rsidR="00000000" w:rsidDel="00000000" w:rsidP="00000000" w:rsidRDefault="00000000" w:rsidRPr="00000000" w14:paraId="0000009A">
      <w:pPr>
        <w:pStyle w:val="Heading1"/>
        <w:rPr/>
      </w:pPr>
      <w:r w:rsidDel="00000000" w:rsidR="00000000" w:rsidRPr="00000000">
        <w:rPr>
          <w:rtl w:val="0"/>
        </w:rPr>
      </w:r>
    </w:p>
    <w:p w:rsidR="00000000" w:rsidDel="00000000" w:rsidP="00000000" w:rsidRDefault="00000000" w:rsidRPr="00000000" w14:paraId="0000009B">
      <w:pPr>
        <w:pStyle w:val="Heading1"/>
        <w:rPr/>
      </w:pPr>
      <w:r w:rsidDel="00000000" w:rsidR="00000000" w:rsidRPr="00000000">
        <w:rPr>
          <w:rtl w:val="0"/>
        </w:rPr>
        <w:t xml:space="preserve">Contraintes et pièges</w:t>
      </w:r>
    </w:p>
    <w:p w:rsidR="00000000" w:rsidDel="00000000" w:rsidP="00000000" w:rsidRDefault="00000000" w:rsidRPr="00000000" w14:paraId="0000009C">
      <w:pPr>
        <w:rPr/>
      </w:pPr>
      <w:r w:rsidDel="00000000" w:rsidR="00000000" w:rsidRPr="00000000">
        <w:rPr>
          <w:rtl w:val="0"/>
        </w:rPr>
        <w:t xml:space="preserve">Le problème de cet outil est qu'il est très subjectif. L'interprétation des informations peut être biaisée et sujette à des changements. Les résultats de cette activité doivent être vérifiés ultérieurement par la communauté. L'enregistrement minutieux et la systématisation des informations contribueront de manière significative à leur vérification par la communauté.</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Il est important de faire preuve de respect, car dans de nombreux cas, vous observez des personnes à leur insu. Si vous observez une réunion ou une activité, vous devez demander la permission aux participants.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Comme tout autre outil, l'observation directe nécessite une planification minutieuse et doit respecter les règles de base de la recherche. Il faut également s'assurer que les personnes observées sont représentatives de l'ensemble de la population. </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Si l'observation directe n'est pas effectuée avec discipline, il peut être difficile de systématiser et d'analyser les données recueillies.</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b w:val="1"/>
          <w:rtl w:val="0"/>
        </w:rPr>
        <w:t xml:space="preserve">Ressources complémentaires</w:t>
      </w:r>
    </w:p>
    <w:p w:rsidR="00000000" w:rsidDel="00000000" w:rsidP="00000000" w:rsidRDefault="00000000" w:rsidRPr="00000000" w14:paraId="000000A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w:t>
      </w:r>
      <w:hyperlink r:id="rId17">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boîte à outils 3CA développée par CADRIM</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page 53-59 contient de bonnes recommandations pour l'observation directe et l'analyse des informations. </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Style w:val="Heading1"/>
        <w:rPr/>
      </w:pPr>
      <w:r w:rsidDel="00000000" w:rsidR="00000000" w:rsidRPr="00000000">
        <w:rPr>
          <w:rtl w:val="0"/>
        </w:rPr>
        <w:t xml:space="preserve">Prochaines étapes</w:t>
      </w:r>
    </w:p>
    <w:p w:rsidR="00000000" w:rsidDel="00000000" w:rsidP="00000000" w:rsidRDefault="00000000" w:rsidRPr="00000000" w14:paraId="000000A8">
      <w:pPr>
        <w:rPr/>
      </w:pPr>
      <w:r w:rsidDel="00000000" w:rsidR="00000000" w:rsidRPr="00000000">
        <w:rPr>
          <w:rtl w:val="0"/>
        </w:rPr>
        <w:t xml:space="preserve">Recouper les informations observées à l'aide d'autres outils tels que les entretiens.</w:t>
      </w:r>
    </w:p>
    <w:p w:rsidR="00000000" w:rsidDel="00000000" w:rsidP="00000000" w:rsidRDefault="00000000" w:rsidRPr="00000000" w14:paraId="000000A9">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356259</wp:posOffset>
            </wp:positionH>
            <wp:positionV relativeFrom="paragraph">
              <wp:posOffset>272976</wp:posOffset>
            </wp:positionV>
            <wp:extent cx="371475" cy="371475"/>
            <wp:effectExtent b="0" l="0" r="0" t="0"/>
            <wp:wrapSquare wrapText="bothSides" distB="0" distT="0" distL="114300" distR="114300"/>
            <wp:docPr descr="cid:image001.png@01D404BD.B91DE060" id="225" name="image4.png"/>
            <a:graphic>
              <a:graphicData uri="http://schemas.openxmlformats.org/drawingml/2006/picture">
                <pic:pic>
                  <pic:nvPicPr>
                    <pic:cNvPr descr="cid:image001.png@01D404BD.B91DE060" id="0" name="image4.png"/>
                    <pic:cNvPicPr preferRelativeResize="0"/>
                  </pic:nvPicPr>
                  <pic:blipFill>
                    <a:blip r:embed="rId18"/>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0AA">
      <w:pPr>
        <w:rPr/>
      </w:pPr>
      <w:r w:rsidDel="00000000" w:rsidR="00000000" w:rsidRPr="00000000">
        <w:rPr>
          <w:rtl w:val="0"/>
        </w:rPr>
        <w:t xml:space="preserve">Pensez aux informations que vous avez recueillies auprès de sources externes sur les changements climatiques et aux entretiens que vous avez eus avec des anciens. Existe-t-il des signes évidents de changements ? Les anciens ou d'autres informateurs clés peuvent-ils signaler des changements qui se sont produits au fil du temps s'ils ne sont pas évidents (par exemple, l'érosion des terres situées au bord de la mer, de nouveaux niveaux d'inondation plus élevés, des cultures différentes qui sont consommées ou vendues, etc.)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b w:val="1"/>
          <w:rtl w:val="0"/>
        </w:rPr>
        <w:t xml:space="preserve">Rappelez-vous </w:t>
      </w:r>
      <w:r w:rsidDel="00000000" w:rsidR="00000000" w:rsidRPr="00000000">
        <w:rPr>
          <w:rtl w:val="0"/>
        </w:rPr>
        <w:t xml:space="preserve">: il est bon de noter les changements en général ; vous pourrez discuter une fois que toutes les informations auront été rassemblées pour déterminer si les changements peuvent être attribués au changement climatique ou non.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sectPr>
      <w:type w:val="nextPage"/>
      <w:pgSz w:h="16838" w:w="11906" w:orient="portrait"/>
      <w:pgMar w:bottom="1440" w:top="1440" w:left="1440" w:right="1440"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 w:name="Caecilia LT Std Ligh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Observation directe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8902700</wp:posOffset>
              </wp:positionH>
              <wp:positionV relativeFrom="paragraph">
                <wp:posOffset>-12699</wp:posOffset>
              </wp:positionV>
              <wp:extent cx="119578" cy="214581"/>
              <wp:effectExtent b="0" l="0" r="0" t="0"/>
              <wp:wrapNone/>
              <wp:docPr id="220" name=""/>
              <a:graphic>
                <a:graphicData uri="http://schemas.microsoft.com/office/word/2010/wordprocessingShape">
                  <wps:wsp>
                    <wps:cNvSpPr/>
                    <wps:cNvPr id="6" name="Shape 6"/>
                    <wps:spPr>
                      <a:xfrm>
                        <a:off x="5292561" y="3679060"/>
                        <a:ext cx="106878" cy="201881"/>
                      </a:xfrm>
                      <a:prstGeom prst="rect">
                        <a:avLst/>
                      </a:prstGeom>
                      <a:solidFill>
                        <a:srgbClr val="00A0DC"/>
                      </a:solidFill>
                      <a:ln cap="flat" cmpd="sng" w="1270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8902700</wp:posOffset>
              </wp:positionH>
              <wp:positionV relativeFrom="paragraph">
                <wp:posOffset>-12699</wp:posOffset>
              </wp:positionV>
              <wp:extent cx="119578" cy="214581"/>
              <wp:effectExtent b="0" l="0" r="0" t="0"/>
              <wp:wrapNone/>
              <wp:docPr id="220"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119578" cy="21458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5778500</wp:posOffset>
              </wp:positionH>
              <wp:positionV relativeFrom="paragraph">
                <wp:posOffset>-12699</wp:posOffset>
              </wp:positionV>
              <wp:extent cx="119578" cy="214581"/>
              <wp:effectExtent b="0" l="0" r="0" t="0"/>
              <wp:wrapNone/>
              <wp:docPr id="218" name=""/>
              <a:graphic>
                <a:graphicData uri="http://schemas.microsoft.com/office/word/2010/wordprocessingShape">
                  <wps:wsp>
                    <wps:cNvSpPr/>
                    <wps:cNvPr id="4" name="Shape 4"/>
                    <wps:spPr>
                      <a:xfrm>
                        <a:off x="5292561" y="3679060"/>
                        <a:ext cx="106878" cy="201881"/>
                      </a:xfrm>
                      <a:prstGeom prst="rect">
                        <a:avLst/>
                      </a:prstGeom>
                      <a:solidFill>
                        <a:srgbClr val="00A0DC"/>
                      </a:solidFill>
                      <a:ln cap="flat" cmpd="sng" w="1270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5778500</wp:posOffset>
              </wp:positionH>
              <wp:positionV relativeFrom="paragraph">
                <wp:posOffset>-12699</wp:posOffset>
              </wp:positionV>
              <wp:extent cx="119578" cy="214581"/>
              <wp:effectExtent b="0" l="0" r="0" t="0"/>
              <wp:wrapNone/>
              <wp:docPr id="218"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119578" cy="214581"/>
                      </a:xfrm>
                      <a:prstGeom prst="rect"/>
                      <a:ln/>
                    </pic:spPr>
                  </pic:pic>
                </a:graphicData>
              </a:graphic>
            </wp:anchor>
          </w:drawing>
        </mc:Fallback>
      </mc:AlternateConten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Observation directe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5778500</wp:posOffset>
              </wp:positionH>
              <wp:positionV relativeFrom="paragraph">
                <wp:posOffset>-12699</wp:posOffset>
              </wp:positionV>
              <wp:extent cx="119578" cy="214581"/>
              <wp:effectExtent b="0" l="0" r="0" t="0"/>
              <wp:wrapNone/>
              <wp:docPr id="216" name=""/>
              <a:graphic>
                <a:graphicData uri="http://schemas.microsoft.com/office/word/2010/wordprocessingShape">
                  <wps:wsp>
                    <wps:cNvSpPr/>
                    <wps:cNvPr id="2" name="Shape 2"/>
                    <wps:spPr>
                      <a:xfrm>
                        <a:off x="5292561" y="3679060"/>
                        <a:ext cx="106878" cy="201881"/>
                      </a:xfrm>
                      <a:prstGeom prst="rect">
                        <a:avLst/>
                      </a:prstGeom>
                      <a:solidFill>
                        <a:srgbClr val="00A0DC"/>
                      </a:solidFill>
                      <a:ln cap="flat" cmpd="sng" w="1270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5778500</wp:posOffset>
              </wp:positionH>
              <wp:positionV relativeFrom="paragraph">
                <wp:posOffset>-12699</wp:posOffset>
              </wp:positionV>
              <wp:extent cx="119578" cy="214581"/>
              <wp:effectExtent b="0" l="0" r="0" t="0"/>
              <wp:wrapNone/>
              <wp:docPr id="21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19578" cy="214581"/>
                      </a:xfrm>
                      <a:prstGeom prst="rect"/>
                      <a:ln/>
                    </pic:spPr>
                  </pic:pic>
                </a:graphicData>
              </a:graphic>
            </wp:anchor>
          </w:drawing>
        </mc:Fallback>
      </mc:AlternateConten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alibri" w:cs="Calibri" w:eastAsia="Calibri" w:hAnsi="Calibri"/>
        <w:b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en-CA"/>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Calibri" w:cs="Calibri" w:eastAsia="Calibri" w:hAnsi="Calibri"/>
      <w:color w:val="003246"/>
      <w:sz w:val="28"/>
      <w:szCs w:val="28"/>
    </w:rPr>
  </w:style>
  <w:style w:type="paragraph" w:styleId="Heading2">
    <w:name w:val="heading 2"/>
    <w:basedOn w:val="Normal"/>
    <w:next w:val="Normal"/>
    <w:pPr/>
    <w:rPr>
      <w:rFonts w:ascii="Caecilia LT Std Light" w:cs="Caecilia LT Std Light" w:eastAsia="Caecilia LT Std Light" w:hAnsi="Caecilia LT Std Light"/>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pPr>
    <w:rPr>
      <w:rFonts w:ascii="Calibri" w:cs="Calibri" w:eastAsia="Calibri" w:hAnsi="Calibri"/>
      <w:color w:val="000000"/>
      <w:sz w:val="56"/>
      <w:szCs w:val="56"/>
    </w:rPr>
  </w:style>
  <w:style w:type="paragraph" w:styleId="Normal" w:default="1">
    <w:name w:val="Normal"/>
    <w:qFormat w:val="1"/>
    <w:rsid w:val="00967359"/>
    <w:pPr>
      <w:spacing w:after="0" w:line="276" w:lineRule="auto"/>
      <w:jc w:val="both"/>
    </w:pPr>
    <w:rPr>
      <w:rFonts w:cs="Times New Roman" w:eastAsia="Times New Roman"/>
      <w:color w:val="000000"/>
      <w:sz w:val="24"/>
      <w:szCs w:val="24"/>
      <w:lang w:eastAsia="en-GB" w:val="en-CA"/>
    </w:rPr>
  </w:style>
  <w:style w:type="paragraph" w:styleId="Titre1">
    <w:name w:val="heading 1"/>
    <w:basedOn w:val="Normal"/>
    <w:next w:val="Normal"/>
    <w:link w:val="Titre1Car"/>
    <w:uiPriority w:val="9"/>
    <w:qFormat w:val="1"/>
    <w:rsid w:val="00967359"/>
    <w:pPr>
      <w:spacing w:line="240" w:lineRule="auto"/>
      <w:outlineLvl w:val="0"/>
    </w:pPr>
    <w:rPr>
      <w:rFonts w:asciiTheme="majorHAnsi" w:cstheme="majorBidi" w:eastAsiaTheme="majorEastAsia" w:hAnsiTheme="majorHAnsi"/>
      <w:color w:val="003246"/>
      <w:sz w:val="28"/>
      <w:szCs w:val="28"/>
    </w:rPr>
  </w:style>
  <w:style w:type="paragraph" w:styleId="Titre2">
    <w:name w:val="heading 2"/>
    <w:basedOn w:val="Normal"/>
    <w:next w:val="Normal"/>
    <w:link w:val="Titre2Car"/>
    <w:uiPriority w:val="9"/>
    <w:unhideWhenUsed w:val="1"/>
    <w:qFormat w:val="1"/>
    <w:rsid w:val="00967359"/>
    <w:pPr>
      <w:outlineLvl w:val="1"/>
    </w:pPr>
    <w:rPr>
      <w:rFonts w:ascii="Caecilia LT Std Light" w:hAnsi="Caecilia LT Std Light" w:cstheme="majorBidi" w:eastAsiaTheme="majorEastAsia"/>
      <w:b w:val="1"/>
      <w:szCs w:val="26"/>
    </w:rPr>
  </w:style>
  <w:style w:type="paragraph" w:styleId="Titre8">
    <w:name w:val="heading 8"/>
    <w:basedOn w:val="Normal"/>
    <w:next w:val="Normal"/>
    <w:link w:val="Titre8Car"/>
    <w:uiPriority w:val="9"/>
    <w:unhideWhenUsed w:val="1"/>
    <w:qFormat w:val="1"/>
    <w:rsid w:val="00967359"/>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7B10F6"/>
    <w:pPr>
      <w:tabs>
        <w:tab w:val="center" w:pos="4513"/>
        <w:tab w:val="right" w:pos="9026"/>
      </w:tabs>
      <w:spacing w:line="240" w:lineRule="auto"/>
    </w:pPr>
    <w:rPr>
      <w:sz w:val="28"/>
      <w:szCs w:val="16"/>
    </w:rPr>
  </w:style>
  <w:style w:type="character" w:styleId="En-tteCar" w:customStyle="1">
    <w:name w:val="En-tête Car"/>
    <w:basedOn w:val="Policepardfaut"/>
    <w:link w:val="En-tte"/>
    <w:uiPriority w:val="99"/>
    <w:rsid w:val="007B10F6"/>
    <w:rPr>
      <w:rFonts w:cs="Times New Roman" w:eastAsia="Times New Roman"/>
      <w:color w:val="000000"/>
      <w:sz w:val="28"/>
      <w:szCs w:val="16"/>
      <w:lang w:eastAsia="en-GB" w:val="en-CA"/>
    </w:rPr>
  </w:style>
  <w:style w:type="paragraph" w:styleId="Pieddepage">
    <w:name w:val="footer"/>
    <w:basedOn w:val="Normal"/>
    <w:link w:val="PieddepageCar"/>
    <w:uiPriority w:val="99"/>
    <w:unhideWhenUsed w:val="1"/>
    <w:rsid w:val="007B10F6"/>
    <w:pPr>
      <w:tabs>
        <w:tab w:val="center" w:pos="4513"/>
        <w:tab w:val="right" w:pos="9026"/>
      </w:tabs>
      <w:spacing w:line="240" w:lineRule="auto"/>
    </w:pPr>
  </w:style>
  <w:style w:type="character" w:styleId="PieddepageCar" w:customStyle="1">
    <w:name w:val="Pied de page Car"/>
    <w:basedOn w:val="Policepardfaut"/>
    <w:link w:val="Pieddepage"/>
    <w:uiPriority w:val="99"/>
    <w:rsid w:val="007B10F6"/>
  </w:style>
  <w:style w:type="paragraph" w:styleId="Paragraphedeliste">
    <w:name w:val="List Paragraph"/>
    <w:basedOn w:val="Normal"/>
    <w:uiPriority w:val="34"/>
    <w:qFormat w:val="1"/>
    <w:rsid w:val="00EF4A2D"/>
    <w:pPr>
      <w:ind w:left="720"/>
      <w:contextualSpacing w:val="1"/>
    </w:pPr>
  </w:style>
  <w:style w:type="character" w:styleId="Titre8Car" w:customStyle="1">
    <w:name w:val="Titre 8 Car"/>
    <w:basedOn w:val="Policepardfaut"/>
    <w:link w:val="Titre8"/>
    <w:uiPriority w:val="9"/>
    <w:rsid w:val="00967359"/>
    <w:rPr>
      <w:rFonts w:asciiTheme="majorHAnsi" w:cstheme="majorBidi" w:eastAsiaTheme="majorEastAsia" w:hAnsiTheme="majorHAnsi"/>
      <w:color w:val="272727" w:themeColor="text1" w:themeTint="0000D8"/>
      <w:sz w:val="21"/>
      <w:szCs w:val="21"/>
    </w:rPr>
  </w:style>
  <w:style w:type="character" w:styleId="Titre1Car" w:customStyle="1">
    <w:name w:val="Titre 1 Car"/>
    <w:basedOn w:val="Policepardfaut"/>
    <w:link w:val="Titre1"/>
    <w:uiPriority w:val="9"/>
    <w:rsid w:val="00967359"/>
    <w:rPr>
      <w:rFonts w:asciiTheme="majorHAnsi" w:cstheme="majorBidi" w:eastAsiaTheme="majorEastAsia" w:hAnsiTheme="majorHAnsi"/>
      <w:color w:val="003246"/>
      <w:sz w:val="28"/>
      <w:szCs w:val="28"/>
      <w:lang w:eastAsia="en-GB"/>
    </w:rPr>
  </w:style>
  <w:style w:type="character" w:styleId="Titre2Car" w:customStyle="1">
    <w:name w:val="Titre 2 Car"/>
    <w:basedOn w:val="Policepardfaut"/>
    <w:link w:val="Titre2"/>
    <w:uiPriority w:val="9"/>
    <w:rsid w:val="00967359"/>
    <w:rPr>
      <w:rFonts w:ascii="Caecilia LT Std Light" w:hAnsi="Caecilia LT Std Light" w:cstheme="majorBidi" w:eastAsiaTheme="majorEastAsia"/>
      <w:b w:val="1"/>
      <w:color w:val="000000"/>
      <w:sz w:val="24"/>
      <w:szCs w:val="26"/>
      <w:lang w:eastAsia="en-GB" w:val="en-CA"/>
    </w:rPr>
  </w:style>
  <w:style w:type="paragraph" w:styleId="Titre">
    <w:name w:val="Title"/>
    <w:basedOn w:val="Normal"/>
    <w:next w:val="Normal"/>
    <w:link w:val="TitreCar"/>
    <w:uiPriority w:val="10"/>
    <w:qFormat w:val="1"/>
    <w:rsid w:val="00683DC7"/>
    <w:pPr>
      <w:spacing w:line="240" w:lineRule="auto"/>
      <w:contextualSpacing w:val="1"/>
    </w:pPr>
    <w:rPr>
      <w:rFonts w:asciiTheme="majorHAnsi" w:cstheme="majorBidi" w:eastAsiaTheme="majorEastAsia" w:hAnsiTheme="majorHAnsi"/>
      <w:color w:val="auto"/>
      <w:spacing w:val="-10"/>
      <w:kern w:val="28"/>
      <w:sz w:val="56"/>
      <w:szCs w:val="56"/>
    </w:rPr>
  </w:style>
  <w:style w:type="character" w:styleId="TitreCar" w:customStyle="1">
    <w:name w:val="Titre Car"/>
    <w:basedOn w:val="Policepardfaut"/>
    <w:link w:val="Titre"/>
    <w:uiPriority w:val="10"/>
    <w:rsid w:val="00683DC7"/>
    <w:rPr>
      <w:rFonts w:asciiTheme="majorHAnsi" w:cstheme="majorBidi" w:eastAsiaTheme="majorEastAsia" w:hAnsiTheme="majorHAnsi"/>
      <w:spacing w:val="-10"/>
      <w:kern w:val="28"/>
      <w:sz w:val="56"/>
      <w:szCs w:val="56"/>
      <w:lang w:eastAsia="en-GB" w:val="en-CA"/>
    </w:rPr>
  </w:style>
  <w:style w:type="character" w:styleId="Lienhypertexte">
    <w:name w:val="Hyperlink"/>
    <w:basedOn w:val="Policepardfaut"/>
    <w:uiPriority w:val="99"/>
    <w:unhideWhenUsed w:val="1"/>
    <w:rsid w:val="002E6683"/>
    <w:rPr>
      <w:color w:val="0563c1" w:themeColor="hyperlink"/>
      <w:u w:val="single"/>
    </w:rPr>
  </w:style>
  <w:style w:type="character" w:styleId="Marquedecommentaire">
    <w:name w:val="annotation reference"/>
    <w:basedOn w:val="Policepardfaut"/>
    <w:uiPriority w:val="99"/>
    <w:semiHidden w:val="1"/>
    <w:unhideWhenUsed w:val="1"/>
    <w:rsid w:val="005943C0"/>
    <w:rPr>
      <w:sz w:val="16"/>
      <w:szCs w:val="16"/>
    </w:rPr>
  </w:style>
  <w:style w:type="paragraph" w:styleId="Commentaire">
    <w:name w:val="annotation text"/>
    <w:basedOn w:val="Normal"/>
    <w:link w:val="CommentaireCar"/>
    <w:uiPriority w:val="99"/>
    <w:semiHidden w:val="1"/>
    <w:unhideWhenUsed w:val="1"/>
    <w:rsid w:val="005943C0"/>
    <w:pPr>
      <w:spacing w:line="240" w:lineRule="auto"/>
    </w:pPr>
    <w:rPr>
      <w:sz w:val="20"/>
      <w:szCs w:val="20"/>
    </w:rPr>
  </w:style>
  <w:style w:type="character" w:styleId="CommentaireCar" w:customStyle="1">
    <w:name w:val="Commentaire Car"/>
    <w:basedOn w:val="Policepardfaut"/>
    <w:link w:val="Commentaire"/>
    <w:uiPriority w:val="99"/>
    <w:semiHidden w:val="1"/>
    <w:rsid w:val="005943C0"/>
    <w:rPr>
      <w:rFonts w:cs="Times New Roman" w:eastAsia="Times New Roman"/>
      <w:color w:val="000000"/>
      <w:sz w:val="20"/>
      <w:szCs w:val="20"/>
      <w:lang w:eastAsia="en-GB" w:val="en-CA"/>
    </w:rPr>
  </w:style>
  <w:style w:type="paragraph" w:styleId="Objetducommentaire">
    <w:name w:val="annotation subject"/>
    <w:basedOn w:val="Commentaire"/>
    <w:next w:val="Commentaire"/>
    <w:link w:val="ObjetducommentaireCar"/>
    <w:uiPriority w:val="99"/>
    <w:semiHidden w:val="1"/>
    <w:unhideWhenUsed w:val="1"/>
    <w:rsid w:val="005943C0"/>
    <w:rPr>
      <w:b w:val="1"/>
      <w:bCs w:val="1"/>
    </w:rPr>
  </w:style>
  <w:style w:type="character" w:styleId="ObjetducommentaireCar" w:customStyle="1">
    <w:name w:val="Objet du commentaire Car"/>
    <w:basedOn w:val="CommentaireCar"/>
    <w:link w:val="Objetducommentaire"/>
    <w:uiPriority w:val="99"/>
    <w:semiHidden w:val="1"/>
    <w:rsid w:val="005943C0"/>
    <w:rPr>
      <w:rFonts w:cs="Times New Roman" w:eastAsia="Times New Roman"/>
      <w:b w:val="1"/>
      <w:bCs w:val="1"/>
      <w:color w:val="000000"/>
      <w:sz w:val="20"/>
      <w:szCs w:val="20"/>
      <w:lang w:eastAsia="en-GB" w:val="en-CA"/>
    </w:rPr>
  </w:style>
  <w:style w:type="paragraph" w:styleId="Textedebulles">
    <w:name w:val="Balloon Text"/>
    <w:basedOn w:val="Normal"/>
    <w:link w:val="TextedebullesCar"/>
    <w:uiPriority w:val="99"/>
    <w:semiHidden w:val="1"/>
    <w:unhideWhenUsed w:val="1"/>
    <w:rsid w:val="005943C0"/>
    <w:pPr>
      <w:spacing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5943C0"/>
    <w:rPr>
      <w:rFonts w:ascii="Segoe UI" w:cs="Segoe UI" w:eastAsia="Times New Roman" w:hAnsi="Segoe UI"/>
      <w:color w:val="000000"/>
      <w:sz w:val="18"/>
      <w:szCs w:val="18"/>
      <w:lang w:eastAsia="en-GB" w:val="en-CA"/>
    </w:rPr>
  </w:style>
  <w:style w:type="paragraph" w:styleId="Notedebasdepage">
    <w:name w:val="footnote text"/>
    <w:basedOn w:val="Normal"/>
    <w:link w:val="NotedebasdepageCar"/>
    <w:uiPriority w:val="99"/>
    <w:unhideWhenUsed w:val="1"/>
    <w:rsid w:val="00D42DF8"/>
    <w:pPr>
      <w:spacing w:line="240" w:lineRule="auto"/>
    </w:pPr>
    <w:rPr>
      <w:sz w:val="20"/>
      <w:szCs w:val="20"/>
      <w:lang w:val="en-GB"/>
    </w:rPr>
  </w:style>
  <w:style w:type="character" w:styleId="NotedebasdepageCar" w:customStyle="1">
    <w:name w:val="Note de bas de page Car"/>
    <w:basedOn w:val="Policepardfaut"/>
    <w:link w:val="Notedebasdepage"/>
    <w:uiPriority w:val="99"/>
    <w:rsid w:val="00D42DF8"/>
    <w:rPr>
      <w:rFonts w:cs="Times New Roman" w:eastAsia="Times New Roman"/>
      <w:color w:val="000000"/>
      <w:sz w:val="20"/>
      <w:szCs w:val="20"/>
      <w:lang w:eastAsia="en-GB"/>
    </w:rPr>
  </w:style>
  <w:style w:type="character" w:styleId="Appelnotedebasdep">
    <w:name w:val="footnote reference"/>
    <w:basedOn w:val="Policepardfaut"/>
    <w:uiPriority w:val="99"/>
    <w:semiHidden w:val="1"/>
    <w:unhideWhenUsed w:val="1"/>
    <w:rsid w:val="00D42DF8"/>
    <w:rPr>
      <w:vertAlign w:val="superscript"/>
    </w:rPr>
  </w:style>
  <w:style w:type="table" w:styleId="Grilledetableauclaire">
    <w:name w:val="Grid Table Light"/>
    <w:basedOn w:val="TableauNormal"/>
    <w:uiPriority w:val="40"/>
    <w:rsid w:val="00597448"/>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epidemics.ifrc.org/volunteer/disease" TargetMode="External"/><Relationship Id="rId13" Type="http://schemas.openxmlformats.org/officeDocument/2006/relationships/header" Target="header2.xml"/><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15" Type="http://schemas.openxmlformats.org/officeDocument/2006/relationships/footer" Target="footer2.xml"/><Relationship Id="rId14" Type="http://schemas.openxmlformats.org/officeDocument/2006/relationships/header" Target="header1.xml"/><Relationship Id="rId17" Type="http://schemas.openxmlformats.org/officeDocument/2006/relationships/hyperlink" Target="https://www.dropbox.com/s/dr1ghyxsycap0u7/3CA.FacilitatorsGuide.FINAL.pdf?dl=0"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image" Target="media/image4.png"/><Relationship Id="rId7" Type="http://schemas.openxmlformats.org/officeDocument/2006/relationships/image" Target="media/image6.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KWazJPnNXxmRt9VU9HYqVF/mGA==">CgMxLjAyCGguZ2pkZ3hzOAByITFFNWl1UGdLMjk3RmNzLVRRdFJueW4xT2o3azNlS2wybw==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2023-02-08T09:21:00.0000000Z</dcterms:created>
  <dc:creator>Lucia ROBLES DIOS</dc:creator>
</cp:coreProperties>
</file>