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C5C62" w:rsidRDefault="00384724">
      <w:pPr>
        <w:pStyle w:val="Heading1"/>
        <w:jc w:val="center"/>
        <w:rPr>
          <w:color w:val="980000"/>
        </w:rPr>
      </w:pPr>
      <w:r>
        <w:rPr>
          <w:noProof/>
        </w:rPr>
        <mc:AlternateContent>
          <mc:Choice Requires="wps">
            <w:drawing>
              <wp:anchor distT="0" distB="0" distL="114300" distR="114300" simplePos="0" relativeHeight="251658240" behindDoc="0" locked="0" layoutInCell="1" hidden="0" allowOverlap="1" wp14:anchorId="73EC348D" wp14:editId="47A8FDDB">
                <wp:simplePos x="0" y="0"/>
                <wp:positionH relativeFrom="column">
                  <wp:posOffset>3441700</wp:posOffset>
                </wp:positionH>
                <wp:positionV relativeFrom="paragraph">
                  <wp:posOffset>0</wp:posOffset>
                </wp:positionV>
                <wp:extent cx="2227677" cy="1144465"/>
                <wp:effectExtent l="0" t="0" r="0" b="0"/>
                <wp:wrapSquare wrapText="bothSides" distT="0" distB="0" distL="114300" distR="114300"/>
                <wp:docPr id="2126561399" name="Rectangle 2126561399"/>
                <wp:cNvGraphicFramePr/>
                <a:graphic xmlns:a="http://schemas.openxmlformats.org/drawingml/2006/main">
                  <a:graphicData uri="http://schemas.microsoft.com/office/word/2010/wordprocessingShape">
                    <wps:wsp>
                      <wps:cNvSpPr/>
                      <wps:spPr>
                        <a:xfrm>
                          <a:off x="4241687" y="3217293"/>
                          <a:ext cx="2208627" cy="1125415"/>
                        </a:xfrm>
                        <a:prstGeom prst="rect">
                          <a:avLst/>
                        </a:prstGeom>
                        <a:solidFill>
                          <a:schemeClr val="lt1"/>
                        </a:solidFill>
                        <a:ln w="9525" cap="flat" cmpd="sng">
                          <a:solidFill>
                            <a:srgbClr val="000000"/>
                          </a:solidFill>
                          <a:prstDash val="solid"/>
                          <a:round/>
                          <a:headEnd type="none" w="sm" len="sm"/>
                          <a:tailEnd type="none" w="sm" len="sm"/>
                        </a:ln>
                      </wps:spPr>
                      <wps:txbx>
                        <w:txbxContent>
                          <w:p w14:paraId="0B809BF8" w14:textId="77777777" w:rsidR="004C5C62" w:rsidRDefault="00384724">
                            <w:pPr>
                              <w:spacing w:line="275" w:lineRule="auto"/>
                              <w:textDirection w:val="btLr"/>
                            </w:pPr>
                            <w:r>
                              <w:rPr>
                                <w:color w:val="323232"/>
                              </w:rPr>
                              <w:t>Add NS logo here</w:t>
                            </w:r>
                          </w:p>
                        </w:txbxContent>
                      </wps:txbx>
                      <wps:bodyPr spcFirstLastPara="1" wrap="square" lIns="91425" tIns="45700" rIns="91425" bIns="45700" anchor="t" anchorCtr="0">
                        <a:noAutofit/>
                      </wps:bodyPr>
                    </wps:wsp>
                  </a:graphicData>
                </a:graphic>
              </wp:anchor>
            </w:drawing>
          </mc:Choice>
          <mc:Fallback>
            <w:pict>
              <v:rect w14:anchorId="73EC348D" id="Rectangle 2126561399" o:spid="_x0000_s1026" style="position:absolute;left:0;text-align:left;margin-left:271pt;margin-top:0;width:175.4pt;height:90.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" fillcolor="white [3201]">
                <v:stroke startarrowwidth="narrow" startarrowlength="short" endarrowwidth="narrow" endarrowlength="short" joinstyle="round"/>
                <v:textbox inset="2.53958mm,1.2694mm,2.53958mm,1.2694mm">
                  <w:txbxContent>
                    <w:p w14:paraId="0B809BF8" w14:textId="77777777" w:rsidR="004C5C62" w:rsidRDefault="00384724">
                      <w:pPr>
                        <w:spacing w:line="275" w:lineRule="auto"/>
                        <w:textDirection w:val="btLr"/>
                      </w:pPr>
                      <w:r>
                        <w:rPr>
                          <w:color w:val="323232"/>
                        </w:rPr>
                        <w:t>Add NS logo here</w:t>
                      </w:r>
                    </w:p>
                  </w:txbxContent>
                </v:textbox>
                <w10:wrap type="square"/>
              </v:rect>
            </w:pict>
          </mc:Fallback>
        </mc:AlternateContent>
      </w:r>
    </w:p>
    <w:p w14:paraId="00000002" w14:textId="77777777" w:rsidR="004C5C62" w:rsidRDefault="004C5C62">
      <w:pPr>
        <w:pStyle w:val="Heading1"/>
        <w:jc w:val="center"/>
        <w:rPr>
          <w:color w:val="980000"/>
        </w:rPr>
      </w:pPr>
    </w:p>
    <w:p w14:paraId="00000003" w14:textId="77777777" w:rsidR="004C5C62" w:rsidRDefault="00384724">
      <w:pPr>
        <w:widowControl w:val="0"/>
        <w:pBdr>
          <w:top w:val="nil"/>
          <w:left w:val="nil"/>
          <w:bottom w:val="nil"/>
          <w:right w:val="nil"/>
          <w:between w:val="nil"/>
        </w:pBdr>
        <w:spacing w:before="115" w:line="199" w:lineRule="auto"/>
        <w:ind w:left="57" w:right="-1440"/>
        <w:jc w:val="left"/>
        <w:rPr>
          <w:rFonts w:ascii="Montserrat" w:eastAsia="Montserrat" w:hAnsi="Montserrat" w:cs="Montserrat"/>
          <w:b/>
          <w:i w:val="0"/>
          <w:color w:val="EF3741"/>
          <w:sz w:val="54"/>
          <w:szCs w:val="54"/>
        </w:rPr>
      </w:pPr>
      <w:sdt>
        <w:sdtPr>
          <w:tag w:val="goog_rdk_0"/>
          <w:id w:val="-1076426878"/>
        </w:sdtPr>
        <w:sdtEndPr/>
        <w:sdtContent/>
      </w:sdt>
      <w:r>
        <w:rPr>
          <w:rFonts w:ascii="Montserrat" w:eastAsia="Montserrat" w:hAnsi="Montserrat" w:cs="Montserrat"/>
          <w:b/>
          <w:i w:val="0"/>
          <w:color w:val="EF3741"/>
          <w:sz w:val="54"/>
          <w:szCs w:val="54"/>
        </w:rPr>
        <w:t>Toolkit for Health Service Continuity Planning for Healthcare Facilities managed by RCRC Societies</w:t>
      </w:r>
    </w:p>
    <w:p w14:paraId="00000004"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smallCaps/>
          <w:color w:val="001D40"/>
          <w:sz w:val="34"/>
          <w:szCs w:val="34"/>
        </w:rPr>
      </w:pPr>
      <w:bookmarkStart w:id="0" w:name="_heading=h.hoh98mab1qn7" w:colFirst="0" w:colLast="0"/>
      <w:bookmarkEnd w:id="0"/>
      <w:r>
        <w:rPr>
          <w:rFonts w:ascii="Montserrat" w:eastAsia="Montserrat" w:hAnsi="Montserrat" w:cs="Montserrat"/>
          <w:b/>
          <w:i w:val="0"/>
          <w:smallCaps/>
          <w:color w:val="001D40"/>
          <w:sz w:val="34"/>
          <w:szCs w:val="34"/>
        </w:rPr>
        <w:t>Health Service Continuity Planning TEMPLATE</w:t>
      </w:r>
    </w:p>
    <w:p w14:paraId="00000005" w14:textId="5682C24D" w:rsidR="004C5C62" w:rsidRDefault="00384724">
      <w:r>
        <w:t xml:space="preserve">Final version </w:t>
      </w:r>
      <w:r w:rsidR="00A54E87">
        <w:t>Feb</w:t>
      </w:r>
      <w:r>
        <w:t xml:space="preserve"> </w:t>
      </w:r>
      <w:r w:rsidR="00A54E87">
        <w:t>8</w:t>
      </w:r>
      <w:r>
        <w:t>, 202</w:t>
      </w:r>
      <w:r w:rsidR="00A54E87">
        <w:t>4</w:t>
      </w:r>
    </w:p>
    <w:p w14:paraId="00000006" w14:textId="77777777" w:rsidR="004C5C62" w:rsidRDefault="004C5C62">
      <w:pPr>
        <w:rPr>
          <w:b/>
        </w:rPr>
      </w:pPr>
    </w:p>
    <w:p w14:paraId="00000007" w14:textId="77777777" w:rsidR="004C5C62" w:rsidRDefault="004C5C62">
      <w:pPr>
        <w:spacing w:line="360" w:lineRule="auto"/>
        <w:rPr>
          <w:sz w:val="28"/>
          <w:szCs w:val="28"/>
        </w:rPr>
      </w:pPr>
    </w:p>
    <w:p w14:paraId="00000008" w14:textId="77777777" w:rsidR="004C5C62" w:rsidRDefault="004C5C62">
      <w:pPr>
        <w:spacing w:line="360" w:lineRule="auto"/>
        <w:rPr>
          <w:sz w:val="28"/>
          <w:szCs w:val="28"/>
        </w:rPr>
      </w:pPr>
    </w:p>
    <w:p w14:paraId="00000009" w14:textId="77777777" w:rsidR="004C5C62" w:rsidRDefault="004C5C62">
      <w:pPr>
        <w:spacing w:line="360" w:lineRule="auto"/>
        <w:rPr>
          <w:sz w:val="28"/>
          <w:szCs w:val="28"/>
        </w:rPr>
      </w:pPr>
    </w:p>
    <w:p w14:paraId="0000000A"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001D40"/>
          <w:sz w:val="34"/>
          <w:szCs w:val="34"/>
        </w:rPr>
      </w:pPr>
      <w:r>
        <w:rPr>
          <w:rFonts w:ascii="Montserrat" w:eastAsia="Montserrat" w:hAnsi="Montserrat" w:cs="Montserrat"/>
          <w:b/>
          <w:i w:val="0"/>
          <w:color w:val="001D40"/>
          <w:sz w:val="34"/>
          <w:szCs w:val="34"/>
        </w:rPr>
        <w:t xml:space="preserve">Name of Red Cross or Red Crescent Healthcare </w:t>
      </w:r>
      <w:r>
        <w:rPr>
          <w:rFonts w:ascii="Montserrat" w:eastAsia="Montserrat" w:hAnsi="Montserrat" w:cs="Montserrat"/>
          <w:b/>
          <w:i w:val="0"/>
          <w:color w:val="001D40"/>
          <w:sz w:val="34"/>
          <w:szCs w:val="34"/>
        </w:rPr>
        <w:t>Facility:</w:t>
      </w:r>
    </w:p>
    <w:p w14:paraId="0000000B"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001D40"/>
          <w:sz w:val="34"/>
          <w:szCs w:val="34"/>
        </w:rPr>
      </w:pPr>
      <w:r>
        <w:rPr>
          <w:rFonts w:ascii="Montserrat" w:eastAsia="Montserrat" w:hAnsi="Montserrat" w:cs="Montserrat"/>
          <w:b/>
          <w:i w:val="0"/>
          <w:color w:val="001D40"/>
          <w:sz w:val="34"/>
          <w:szCs w:val="34"/>
        </w:rPr>
        <w:t>Date of Approval:</w:t>
      </w:r>
    </w:p>
    <w:p w14:paraId="0000000C"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001D40"/>
          <w:sz w:val="34"/>
          <w:szCs w:val="34"/>
        </w:rPr>
      </w:pPr>
      <w:r>
        <w:rPr>
          <w:rFonts w:ascii="Montserrat" w:eastAsia="Montserrat" w:hAnsi="Montserrat" w:cs="Montserrat"/>
          <w:b/>
          <w:i w:val="0"/>
          <w:color w:val="001D40"/>
          <w:sz w:val="34"/>
          <w:szCs w:val="34"/>
        </w:rPr>
        <w:t xml:space="preserve">Approved by:  </w:t>
      </w:r>
    </w:p>
    <w:p w14:paraId="0000000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00E"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00F" w14:textId="77777777" w:rsidR="004C5C62" w:rsidRDefault="00384724">
      <w:pPr>
        <w:rPr>
          <w:sz w:val="28"/>
          <w:szCs w:val="28"/>
        </w:rPr>
      </w:pPr>
      <w:r>
        <w:br w:type="page"/>
      </w:r>
    </w:p>
    <w:p w14:paraId="00000010" w14:textId="3EA045F0" w:rsidR="004C5C62" w:rsidRDefault="00A54E87">
      <w:pPr>
        <w:ind w:right="-1440"/>
      </w:pPr>
      <w:bookmarkStart w:id="1" w:name="_heading=h.gjdgxs" w:colFirst="0" w:colLast="0"/>
      <w:bookmarkEnd w:id="1"/>
      <w:r>
        <w:rPr>
          <w:noProof/>
        </w:rPr>
        <w:lastRenderedPageBreak/>
        <mc:AlternateContent>
          <mc:Choice Requires="wps">
            <w:drawing>
              <wp:anchor distT="0" distB="0" distL="114300" distR="114300" simplePos="0" relativeHeight="251660288" behindDoc="0" locked="0" layoutInCell="1" hidden="0" allowOverlap="1" wp14:anchorId="391FA57B" wp14:editId="0397C4B2">
                <wp:simplePos x="0" y="0"/>
                <wp:positionH relativeFrom="column">
                  <wp:posOffset>5140960</wp:posOffset>
                </wp:positionH>
                <wp:positionV relativeFrom="paragraph">
                  <wp:posOffset>-189865</wp:posOffset>
                </wp:positionV>
                <wp:extent cx="3496047" cy="1260000"/>
                <wp:effectExtent l="0" t="0" r="0" b="0"/>
                <wp:wrapNone/>
                <wp:docPr id="2126561400" name="Rectangle 2126561400"/>
                <wp:cNvGraphicFramePr/>
                <a:graphic xmlns:a="http://schemas.openxmlformats.org/drawingml/2006/main">
                  <a:graphicData uri="http://schemas.microsoft.com/office/word/2010/wordprocessingShape">
                    <wps:wsp>
                      <wps:cNvSpPr/>
                      <wps:spPr>
                        <a:xfrm>
                          <a:off x="0" y="0"/>
                          <a:ext cx="3496047" cy="1260000"/>
                        </a:xfrm>
                        <a:prstGeom prst="rect">
                          <a:avLst/>
                        </a:prstGeom>
                        <a:solidFill>
                          <a:schemeClr val="lt1"/>
                        </a:solidFill>
                        <a:ln>
                          <a:noFill/>
                        </a:ln>
                      </wps:spPr>
                      <wps:txbx>
                        <w:txbxContent>
                          <w:p w14:paraId="695C60B5" w14:textId="14E254C4" w:rsidR="004C5C62" w:rsidRPr="00A54E87" w:rsidRDefault="00384724">
                            <w:pPr>
                              <w:spacing w:before="20" w:line="240" w:lineRule="auto"/>
                              <w:jc w:val="left"/>
                              <w:textDirection w:val="btLr"/>
                              <w:rPr>
                                <w:sz w:val="24"/>
                                <w:szCs w:val="24"/>
                              </w:rPr>
                            </w:pPr>
                            <w:r w:rsidRPr="00A54E87">
                              <w:rPr>
                                <w:rFonts w:ascii="Open Sans Light" w:eastAsia="Open Sans Light" w:hAnsi="Open Sans Light" w:cs="Open Sans Light"/>
                                <w:b/>
                                <w:i w:val="0"/>
                                <w:color w:val="000000"/>
                                <w:sz w:val="24"/>
                                <w:szCs w:val="24"/>
                              </w:rPr>
                              <w:t>Steps in the development of an HSCP.</w:t>
                            </w:r>
                            <w:r w:rsidRPr="00A54E87">
                              <w:rPr>
                                <w:rFonts w:ascii="Open Sans Light" w:eastAsia="Open Sans Light" w:hAnsi="Open Sans Light" w:cs="Open Sans Light"/>
                                <w:i w:val="0"/>
                                <w:color w:val="000000"/>
                                <w:sz w:val="24"/>
                                <w:szCs w:val="24"/>
                              </w:rPr>
                              <w:t xml:space="preserve"> Consider that smaller healthcare facilities may only require going through some of the key steps (2, 3 and 5) while larger ones may benefit from carrying out all the </w:t>
                            </w:r>
                            <w:r w:rsidR="00A54E87" w:rsidRPr="00A54E87">
                              <w:rPr>
                                <w:rFonts w:ascii="Open Sans Light" w:eastAsia="Open Sans Light" w:hAnsi="Open Sans Light" w:cs="Open Sans Light"/>
                                <w:i w:val="0"/>
                                <w:color w:val="000000"/>
                                <w:sz w:val="24"/>
                                <w:szCs w:val="24"/>
                              </w:rPr>
                              <w:t>steps.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1FA57B" id="Rectangle 2126561400" o:spid="_x0000_s1027" style="position:absolute;left:0;text-align:left;margin-left:404.8pt;margin-top:-14.95pt;width:275.3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" fillcolor="white [3201]" stroked="f">
                <v:textbox inset="2.53958mm,1.2694mm,2.53958mm,1.2694mm">
                  <w:txbxContent>
                    <w:p w14:paraId="695C60B5" w14:textId="14E254C4" w:rsidR="004C5C62" w:rsidRPr="00A54E87" w:rsidRDefault="00384724">
                      <w:pPr>
                        <w:spacing w:before="20" w:line="240" w:lineRule="auto"/>
                        <w:jc w:val="left"/>
                        <w:textDirection w:val="btLr"/>
                        <w:rPr>
                          <w:sz w:val="24"/>
                          <w:szCs w:val="24"/>
                        </w:rPr>
                      </w:pPr>
                      <w:r w:rsidRPr="00A54E87">
                        <w:rPr>
                          <w:rFonts w:ascii="Open Sans Light" w:eastAsia="Open Sans Light" w:hAnsi="Open Sans Light" w:cs="Open Sans Light"/>
                          <w:b/>
                          <w:i w:val="0"/>
                          <w:color w:val="000000"/>
                          <w:sz w:val="24"/>
                          <w:szCs w:val="24"/>
                        </w:rPr>
                        <w:t>Steps in the development of an HSCP.</w:t>
                      </w:r>
                      <w:r w:rsidRPr="00A54E87">
                        <w:rPr>
                          <w:rFonts w:ascii="Open Sans Light" w:eastAsia="Open Sans Light" w:hAnsi="Open Sans Light" w:cs="Open Sans Light"/>
                          <w:i w:val="0"/>
                          <w:color w:val="000000"/>
                          <w:sz w:val="24"/>
                          <w:szCs w:val="24"/>
                        </w:rPr>
                        <w:t xml:space="preserve"> Consider that smaller healthcare facilities may only require going through some of the key steps (2, 3 and 5) while larger ones may benefit from carrying out all the </w:t>
                      </w:r>
                      <w:r w:rsidR="00A54E87" w:rsidRPr="00A54E87">
                        <w:rPr>
                          <w:rFonts w:ascii="Open Sans Light" w:eastAsia="Open Sans Light" w:hAnsi="Open Sans Light" w:cs="Open Sans Light"/>
                          <w:i w:val="0"/>
                          <w:color w:val="000000"/>
                          <w:sz w:val="24"/>
                          <w:szCs w:val="24"/>
                        </w:rPr>
                        <w:t>steps.</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E1C413E" wp14:editId="37C57D1C">
                <wp:simplePos x="0" y="0"/>
                <wp:positionH relativeFrom="column">
                  <wp:posOffset>114300</wp:posOffset>
                </wp:positionH>
                <wp:positionV relativeFrom="paragraph">
                  <wp:posOffset>-203199</wp:posOffset>
                </wp:positionV>
                <wp:extent cx="4654355" cy="3942464"/>
                <wp:effectExtent l="0" t="0" r="0" b="0"/>
                <wp:wrapNone/>
                <wp:docPr id="2126561394" name="Rectangle 2126561394"/>
                <wp:cNvGraphicFramePr/>
                <a:graphic xmlns:a="http://schemas.openxmlformats.org/drawingml/2006/main">
                  <a:graphicData uri="http://schemas.microsoft.com/office/word/2010/wordprocessingShape">
                    <wps:wsp>
                      <wps:cNvSpPr/>
                      <wps:spPr>
                        <a:xfrm>
                          <a:off x="3028348" y="1818293"/>
                          <a:ext cx="4635305" cy="3923414"/>
                        </a:xfrm>
                        <a:prstGeom prst="rect">
                          <a:avLst/>
                        </a:prstGeom>
                        <a:solidFill>
                          <a:schemeClr val="lt1"/>
                        </a:solidFill>
                        <a:ln>
                          <a:noFill/>
                        </a:ln>
                      </wps:spPr>
                      <wps:txbx>
                        <w:txbxContent>
                          <w:p w14:paraId="7EE87E68" w14:textId="77777777" w:rsidR="004C5C62" w:rsidRDefault="00384724">
                            <w:pPr>
                              <w:spacing w:before="20" w:line="240" w:lineRule="auto"/>
                              <w:ind w:left="20" w:firstLine="20"/>
                              <w:jc w:val="left"/>
                              <w:textDirection w:val="btLr"/>
                            </w:pPr>
                            <w:r>
                              <w:rPr>
                                <w:rFonts w:ascii="Montserrat" w:eastAsia="Montserrat" w:hAnsi="Montserrat" w:cs="Montserrat"/>
                                <w:b/>
                                <w:i w:val="0"/>
                                <w:smallCaps/>
                                <w:color w:val="001D40"/>
                                <w:sz w:val="34"/>
                              </w:rPr>
                              <w:t>Instructions for filling out this template</w:t>
                            </w:r>
                          </w:p>
                          <w:p w14:paraId="38465457" w14:textId="77777777" w:rsidR="004C5C62" w:rsidRDefault="004C5C62">
                            <w:pPr>
                              <w:spacing w:before="20" w:line="240" w:lineRule="auto"/>
                              <w:ind w:left="20" w:firstLine="20"/>
                              <w:jc w:val="left"/>
                              <w:textDirection w:val="btLr"/>
                            </w:pPr>
                          </w:p>
                          <w:p w14:paraId="7D1E717B" w14:textId="658AD813" w:rsidR="004C5C62" w:rsidRDefault="00384724">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This template is a flexible guide to help your </w:t>
                            </w:r>
                            <w:r w:rsidR="00A54E87">
                              <w:rPr>
                                <w:rFonts w:ascii="Open Sans Light" w:eastAsia="Open Sans Light" w:hAnsi="Open Sans Light" w:cs="Open Sans Light"/>
                                <w:i w:val="0"/>
                                <w:color w:val="000000"/>
                                <w:sz w:val="28"/>
                              </w:rPr>
                              <w:t>healthcare (</w:t>
                            </w:r>
                            <w:r>
                              <w:rPr>
                                <w:rFonts w:ascii="Open Sans Light" w:eastAsia="Open Sans Light" w:hAnsi="Open Sans Light" w:cs="Open Sans Light"/>
                                <w:i w:val="0"/>
                                <w:color w:val="000000"/>
                                <w:sz w:val="28"/>
                              </w:rPr>
                              <w:t xml:space="preserve">HCF) through the creation of a tailored Health Services Continuity Plan (HSCP). </w:t>
                            </w:r>
                          </w:p>
                          <w:p w14:paraId="13F480C2" w14:textId="77777777" w:rsidR="004C5C62" w:rsidRDefault="004C5C62">
                            <w:pPr>
                              <w:spacing w:before="20" w:line="240" w:lineRule="auto"/>
                              <w:ind w:left="20" w:firstLine="20"/>
                              <w:jc w:val="left"/>
                              <w:textDirection w:val="btLr"/>
                            </w:pPr>
                          </w:p>
                          <w:p w14:paraId="25FC5CBB" w14:textId="4839283B" w:rsidR="004C5C62" w:rsidRDefault="00384724">
                            <w:pPr>
                              <w:spacing w:before="20" w:line="240" w:lineRule="auto"/>
                              <w:ind w:left="20" w:firstLine="20"/>
                              <w:jc w:val="left"/>
                              <w:textDirection w:val="btLr"/>
                            </w:pPr>
                            <w:r>
                              <w:rPr>
                                <w:rFonts w:ascii="Open Sans Light" w:eastAsia="Open Sans Light" w:hAnsi="Open Sans Light" w:cs="Open Sans Light"/>
                                <w:i w:val="0"/>
                                <w:color w:val="F5333F"/>
                                <w:sz w:val="28"/>
                              </w:rPr>
                              <w:t>Please consult the Health Services Continuity Planning Guidelines (</w:t>
                            </w:r>
                            <w:r>
                              <w:rPr>
                                <w:rFonts w:ascii="Open Sans Light" w:eastAsia="Open Sans Light" w:hAnsi="Open Sans Light" w:cs="Open Sans Light"/>
                                <w:b/>
                                <w:i w:val="0"/>
                                <w:color w:val="F5333F"/>
                                <w:sz w:val="28"/>
                              </w:rPr>
                              <w:t xml:space="preserve">HSCP </w:t>
                            </w:r>
                            <w:r w:rsidR="00A54E87">
                              <w:rPr>
                                <w:rFonts w:ascii="Open Sans Light" w:eastAsia="Open Sans Light" w:hAnsi="Open Sans Light" w:cs="Open Sans Light"/>
                                <w:b/>
                                <w:i w:val="0"/>
                                <w:color w:val="F5333F"/>
                                <w:sz w:val="28"/>
                              </w:rPr>
                              <w:t>Guidelines)</w:t>
                            </w:r>
                            <w:r>
                              <w:rPr>
                                <w:rFonts w:ascii="Open Sans Light" w:eastAsia="Open Sans Light" w:hAnsi="Open Sans Light" w:cs="Open Sans Light"/>
                                <w:b/>
                                <w:i w:val="0"/>
                                <w:color w:val="F5333F"/>
                                <w:sz w:val="28"/>
                              </w:rPr>
                              <w:t xml:space="preserve"> </w:t>
                            </w:r>
                            <w:r>
                              <w:rPr>
                                <w:rFonts w:ascii="Open Sans Light" w:eastAsia="Open Sans Light" w:hAnsi="Open Sans Light" w:cs="Open Sans Light"/>
                                <w:i w:val="0"/>
                                <w:color w:val="F5333F"/>
                                <w:sz w:val="28"/>
                              </w:rPr>
                              <w:t xml:space="preserve">to help you fill out this template. </w:t>
                            </w:r>
                          </w:p>
                          <w:p w14:paraId="5D7E4BFF" w14:textId="77777777" w:rsidR="004C5C62" w:rsidRDefault="004C5C62">
                            <w:pPr>
                              <w:spacing w:before="20" w:line="240" w:lineRule="auto"/>
                              <w:ind w:left="20" w:firstLine="20"/>
                              <w:jc w:val="left"/>
                              <w:textDirection w:val="btLr"/>
                            </w:pPr>
                          </w:p>
                          <w:p w14:paraId="51365C36" w14:textId="77777777" w:rsidR="004C5C62" w:rsidRDefault="00384724">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Consider the following: </w:t>
                            </w:r>
                          </w:p>
                          <w:p w14:paraId="2D7C7702" w14:textId="77777777" w:rsidR="004C5C62" w:rsidRDefault="00384724" w:rsidP="00A54E87">
                            <w:pPr>
                              <w:spacing w:before="20" w:line="240" w:lineRule="auto"/>
                              <w:ind w:left="740"/>
                              <w:jc w:val="left"/>
                              <w:textDirection w:val="btLr"/>
                            </w:pPr>
                            <w:r>
                              <w:rPr>
                                <w:rFonts w:ascii="Open Sans Light" w:eastAsia="Open Sans Light" w:hAnsi="Open Sans Light" w:cs="Open Sans Light"/>
                                <w:i w:val="0"/>
                                <w:color w:val="000000"/>
                                <w:sz w:val="28"/>
                              </w:rPr>
                              <w:t>You may not need to fill out all sections. Adapt this template to your needs. Smaller healthcare facilities can carry out a much simpler planning (see HSCP Guidelines for an example).</w:t>
                            </w:r>
                          </w:p>
                          <w:p w14:paraId="1AEE5714" w14:textId="77777777" w:rsidR="004C5C62" w:rsidRDefault="00384724">
                            <w:pPr>
                              <w:spacing w:before="20" w:line="240" w:lineRule="auto"/>
                              <w:ind w:left="740" w:firstLine="1120"/>
                              <w:jc w:val="left"/>
                              <w:textDirection w:val="btLr"/>
                            </w:pPr>
                            <w:r>
                              <w:rPr>
                                <w:rFonts w:ascii="Open Sans Light" w:eastAsia="Open Sans Light" w:hAnsi="Open Sans Light" w:cs="Open Sans Light"/>
                                <w:i w:val="0"/>
                                <w:color w:val="000000"/>
                                <w:sz w:val="28"/>
                              </w:rPr>
                              <w:t xml:space="preserve">The tables provided in this document can be substituted by Excel sheets in the case of larger healthcare facilities, in which the operational setting exceeds the simple table structures presented here. </w:t>
                            </w:r>
                          </w:p>
                          <w:p w14:paraId="448F5B74" w14:textId="77777777" w:rsidR="004C5C62" w:rsidRDefault="00384724">
                            <w:pPr>
                              <w:spacing w:before="20" w:line="240" w:lineRule="auto"/>
                              <w:ind w:left="740" w:firstLine="1120"/>
                              <w:jc w:val="left"/>
                              <w:textDirection w:val="btLr"/>
                            </w:pPr>
                            <w:r>
                              <w:rPr>
                                <w:rFonts w:ascii="Open Sans Light" w:eastAsia="Open Sans Light" w:hAnsi="Open Sans Light" w:cs="Open Sans Light"/>
                                <w:i w:val="0"/>
                                <w:color w:val="000000"/>
                                <w:sz w:val="28"/>
                              </w:rPr>
                              <w:t>After completing the template, delete the instructions (this box and all texts in Italics) and examples (in light grey) that are provided throughout.</w:t>
                            </w:r>
                          </w:p>
                          <w:p w14:paraId="4AB44C07" w14:textId="77777777" w:rsidR="004C5C62" w:rsidRDefault="00384724">
                            <w:pPr>
                              <w:spacing w:before="20" w:line="240" w:lineRule="auto"/>
                              <w:ind w:left="740" w:firstLine="1120"/>
                              <w:jc w:val="left"/>
                              <w:textDirection w:val="btLr"/>
                            </w:pPr>
                            <w:r>
                              <w:rPr>
                                <w:rFonts w:ascii="Open Sans Light" w:eastAsia="Open Sans Light" w:hAnsi="Open Sans Light" w:cs="Open Sans Light"/>
                                <w:i w:val="0"/>
                                <w:color w:val="000000"/>
                                <w:sz w:val="28"/>
                              </w:rPr>
                              <w:t>When creating this operational continuity plan it can be helpful to keep in mind the following guiding questions:</w:t>
                            </w:r>
                          </w:p>
                          <w:p w14:paraId="01D58F0D" w14:textId="77777777" w:rsidR="004C5C62" w:rsidRDefault="004C5C62">
                            <w:pPr>
                              <w:spacing w:before="20" w:line="240" w:lineRule="auto"/>
                              <w:ind w:left="20" w:firstLine="20"/>
                              <w:jc w:val="left"/>
                              <w:textDirection w:val="btLr"/>
                            </w:pPr>
                          </w:p>
                        </w:txbxContent>
                      </wps:txbx>
                      <wps:bodyPr spcFirstLastPara="1" wrap="square" lIns="91425" tIns="45700" rIns="91425" bIns="45700" anchor="t" anchorCtr="0">
                        <a:noAutofit/>
                      </wps:bodyPr>
                    </wps:wsp>
                  </a:graphicData>
                </a:graphic>
              </wp:anchor>
            </w:drawing>
          </mc:Choice>
          <mc:Fallback>
            <w:pict>
              <v:rect w14:anchorId="0E1C413E" id="Rectangle 2126561394" o:spid="_x0000_s1028" style="position:absolute;left:0;text-align:left;margin-left:9pt;margin-top:-16pt;width:366.5pt;height:31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" fillcolor="white [3201]" stroked="f">
                <v:textbox inset="2.53958mm,1.2694mm,2.53958mm,1.2694mm">
                  <w:txbxContent>
                    <w:p w14:paraId="7EE87E68" w14:textId="77777777" w:rsidR="004C5C62" w:rsidRDefault="00384724">
                      <w:pPr>
                        <w:spacing w:before="20" w:line="240" w:lineRule="auto"/>
                        <w:ind w:left="20" w:firstLine="20"/>
                        <w:jc w:val="left"/>
                        <w:textDirection w:val="btLr"/>
                      </w:pPr>
                      <w:r>
                        <w:rPr>
                          <w:rFonts w:ascii="Montserrat" w:eastAsia="Montserrat" w:hAnsi="Montserrat" w:cs="Montserrat"/>
                          <w:b/>
                          <w:i w:val="0"/>
                          <w:smallCaps/>
                          <w:color w:val="001D40"/>
                          <w:sz w:val="34"/>
                        </w:rPr>
                        <w:t>Instructions for filling out this template</w:t>
                      </w:r>
                    </w:p>
                    <w:p w14:paraId="38465457" w14:textId="77777777" w:rsidR="004C5C62" w:rsidRDefault="004C5C62">
                      <w:pPr>
                        <w:spacing w:before="20" w:line="240" w:lineRule="auto"/>
                        <w:ind w:left="20" w:firstLine="20"/>
                        <w:jc w:val="left"/>
                        <w:textDirection w:val="btLr"/>
                      </w:pPr>
                    </w:p>
                    <w:p w14:paraId="7D1E717B" w14:textId="658AD813" w:rsidR="004C5C62" w:rsidRDefault="00384724">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This template is a flexible guide to help your </w:t>
                      </w:r>
                      <w:r w:rsidR="00A54E87">
                        <w:rPr>
                          <w:rFonts w:ascii="Open Sans Light" w:eastAsia="Open Sans Light" w:hAnsi="Open Sans Light" w:cs="Open Sans Light"/>
                          <w:i w:val="0"/>
                          <w:color w:val="000000"/>
                          <w:sz w:val="28"/>
                        </w:rPr>
                        <w:t>healthcare (</w:t>
                      </w:r>
                      <w:r>
                        <w:rPr>
                          <w:rFonts w:ascii="Open Sans Light" w:eastAsia="Open Sans Light" w:hAnsi="Open Sans Light" w:cs="Open Sans Light"/>
                          <w:i w:val="0"/>
                          <w:color w:val="000000"/>
                          <w:sz w:val="28"/>
                        </w:rPr>
                        <w:t xml:space="preserve">HCF) through the creation of a tailored Health Services Continuity Plan (HSCP). </w:t>
                      </w:r>
                    </w:p>
                    <w:p w14:paraId="13F480C2" w14:textId="77777777" w:rsidR="004C5C62" w:rsidRDefault="004C5C62">
                      <w:pPr>
                        <w:spacing w:before="20" w:line="240" w:lineRule="auto"/>
                        <w:ind w:left="20" w:firstLine="20"/>
                        <w:jc w:val="left"/>
                        <w:textDirection w:val="btLr"/>
                      </w:pPr>
                    </w:p>
                    <w:p w14:paraId="25FC5CBB" w14:textId="4839283B" w:rsidR="004C5C62" w:rsidRDefault="00384724">
                      <w:pPr>
                        <w:spacing w:before="20" w:line="240" w:lineRule="auto"/>
                        <w:ind w:left="20" w:firstLine="20"/>
                        <w:jc w:val="left"/>
                        <w:textDirection w:val="btLr"/>
                      </w:pPr>
                      <w:r>
                        <w:rPr>
                          <w:rFonts w:ascii="Open Sans Light" w:eastAsia="Open Sans Light" w:hAnsi="Open Sans Light" w:cs="Open Sans Light"/>
                          <w:i w:val="0"/>
                          <w:color w:val="F5333F"/>
                          <w:sz w:val="28"/>
                        </w:rPr>
                        <w:t>Please consult the Health Services Continuity Planning Guidelines (</w:t>
                      </w:r>
                      <w:r>
                        <w:rPr>
                          <w:rFonts w:ascii="Open Sans Light" w:eastAsia="Open Sans Light" w:hAnsi="Open Sans Light" w:cs="Open Sans Light"/>
                          <w:b/>
                          <w:i w:val="0"/>
                          <w:color w:val="F5333F"/>
                          <w:sz w:val="28"/>
                        </w:rPr>
                        <w:t xml:space="preserve">HSCP </w:t>
                      </w:r>
                      <w:r w:rsidR="00A54E87">
                        <w:rPr>
                          <w:rFonts w:ascii="Open Sans Light" w:eastAsia="Open Sans Light" w:hAnsi="Open Sans Light" w:cs="Open Sans Light"/>
                          <w:b/>
                          <w:i w:val="0"/>
                          <w:color w:val="F5333F"/>
                          <w:sz w:val="28"/>
                        </w:rPr>
                        <w:t>Guidelines)</w:t>
                      </w:r>
                      <w:r>
                        <w:rPr>
                          <w:rFonts w:ascii="Open Sans Light" w:eastAsia="Open Sans Light" w:hAnsi="Open Sans Light" w:cs="Open Sans Light"/>
                          <w:b/>
                          <w:i w:val="0"/>
                          <w:color w:val="F5333F"/>
                          <w:sz w:val="28"/>
                        </w:rPr>
                        <w:t xml:space="preserve"> </w:t>
                      </w:r>
                      <w:r>
                        <w:rPr>
                          <w:rFonts w:ascii="Open Sans Light" w:eastAsia="Open Sans Light" w:hAnsi="Open Sans Light" w:cs="Open Sans Light"/>
                          <w:i w:val="0"/>
                          <w:color w:val="F5333F"/>
                          <w:sz w:val="28"/>
                        </w:rPr>
                        <w:t xml:space="preserve">to help you fill out this template. </w:t>
                      </w:r>
                    </w:p>
                    <w:p w14:paraId="5D7E4BFF" w14:textId="77777777" w:rsidR="004C5C62" w:rsidRDefault="004C5C62">
                      <w:pPr>
                        <w:spacing w:before="20" w:line="240" w:lineRule="auto"/>
                        <w:ind w:left="20" w:firstLine="20"/>
                        <w:jc w:val="left"/>
                        <w:textDirection w:val="btLr"/>
                      </w:pPr>
                    </w:p>
                    <w:p w14:paraId="51365C36" w14:textId="77777777" w:rsidR="004C5C62" w:rsidRDefault="00384724">
                      <w:pPr>
                        <w:spacing w:before="20" w:line="240" w:lineRule="auto"/>
                        <w:ind w:left="20" w:firstLine="20"/>
                        <w:jc w:val="left"/>
                        <w:textDirection w:val="btLr"/>
                      </w:pPr>
                      <w:r>
                        <w:rPr>
                          <w:rFonts w:ascii="Open Sans Light" w:eastAsia="Open Sans Light" w:hAnsi="Open Sans Light" w:cs="Open Sans Light"/>
                          <w:i w:val="0"/>
                          <w:color w:val="000000"/>
                          <w:sz w:val="28"/>
                        </w:rPr>
                        <w:t xml:space="preserve">Consider the following: </w:t>
                      </w:r>
                    </w:p>
                    <w:p w14:paraId="2D7C7702" w14:textId="77777777" w:rsidR="004C5C62" w:rsidRDefault="00384724" w:rsidP="00A54E87">
                      <w:pPr>
                        <w:spacing w:before="20" w:line="240" w:lineRule="auto"/>
                        <w:ind w:left="740"/>
                        <w:jc w:val="left"/>
                        <w:textDirection w:val="btLr"/>
                      </w:pPr>
                      <w:r>
                        <w:rPr>
                          <w:rFonts w:ascii="Open Sans Light" w:eastAsia="Open Sans Light" w:hAnsi="Open Sans Light" w:cs="Open Sans Light"/>
                          <w:i w:val="0"/>
                          <w:color w:val="000000"/>
                          <w:sz w:val="28"/>
                        </w:rPr>
                        <w:t>You may not need to fill out all sections. Adapt this template to your needs. Smaller healthcare facilities can carry out a much simpler planning (see HSCP Guidelines for an example).</w:t>
                      </w:r>
                    </w:p>
                    <w:p w14:paraId="1AEE5714" w14:textId="77777777" w:rsidR="004C5C62" w:rsidRDefault="00384724">
                      <w:pPr>
                        <w:spacing w:before="20" w:line="240" w:lineRule="auto"/>
                        <w:ind w:left="740" w:firstLine="1120"/>
                        <w:jc w:val="left"/>
                        <w:textDirection w:val="btLr"/>
                      </w:pPr>
                      <w:r>
                        <w:rPr>
                          <w:rFonts w:ascii="Open Sans Light" w:eastAsia="Open Sans Light" w:hAnsi="Open Sans Light" w:cs="Open Sans Light"/>
                          <w:i w:val="0"/>
                          <w:color w:val="000000"/>
                          <w:sz w:val="28"/>
                        </w:rPr>
                        <w:t xml:space="preserve">The tables provided in this document can be substituted by Excel sheets in the case of larger healthcare facilities, in which the operational setting exceeds the simple table structures presented here. </w:t>
                      </w:r>
                    </w:p>
                    <w:p w14:paraId="448F5B74" w14:textId="77777777" w:rsidR="004C5C62" w:rsidRDefault="00384724">
                      <w:pPr>
                        <w:spacing w:before="20" w:line="240" w:lineRule="auto"/>
                        <w:ind w:left="740" w:firstLine="1120"/>
                        <w:jc w:val="left"/>
                        <w:textDirection w:val="btLr"/>
                      </w:pPr>
                      <w:r>
                        <w:rPr>
                          <w:rFonts w:ascii="Open Sans Light" w:eastAsia="Open Sans Light" w:hAnsi="Open Sans Light" w:cs="Open Sans Light"/>
                          <w:i w:val="0"/>
                          <w:color w:val="000000"/>
                          <w:sz w:val="28"/>
                        </w:rPr>
                        <w:t>After completing the template, delete the instructions (this box and all texts in Italics) and examples (in light grey) that are provided throughout.</w:t>
                      </w:r>
                    </w:p>
                    <w:p w14:paraId="4AB44C07" w14:textId="77777777" w:rsidR="004C5C62" w:rsidRDefault="00384724">
                      <w:pPr>
                        <w:spacing w:before="20" w:line="240" w:lineRule="auto"/>
                        <w:ind w:left="740" w:firstLine="1120"/>
                        <w:jc w:val="left"/>
                        <w:textDirection w:val="btLr"/>
                      </w:pPr>
                      <w:r>
                        <w:rPr>
                          <w:rFonts w:ascii="Open Sans Light" w:eastAsia="Open Sans Light" w:hAnsi="Open Sans Light" w:cs="Open Sans Light"/>
                          <w:i w:val="0"/>
                          <w:color w:val="000000"/>
                          <w:sz w:val="28"/>
                        </w:rPr>
                        <w:t>When creating this operational continuity plan it can be helpful to keep in mind the following guiding questions:</w:t>
                      </w:r>
                    </w:p>
                    <w:p w14:paraId="01D58F0D" w14:textId="77777777" w:rsidR="004C5C62" w:rsidRDefault="004C5C62">
                      <w:pPr>
                        <w:spacing w:before="20" w:line="240" w:lineRule="auto"/>
                        <w:ind w:left="20" w:firstLine="20"/>
                        <w:jc w:val="left"/>
                        <w:textDirection w:val="btLr"/>
                      </w:pPr>
                    </w:p>
                  </w:txbxContent>
                </v:textbox>
              </v:rect>
            </w:pict>
          </mc:Fallback>
        </mc:AlternateContent>
      </w:r>
    </w:p>
    <w:p w14:paraId="00000011" w14:textId="046DB663" w:rsidR="004C5C62" w:rsidRDefault="00A54E87">
      <w:pPr>
        <w:rPr>
          <w:b/>
          <w:i w:val="0"/>
          <w:color w:val="980000"/>
          <w:sz w:val="32"/>
          <w:szCs w:val="32"/>
        </w:rPr>
      </w:pPr>
      <w:r w:rsidRPr="00A54E87">
        <w:rPr>
          <w:noProof/>
        </w:rPr>
        <w:drawing>
          <wp:anchor distT="0" distB="0" distL="114300" distR="114300" simplePos="0" relativeHeight="251670528" behindDoc="0" locked="0" layoutInCell="1" allowOverlap="1" wp14:anchorId="5284963F" wp14:editId="5467D758">
            <wp:simplePos x="0" y="0"/>
            <wp:positionH relativeFrom="column">
              <wp:posOffset>5801711</wp:posOffset>
            </wp:positionH>
            <wp:positionV relativeFrom="paragraph">
              <wp:posOffset>848130</wp:posOffset>
            </wp:positionV>
            <wp:extent cx="2452540" cy="4680000"/>
            <wp:effectExtent l="0" t="0" r="0" b="0"/>
            <wp:wrapSquare wrapText="bothSides"/>
            <wp:docPr id="356362559" name="Picture 1" descr="A diagram of a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2559" name="Picture 1" descr="A diagram of a plan&#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452540" cy="468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hidden="0" allowOverlap="1" wp14:anchorId="6CFFAE07" wp14:editId="58BD6FBC">
            <wp:simplePos x="0" y="0"/>
            <wp:positionH relativeFrom="column">
              <wp:posOffset>163195</wp:posOffset>
            </wp:positionH>
            <wp:positionV relativeFrom="paragraph">
              <wp:posOffset>3799840</wp:posOffset>
            </wp:positionV>
            <wp:extent cx="4875372" cy="1728000"/>
            <wp:effectExtent l="0" t="0" r="0" b="0"/>
            <wp:wrapTopAndBottom distT="0" distB="0"/>
            <wp:docPr id="2126561410" name="image5.png" descr="A red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red square with black text&#10;&#10;Description automatically generated"/>
                    <pic:cNvPicPr preferRelativeResize="0"/>
                  </pic:nvPicPr>
                  <pic:blipFill>
                    <a:blip r:embed="rId11"/>
                    <a:srcRect/>
                    <a:stretch>
                      <a:fillRect/>
                    </a:stretch>
                  </pic:blipFill>
                  <pic:spPr>
                    <a:xfrm>
                      <a:off x="0" y="0"/>
                      <a:ext cx="4875372" cy="1728000"/>
                    </a:xfrm>
                    <a:prstGeom prst="rect">
                      <a:avLst/>
                    </a:prstGeom>
                    <a:ln/>
                  </pic:spPr>
                </pic:pic>
              </a:graphicData>
            </a:graphic>
          </wp:anchor>
        </w:drawing>
      </w:r>
      <w:r>
        <w:br w:type="page"/>
      </w:r>
    </w:p>
    <w:p w14:paraId="00000012"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smallCaps/>
          <w:color w:val="001D40"/>
          <w:sz w:val="34"/>
          <w:szCs w:val="34"/>
        </w:rPr>
      </w:pPr>
      <w:r>
        <w:rPr>
          <w:rFonts w:ascii="Montserrat" w:eastAsia="Montserrat" w:hAnsi="Montserrat" w:cs="Montserrat"/>
          <w:b/>
          <w:i w:val="0"/>
          <w:smallCaps/>
          <w:color w:val="001D40"/>
          <w:sz w:val="34"/>
          <w:szCs w:val="34"/>
        </w:rPr>
        <w:lastRenderedPageBreak/>
        <w:t>Management Commitment (to sign after reading)</w:t>
      </w:r>
    </w:p>
    <w:p w14:paraId="00000013"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A key part of the success of this Health Service Continuity Planning effort depends on the commitment of the HCF management. Leadership needs to clearly state its commitment to the plan and dedicate financial and human resources to it. </w:t>
      </w:r>
    </w:p>
    <w:p w14:paraId="00000014"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After reading the document, managers from all relevant departments sign below to acknowledge having read the HCF’s new HSCP  and pledge their endorsement.</w:t>
      </w:r>
    </w:p>
    <w:p w14:paraId="0000001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16"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 Management Commitment to support the HSCP.</w:t>
      </w:r>
    </w:p>
    <w:tbl>
      <w:tblPr>
        <w:tblStyle w:val="afffffff4"/>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4470"/>
        <w:gridCol w:w="2932"/>
      </w:tblGrid>
      <w:tr w:rsidR="004C5C62" w14:paraId="17F6F47F" w14:textId="77777777">
        <w:tc>
          <w:tcPr>
            <w:tcW w:w="3240" w:type="dxa"/>
            <w:shd w:val="clear" w:color="auto" w:fill="auto"/>
            <w:tcMar>
              <w:top w:w="100" w:type="dxa"/>
              <w:left w:w="100" w:type="dxa"/>
              <w:bottom w:w="100" w:type="dxa"/>
              <w:right w:w="100" w:type="dxa"/>
            </w:tcMar>
          </w:tcPr>
          <w:p w14:paraId="00000017" w14:textId="77777777" w:rsidR="004C5C62" w:rsidRDefault="00384724">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Department Represented</w:t>
            </w:r>
          </w:p>
        </w:tc>
        <w:tc>
          <w:tcPr>
            <w:tcW w:w="3240" w:type="dxa"/>
            <w:shd w:val="clear" w:color="auto" w:fill="auto"/>
            <w:tcMar>
              <w:top w:w="100" w:type="dxa"/>
              <w:left w:w="100" w:type="dxa"/>
              <w:bottom w:w="100" w:type="dxa"/>
              <w:right w:w="100" w:type="dxa"/>
            </w:tcMar>
          </w:tcPr>
          <w:p w14:paraId="00000018" w14:textId="77777777" w:rsidR="004C5C62" w:rsidRDefault="00384724">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Name &amp; Title</w:t>
            </w:r>
          </w:p>
        </w:tc>
        <w:tc>
          <w:tcPr>
            <w:tcW w:w="4470" w:type="dxa"/>
            <w:shd w:val="clear" w:color="auto" w:fill="auto"/>
            <w:tcMar>
              <w:top w:w="100" w:type="dxa"/>
              <w:left w:w="100" w:type="dxa"/>
              <w:bottom w:w="100" w:type="dxa"/>
              <w:right w:w="100" w:type="dxa"/>
            </w:tcMar>
          </w:tcPr>
          <w:p w14:paraId="00000019" w14:textId="77777777" w:rsidR="004C5C62" w:rsidRDefault="00384724">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Signature</w:t>
            </w:r>
          </w:p>
        </w:tc>
        <w:tc>
          <w:tcPr>
            <w:tcW w:w="2932" w:type="dxa"/>
            <w:shd w:val="clear" w:color="auto" w:fill="auto"/>
            <w:tcMar>
              <w:top w:w="100" w:type="dxa"/>
              <w:left w:w="100" w:type="dxa"/>
              <w:bottom w:w="100" w:type="dxa"/>
              <w:right w:w="100" w:type="dxa"/>
            </w:tcMar>
          </w:tcPr>
          <w:p w14:paraId="0000001A" w14:textId="77777777" w:rsidR="004C5C62" w:rsidRDefault="00384724">
            <w:pPr>
              <w:widowControl w:val="0"/>
              <w:pBdr>
                <w:top w:val="nil"/>
                <w:left w:val="nil"/>
                <w:bottom w:val="nil"/>
                <w:right w:val="nil"/>
                <w:between w:val="nil"/>
              </w:pBdr>
              <w:spacing w:before="20"/>
              <w:ind w:left="20"/>
              <w:rPr>
                <w:rFonts w:ascii="Open Sans Light" w:eastAsia="Open Sans Light" w:hAnsi="Open Sans Light" w:cs="Open Sans Light"/>
                <w:b/>
                <w:color w:val="000000"/>
              </w:rPr>
            </w:pPr>
            <w:r>
              <w:rPr>
                <w:rFonts w:ascii="Open Sans Light" w:eastAsia="Open Sans Light" w:hAnsi="Open Sans Light" w:cs="Open Sans Light"/>
                <w:b/>
                <w:color w:val="000000"/>
              </w:rPr>
              <w:t>Date Endorsement</w:t>
            </w:r>
          </w:p>
        </w:tc>
      </w:tr>
      <w:tr w:rsidR="004C5C62" w14:paraId="780E5F76" w14:textId="77777777">
        <w:tc>
          <w:tcPr>
            <w:tcW w:w="3240" w:type="dxa"/>
            <w:shd w:val="clear" w:color="auto" w:fill="auto"/>
            <w:tcMar>
              <w:top w:w="100" w:type="dxa"/>
              <w:left w:w="100" w:type="dxa"/>
              <w:bottom w:w="100" w:type="dxa"/>
              <w:right w:w="100" w:type="dxa"/>
            </w:tcMar>
          </w:tcPr>
          <w:p w14:paraId="0000001B"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3240" w:type="dxa"/>
            <w:shd w:val="clear" w:color="auto" w:fill="auto"/>
            <w:tcMar>
              <w:top w:w="100" w:type="dxa"/>
              <w:left w:w="100" w:type="dxa"/>
              <w:bottom w:w="100" w:type="dxa"/>
              <w:right w:w="100" w:type="dxa"/>
            </w:tcMar>
          </w:tcPr>
          <w:p w14:paraId="0000001C"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4470" w:type="dxa"/>
            <w:shd w:val="clear" w:color="auto" w:fill="auto"/>
            <w:tcMar>
              <w:top w:w="100" w:type="dxa"/>
              <w:left w:w="100" w:type="dxa"/>
              <w:bottom w:w="100" w:type="dxa"/>
              <w:right w:w="100" w:type="dxa"/>
            </w:tcMar>
          </w:tcPr>
          <w:p w14:paraId="0000001D"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2932" w:type="dxa"/>
            <w:shd w:val="clear" w:color="auto" w:fill="auto"/>
            <w:tcMar>
              <w:top w:w="100" w:type="dxa"/>
              <w:left w:w="100" w:type="dxa"/>
              <w:bottom w:w="100" w:type="dxa"/>
              <w:right w:w="100" w:type="dxa"/>
            </w:tcMar>
          </w:tcPr>
          <w:p w14:paraId="0000001E"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r>
      <w:tr w:rsidR="004C5C62" w14:paraId="5A711BF7" w14:textId="77777777">
        <w:tc>
          <w:tcPr>
            <w:tcW w:w="3240" w:type="dxa"/>
            <w:shd w:val="clear" w:color="auto" w:fill="auto"/>
            <w:tcMar>
              <w:top w:w="100" w:type="dxa"/>
              <w:left w:w="100" w:type="dxa"/>
              <w:bottom w:w="100" w:type="dxa"/>
              <w:right w:w="100" w:type="dxa"/>
            </w:tcMar>
          </w:tcPr>
          <w:p w14:paraId="0000001F"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3240" w:type="dxa"/>
            <w:shd w:val="clear" w:color="auto" w:fill="auto"/>
            <w:tcMar>
              <w:top w:w="100" w:type="dxa"/>
              <w:left w:w="100" w:type="dxa"/>
              <w:bottom w:w="100" w:type="dxa"/>
              <w:right w:w="100" w:type="dxa"/>
            </w:tcMar>
          </w:tcPr>
          <w:p w14:paraId="00000020"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4470" w:type="dxa"/>
            <w:shd w:val="clear" w:color="auto" w:fill="auto"/>
            <w:tcMar>
              <w:top w:w="100" w:type="dxa"/>
              <w:left w:w="100" w:type="dxa"/>
              <w:bottom w:w="100" w:type="dxa"/>
              <w:right w:w="100" w:type="dxa"/>
            </w:tcMar>
          </w:tcPr>
          <w:p w14:paraId="00000021"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2932" w:type="dxa"/>
            <w:shd w:val="clear" w:color="auto" w:fill="auto"/>
            <w:tcMar>
              <w:top w:w="100" w:type="dxa"/>
              <w:left w:w="100" w:type="dxa"/>
              <w:bottom w:w="100" w:type="dxa"/>
              <w:right w:w="100" w:type="dxa"/>
            </w:tcMar>
          </w:tcPr>
          <w:p w14:paraId="00000022"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r>
      <w:tr w:rsidR="004C5C62" w14:paraId="404AB45D" w14:textId="77777777">
        <w:tc>
          <w:tcPr>
            <w:tcW w:w="3240" w:type="dxa"/>
            <w:shd w:val="clear" w:color="auto" w:fill="auto"/>
            <w:tcMar>
              <w:top w:w="100" w:type="dxa"/>
              <w:left w:w="100" w:type="dxa"/>
              <w:bottom w:w="100" w:type="dxa"/>
              <w:right w:w="100" w:type="dxa"/>
            </w:tcMar>
          </w:tcPr>
          <w:p w14:paraId="00000023"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3240" w:type="dxa"/>
            <w:shd w:val="clear" w:color="auto" w:fill="auto"/>
            <w:tcMar>
              <w:top w:w="100" w:type="dxa"/>
              <w:left w:w="100" w:type="dxa"/>
              <w:bottom w:w="100" w:type="dxa"/>
              <w:right w:w="100" w:type="dxa"/>
            </w:tcMar>
          </w:tcPr>
          <w:p w14:paraId="00000024"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4470" w:type="dxa"/>
            <w:shd w:val="clear" w:color="auto" w:fill="auto"/>
            <w:tcMar>
              <w:top w:w="100" w:type="dxa"/>
              <w:left w:w="100" w:type="dxa"/>
              <w:bottom w:w="100" w:type="dxa"/>
              <w:right w:w="100" w:type="dxa"/>
            </w:tcMar>
          </w:tcPr>
          <w:p w14:paraId="00000025"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c>
          <w:tcPr>
            <w:tcW w:w="2932" w:type="dxa"/>
            <w:shd w:val="clear" w:color="auto" w:fill="auto"/>
            <w:tcMar>
              <w:top w:w="100" w:type="dxa"/>
              <w:left w:w="100" w:type="dxa"/>
              <w:bottom w:w="100" w:type="dxa"/>
              <w:right w:w="100" w:type="dxa"/>
            </w:tcMar>
          </w:tcPr>
          <w:p w14:paraId="00000026" w14:textId="77777777" w:rsidR="004C5C62" w:rsidRDefault="004C5C62">
            <w:pPr>
              <w:widowControl w:val="0"/>
              <w:pBdr>
                <w:top w:val="nil"/>
                <w:left w:val="nil"/>
                <w:bottom w:val="nil"/>
                <w:right w:val="nil"/>
                <w:between w:val="nil"/>
              </w:pBdr>
              <w:spacing w:before="20"/>
              <w:ind w:left="20"/>
              <w:rPr>
                <w:rFonts w:ascii="Open Sans Light" w:eastAsia="Open Sans Light" w:hAnsi="Open Sans Light" w:cs="Open Sans Light"/>
                <w:color w:val="000000"/>
              </w:rPr>
            </w:pPr>
          </w:p>
        </w:tc>
      </w:tr>
    </w:tbl>
    <w:p w14:paraId="00000027" w14:textId="77777777" w:rsidR="004C5C62" w:rsidRDefault="004C5C62">
      <w:pPr>
        <w:keepNext/>
        <w:keepLines/>
        <w:pBdr>
          <w:top w:val="nil"/>
          <w:left w:val="nil"/>
          <w:bottom w:val="nil"/>
          <w:right w:val="nil"/>
          <w:between w:val="nil"/>
        </w:pBdr>
        <w:spacing w:before="40" w:after="120"/>
        <w:ind w:left="720"/>
        <w:rPr>
          <w:i w:val="0"/>
          <w:color w:val="97261F"/>
          <w:sz w:val="32"/>
          <w:szCs w:val="32"/>
        </w:rPr>
      </w:pPr>
      <w:bookmarkStart w:id="2" w:name="_heading=h.30j0zll" w:colFirst="0" w:colLast="0"/>
      <w:bookmarkEnd w:id="2"/>
    </w:p>
    <w:p w14:paraId="00000028" w14:textId="77777777" w:rsidR="004C5C62" w:rsidRDefault="00384724">
      <w:pPr>
        <w:rPr>
          <w:i w:val="0"/>
          <w:color w:val="97261F"/>
          <w:sz w:val="32"/>
          <w:szCs w:val="32"/>
        </w:rPr>
      </w:pPr>
      <w:r>
        <w:br w:type="page"/>
      </w:r>
    </w:p>
    <w:p w14:paraId="00000029"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1. Prepare to develop your HSCP (see HSCP guidelines)</w:t>
      </w:r>
    </w:p>
    <w:p w14:paraId="0000002A"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This section is covered in the HSCP guidelines and includes four steps:</w:t>
      </w:r>
    </w:p>
    <w:p w14:paraId="0000002B" w14:textId="73163557" w:rsidR="004C5C62" w:rsidRDefault="00384724">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3" w:name="_heading=h.1fob9te" w:colFirst="0" w:colLast="0"/>
      <w:bookmarkEnd w:id="3"/>
      <w:r>
        <w:rPr>
          <w:rFonts w:ascii="Open Sans" w:eastAsia="Open Sans" w:hAnsi="Open Sans" w:cs="Open Sans"/>
          <w:i w:val="0"/>
          <w:color w:val="323232"/>
          <w:sz w:val="28"/>
          <w:szCs w:val="28"/>
        </w:rPr>
        <w:t xml:space="preserve">1.1 Set up a collaborative, multidisciplinary HCSP development </w:t>
      </w:r>
      <w:r w:rsidR="00987E83">
        <w:rPr>
          <w:rFonts w:ascii="Open Sans" w:eastAsia="Open Sans" w:hAnsi="Open Sans" w:cs="Open Sans"/>
          <w:i w:val="0"/>
          <w:color w:val="323232"/>
          <w:sz w:val="28"/>
          <w:szCs w:val="28"/>
        </w:rPr>
        <w:t>team.</w:t>
      </w:r>
    </w:p>
    <w:p w14:paraId="0000002C" w14:textId="6EE92F75" w:rsidR="004C5C62" w:rsidRDefault="00384724">
      <w:pPr>
        <w:keepNext/>
        <w:keepLines/>
        <w:pBdr>
          <w:top w:val="nil"/>
          <w:left w:val="nil"/>
          <w:bottom w:val="nil"/>
          <w:right w:val="nil"/>
          <w:between w:val="nil"/>
        </w:pBdr>
        <w:spacing w:before="120"/>
        <w:rPr>
          <w:rFonts w:ascii="Open Sans" w:eastAsia="Open Sans" w:hAnsi="Open Sans" w:cs="Open Sans"/>
          <w:i w:val="0"/>
          <w:color w:val="323232"/>
          <w:sz w:val="28"/>
          <w:szCs w:val="28"/>
        </w:rPr>
      </w:pPr>
      <w:r>
        <w:rPr>
          <w:rFonts w:ascii="Open Sans" w:eastAsia="Open Sans" w:hAnsi="Open Sans" w:cs="Open Sans"/>
          <w:i w:val="0"/>
          <w:color w:val="323232"/>
          <w:sz w:val="28"/>
          <w:szCs w:val="28"/>
        </w:rPr>
        <w:t xml:space="preserve">1.2 Carry out pre-workshop data collection for the HCF diagnosis and the risk </w:t>
      </w:r>
      <w:r w:rsidR="00987E83">
        <w:rPr>
          <w:rFonts w:ascii="Open Sans" w:eastAsia="Open Sans" w:hAnsi="Open Sans" w:cs="Open Sans"/>
          <w:i w:val="0"/>
          <w:color w:val="323232"/>
          <w:sz w:val="28"/>
          <w:szCs w:val="28"/>
        </w:rPr>
        <w:t>assessment.</w:t>
      </w:r>
    </w:p>
    <w:p w14:paraId="0000002D" w14:textId="56D14252" w:rsidR="004C5C62" w:rsidRDefault="00384724">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4" w:name="_heading=h.3znysh7" w:colFirst="0" w:colLast="0"/>
      <w:bookmarkEnd w:id="4"/>
      <w:r>
        <w:rPr>
          <w:rFonts w:ascii="Open Sans" w:eastAsia="Open Sans" w:hAnsi="Open Sans" w:cs="Open Sans"/>
          <w:i w:val="0"/>
          <w:color w:val="323232"/>
          <w:sz w:val="28"/>
          <w:szCs w:val="28"/>
        </w:rPr>
        <w:t xml:space="preserve">1.3 Plan the HSCP development </w:t>
      </w:r>
      <w:r w:rsidR="00987E83">
        <w:rPr>
          <w:rFonts w:ascii="Open Sans" w:eastAsia="Open Sans" w:hAnsi="Open Sans" w:cs="Open Sans"/>
          <w:i w:val="0"/>
          <w:color w:val="323232"/>
          <w:sz w:val="28"/>
          <w:szCs w:val="28"/>
        </w:rPr>
        <w:t>workshop.</w:t>
      </w:r>
    </w:p>
    <w:p w14:paraId="0000002F" w14:textId="02B08B1D" w:rsidR="004C5C62" w:rsidRDefault="00384724">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5" w:name="_heading=h.2et92p0" w:colFirst="0" w:colLast="0"/>
      <w:bookmarkEnd w:id="5"/>
      <w:r>
        <w:rPr>
          <w:rFonts w:ascii="Open Sans" w:eastAsia="Open Sans" w:hAnsi="Open Sans" w:cs="Open Sans"/>
          <w:i w:val="0"/>
          <w:color w:val="323232"/>
          <w:sz w:val="28"/>
          <w:szCs w:val="28"/>
        </w:rPr>
        <w:t xml:space="preserve">1.4 Establish trust and raise </w:t>
      </w:r>
      <w:r w:rsidR="00987E83">
        <w:rPr>
          <w:rFonts w:ascii="Open Sans" w:eastAsia="Open Sans" w:hAnsi="Open Sans" w:cs="Open Sans"/>
          <w:i w:val="0"/>
          <w:color w:val="323232"/>
          <w:sz w:val="28"/>
          <w:szCs w:val="28"/>
        </w:rPr>
        <w:t>awareness.</w:t>
      </w:r>
    </w:p>
    <w:p w14:paraId="00000030" w14:textId="77777777"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6" w:name="_heading=h.tyjcwt" w:colFirst="0" w:colLast="0"/>
      <w:bookmarkEnd w:id="6"/>
      <w:r>
        <w:rPr>
          <w:rFonts w:ascii="Montserrat" w:eastAsia="Montserrat" w:hAnsi="Montserrat" w:cs="Montserrat"/>
          <w:b/>
          <w:i w:val="0"/>
          <w:color w:val="EF3741"/>
          <w:sz w:val="34"/>
          <w:szCs w:val="34"/>
        </w:rPr>
        <w:t>2. Assess capacities and risks</w:t>
      </w:r>
    </w:p>
    <w:p w14:paraId="00000031" w14:textId="19DCFA7D" w:rsidR="004C5C62" w:rsidRDefault="00384724">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7" w:name="_heading=h.3dy6vkm" w:colFirst="0" w:colLast="0"/>
      <w:bookmarkEnd w:id="7"/>
      <w:r>
        <w:rPr>
          <w:rFonts w:ascii="Open Sans" w:eastAsia="Open Sans" w:hAnsi="Open Sans" w:cs="Open Sans"/>
          <w:i w:val="0"/>
          <w:color w:val="323232"/>
          <w:sz w:val="28"/>
          <w:szCs w:val="28"/>
        </w:rPr>
        <w:t xml:space="preserve">2.1 Conduct or complete the HCF </w:t>
      </w:r>
      <w:r w:rsidR="00987E83">
        <w:rPr>
          <w:rFonts w:ascii="Open Sans" w:eastAsia="Open Sans" w:hAnsi="Open Sans" w:cs="Open Sans"/>
          <w:i w:val="0"/>
          <w:color w:val="323232"/>
          <w:sz w:val="28"/>
          <w:szCs w:val="28"/>
        </w:rPr>
        <w:t>diagnostic.</w:t>
      </w:r>
      <w:r>
        <w:rPr>
          <w:rFonts w:ascii="Open Sans" w:eastAsia="Open Sans" w:hAnsi="Open Sans" w:cs="Open Sans"/>
          <w:i w:val="0"/>
          <w:color w:val="323232"/>
          <w:sz w:val="28"/>
          <w:szCs w:val="28"/>
        </w:rPr>
        <w:t xml:space="preserve"> </w:t>
      </w:r>
    </w:p>
    <w:p w14:paraId="00000032"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This section can be filled out in advance of the HSCP development workshop and discussed/completed during the workshop.</w:t>
      </w:r>
    </w:p>
    <w:p w14:paraId="00000033"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This section of the template aims to create a detailed understanding of the current landscape in which your organization is working. It provides an overview of all the health services offered in a ‘normal situation’, at what capacity (in terms of staff and patients) it is running, the people in charge of the different departments, the neighboring health centers present, the amount of funding, etc. Add rows as needed to each table.</w:t>
      </w:r>
    </w:p>
    <w:p w14:paraId="00000034"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35"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r>
        <w:rPr>
          <w:rFonts w:ascii="Open Sans Light" w:eastAsia="Open Sans Light" w:hAnsi="Open Sans Light" w:cs="Open Sans Light"/>
          <w:b/>
          <w:i w:val="0"/>
          <w:color w:val="000000"/>
        </w:rPr>
        <w:t>2.1.1 Current Capacities of the Healthcare Facility</w:t>
      </w:r>
    </w:p>
    <w:p w14:paraId="00000036"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2: Diagnostic of Healthcare </w:t>
      </w:r>
      <w:r>
        <w:rPr>
          <w:rFonts w:ascii="Open Sans Light" w:eastAsia="Open Sans Light" w:hAnsi="Open Sans Light" w:cs="Open Sans Light"/>
          <w:color w:val="000000"/>
        </w:rPr>
        <w:t>Facility - Clinical Staff &amp; Bed Capacity</w:t>
      </w:r>
    </w:p>
    <w:tbl>
      <w:tblPr>
        <w:tblStyle w:val="TableGrid"/>
        <w:tblW w:w="13886" w:type="dxa"/>
        <w:tblLayout w:type="fixed"/>
        <w:tblLook w:val="0600" w:firstRow="0" w:lastRow="0" w:firstColumn="0" w:lastColumn="0" w:noHBand="1" w:noVBand="1"/>
      </w:tblPr>
      <w:tblGrid>
        <w:gridCol w:w="2262"/>
        <w:gridCol w:w="2056"/>
        <w:gridCol w:w="2339"/>
        <w:gridCol w:w="2268"/>
        <w:gridCol w:w="2268"/>
        <w:gridCol w:w="2693"/>
      </w:tblGrid>
      <w:tr w:rsidR="004C5C62" w14:paraId="0CF62144" w14:textId="77777777" w:rsidTr="00987E83">
        <w:trPr>
          <w:trHeight w:val="1485"/>
        </w:trPr>
        <w:tc>
          <w:tcPr>
            <w:tcW w:w="2262" w:type="dxa"/>
          </w:tcPr>
          <w:p w14:paraId="00000037"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Current Services/Operations  </w:t>
            </w:r>
          </w:p>
          <w:p w14:paraId="00000038" w14:textId="06C83C02" w:rsidR="004C5C62" w:rsidRPr="00F50FDA" w:rsidRDefault="00384724" w:rsidP="00F50FD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List all the current services your health facility offers in a ‘normal’ situation, See Annex I for a list of all potential services</w:t>
            </w:r>
            <w:r>
              <w:rPr>
                <w:rFonts w:ascii="Open Sans" w:eastAsia="Open Sans" w:hAnsi="Open Sans" w:cs="Open Sans"/>
                <w:b/>
                <w:color w:val="000000"/>
                <w:sz w:val="14"/>
                <w:szCs w:val="14"/>
              </w:rPr>
              <w:t xml:space="preserve"> </w:t>
            </w:r>
          </w:p>
        </w:tc>
        <w:tc>
          <w:tcPr>
            <w:tcW w:w="2056" w:type="dxa"/>
          </w:tcPr>
          <w:p w14:paraId="00000039"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Human Resources Needed </w:t>
            </w:r>
          </w:p>
          <w:p w14:paraId="0000003A" w14:textId="2B162051" w:rsidR="00F50FDA" w:rsidRDefault="00384724" w:rsidP="00F50FD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are </w:t>
            </w:r>
            <w:r>
              <w:rPr>
                <w:rFonts w:ascii="Open Sans" w:eastAsia="Open Sans" w:hAnsi="Open Sans" w:cs="Open Sans"/>
                <w:color w:val="000000"/>
                <w:sz w:val="14"/>
                <w:szCs w:val="14"/>
                <w:u w:val="single"/>
              </w:rPr>
              <w:t>needed</w:t>
            </w:r>
            <w:r>
              <w:rPr>
                <w:rFonts w:ascii="Open Sans" w:eastAsia="Open Sans" w:hAnsi="Open Sans" w:cs="Open Sans"/>
                <w:color w:val="000000"/>
                <w:sz w:val="14"/>
                <w:szCs w:val="14"/>
              </w:rPr>
              <w:t xml:space="preserve"> (number and type of staff) to offer these services</w:t>
            </w:r>
          </w:p>
        </w:tc>
        <w:tc>
          <w:tcPr>
            <w:tcW w:w="2339" w:type="dxa"/>
          </w:tcPr>
          <w:p w14:paraId="0000003B"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Human Resources Available</w:t>
            </w:r>
          </w:p>
          <w:p w14:paraId="0000003D" w14:textId="1E496B14" w:rsidR="004C5C62" w:rsidRDefault="00384724" w:rsidP="00F50FDA">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 xml:space="preserve">List the human resources that </w:t>
            </w:r>
            <w:r>
              <w:rPr>
                <w:rFonts w:ascii="Open Sans" w:eastAsia="Open Sans" w:hAnsi="Open Sans" w:cs="Open Sans"/>
                <w:color w:val="000000"/>
                <w:sz w:val="14"/>
                <w:szCs w:val="14"/>
                <w:u w:val="single"/>
              </w:rPr>
              <w:t xml:space="preserve">you currently </w:t>
            </w:r>
            <w:r w:rsidR="00F50FDA">
              <w:rPr>
                <w:rFonts w:ascii="Open Sans" w:eastAsia="Open Sans" w:hAnsi="Open Sans" w:cs="Open Sans"/>
                <w:color w:val="000000"/>
                <w:sz w:val="14"/>
                <w:szCs w:val="14"/>
                <w:u w:val="single"/>
              </w:rPr>
              <w:t xml:space="preserve">have </w:t>
            </w:r>
            <w:r>
              <w:rPr>
                <w:rFonts w:ascii="Open Sans" w:eastAsia="Open Sans" w:hAnsi="Open Sans" w:cs="Open Sans"/>
                <w:color w:val="000000"/>
                <w:sz w:val="14"/>
                <w:szCs w:val="14"/>
                <w:u w:val="single"/>
              </w:rPr>
              <w:t>available</w:t>
            </w:r>
            <w:r>
              <w:rPr>
                <w:rFonts w:ascii="Open Sans" w:eastAsia="Open Sans" w:hAnsi="Open Sans" w:cs="Open Sans"/>
                <w:color w:val="000000"/>
                <w:sz w:val="14"/>
                <w:szCs w:val="14"/>
              </w:rPr>
              <w:t xml:space="preserve"> (number and type of staff) to offer these services</w:t>
            </w:r>
          </w:p>
        </w:tc>
        <w:tc>
          <w:tcPr>
            <w:tcW w:w="2268" w:type="dxa"/>
          </w:tcPr>
          <w:p w14:paraId="0000003E"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Patient Capacity (in &amp; out-patient care)</w:t>
            </w:r>
          </w:p>
          <w:p w14:paraId="0000003F"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Provide the in- and outpatient capacity per department</w:t>
            </w:r>
          </w:p>
        </w:tc>
        <w:tc>
          <w:tcPr>
            <w:tcW w:w="2268" w:type="dxa"/>
          </w:tcPr>
          <w:p w14:paraId="00000040"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Head of service/department</w:t>
            </w:r>
          </w:p>
          <w:p w14:paraId="00000041" w14:textId="49284EDD"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 xml:space="preserve">Who </w:t>
            </w:r>
            <w:r w:rsidR="00F50FDA">
              <w:rPr>
                <w:rFonts w:ascii="Open Sans" w:eastAsia="Open Sans" w:hAnsi="Open Sans" w:cs="Open Sans"/>
                <w:color w:val="000000"/>
                <w:sz w:val="14"/>
                <w:szCs w:val="14"/>
              </w:rPr>
              <w:t>oversees</w:t>
            </w:r>
            <w:r>
              <w:rPr>
                <w:rFonts w:ascii="Open Sans" w:eastAsia="Open Sans" w:hAnsi="Open Sans" w:cs="Open Sans"/>
                <w:color w:val="000000"/>
                <w:sz w:val="14"/>
                <w:szCs w:val="14"/>
              </w:rPr>
              <w:t xml:space="preserve"> this service or department? (Include contact details) </w:t>
            </w:r>
          </w:p>
        </w:tc>
        <w:tc>
          <w:tcPr>
            <w:tcW w:w="2693" w:type="dxa"/>
          </w:tcPr>
          <w:p w14:paraId="00000042"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Other facilities in the area offering same service</w:t>
            </w:r>
          </w:p>
          <w:p w14:paraId="00000043" w14:textId="77777777" w:rsidR="004C5C62" w:rsidRDefault="00384724">
            <w:pPr>
              <w:ind w:left="140" w:right="140"/>
              <w:jc w:val="center"/>
              <w:rPr>
                <w:rFonts w:ascii="Open Sans" w:eastAsia="Open Sans" w:hAnsi="Open Sans" w:cs="Open Sans"/>
                <w:b/>
                <w:color w:val="000000"/>
                <w:sz w:val="15"/>
                <w:szCs w:val="15"/>
              </w:rPr>
            </w:pPr>
            <w:r>
              <w:rPr>
                <w:rFonts w:ascii="Open Sans" w:eastAsia="Open Sans" w:hAnsi="Open Sans" w:cs="Open Sans"/>
                <w:color w:val="000000"/>
                <w:sz w:val="15"/>
                <w:szCs w:val="15"/>
              </w:rPr>
              <w:t>(public, private, not for profit)</w:t>
            </w:r>
          </w:p>
        </w:tc>
      </w:tr>
      <w:tr w:rsidR="004C5C62" w14:paraId="5966DA22" w14:textId="77777777" w:rsidTr="00987E83">
        <w:trPr>
          <w:trHeight w:val="485"/>
        </w:trPr>
        <w:tc>
          <w:tcPr>
            <w:tcW w:w="2262" w:type="dxa"/>
          </w:tcPr>
          <w:p w14:paraId="00000044"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 Neonatal ICU </w:t>
            </w:r>
          </w:p>
        </w:tc>
        <w:tc>
          <w:tcPr>
            <w:tcW w:w="2056" w:type="dxa"/>
          </w:tcPr>
          <w:p w14:paraId="00000045" w14:textId="77777777" w:rsidR="004C5C62" w:rsidRDefault="00384724">
            <w:pPr>
              <w:ind w:left="140" w:right="140"/>
              <w:rPr>
                <w:rFonts w:ascii="Open Sans" w:eastAsia="Open Sans" w:hAnsi="Open Sans" w:cs="Open Sans"/>
                <w:color w:val="000000"/>
              </w:rPr>
            </w:pPr>
            <w:r>
              <w:rPr>
                <w:rFonts w:ascii="Open Sans" w:eastAsia="Open Sans" w:hAnsi="Open Sans" w:cs="Open Sans"/>
                <w:color w:val="000000"/>
                <w:sz w:val="18"/>
                <w:szCs w:val="18"/>
              </w:rPr>
              <w:t>3 Full-time nurses (rotation), 1 Full-time doctor</w:t>
            </w:r>
          </w:p>
        </w:tc>
        <w:tc>
          <w:tcPr>
            <w:tcW w:w="2339" w:type="dxa"/>
          </w:tcPr>
          <w:p w14:paraId="00000046" w14:textId="77777777" w:rsidR="004C5C62" w:rsidRDefault="00384724">
            <w:pPr>
              <w:ind w:left="140" w:right="140"/>
              <w:rPr>
                <w:rFonts w:ascii="Open Sans" w:eastAsia="Open Sans" w:hAnsi="Open Sans" w:cs="Open Sans"/>
                <w:color w:val="000000"/>
              </w:rPr>
            </w:pPr>
            <w:r>
              <w:rPr>
                <w:rFonts w:ascii="Open Sans" w:eastAsia="Open Sans" w:hAnsi="Open Sans" w:cs="Open Sans"/>
                <w:color w:val="000000"/>
                <w:sz w:val="18"/>
                <w:szCs w:val="18"/>
              </w:rPr>
              <w:t>2 Full-time nurses (rotation), 1 Part-time doctor</w:t>
            </w:r>
          </w:p>
        </w:tc>
        <w:tc>
          <w:tcPr>
            <w:tcW w:w="2268" w:type="dxa"/>
          </w:tcPr>
          <w:p w14:paraId="00000047" w14:textId="77777777" w:rsidR="004C5C62" w:rsidRDefault="00384724">
            <w:pPr>
              <w:ind w:left="140" w:right="140"/>
              <w:rPr>
                <w:rFonts w:ascii="Open Sans" w:eastAsia="Open Sans" w:hAnsi="Open Sans" w:cs="Open Sans"/>
                <w:color w:val="000000"/>
              </w:rPr>
            </w:pPr>
            <w:r>
              <w:rPr>
                <w:rFonts w:ascii="Open Sans" w:eastAsia="Open Sans" w:hAnsi="Open Sans" w:cs="Open Sans"/>
                <w:color w:val="000000"/>
                <w:sz w:val="18"/>
                <w:szCs w:val="18"/>
              </w:rPr>
              <w:t>4 beds</w:t>
            </w:r>
            <w:r>
              <w:rPr>
                <w:rFonts w:ascii="Open Sans" w:eastAsia="Open Sans" w:hAnsi="Open Sans" w:cs="Open Sans"/>
                <w:color w:val="000000"/>
              </w:rPr>
              <w:t xml:space="preserve"> </w:t>
            </w:r>
          </w:p>
        </w:tc>
        <w:tc>
          <w:tcPr>
            <w:tcW w:w="2268" w:type="dxa"/>
          </w:tcPr>
          <w:p w14:paraId="00000048" w14:textId="77777777" w:rsidR="004C5C62" w:rsidRDefault="00384724">
            <w:pPr>
              <w:pBdr>
                <w:top w:val="nil"/>
                <w:left w:val="nil"/>
                <w:bottom w:val="nil"/>
                <w:right w:val="nil"/>
                <w:between w:val="nil"/>
              </w:pBdr>
              <w:ind w:left="140" w:right="14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color w:val="000000"/>
                <w:sz w:val="18"/>
                <w:szCs w:val="18"/>
              </w:rPr>
              <w:t>Dr. ABC</w:t>
            </w:r>
            <w:r>
              <w:rPr>
                <w:rFonts w:ascii="Open Sans" w:eastAsia="Open Sans" w:hAnsi="Open Sans" w:cs="Open Sans"/>
                <w:color w:val="000000"/>
              </w:rPr>
              <w:t xml:space="preserve"> </w:t>
            </w:r>
          </w:p>
        </w:tc>
        <w:tc>
          <w:tcPr>
            <w:tcW w:w="2693" w:type="dxa"/>
          </w:tcPr>
          <w:p w14:paraId="00000049" w14:textId="77777777" w:rsidR="004C5C62" w:rsidRDefault="00384724">
            <w:pPr>
              <w:pBdr>
                <w:top w:val="nil"/>
                <w:left w:val="nil"/>
                <w:bottom w:val="nil"/>
                <w:right w:val="nil"/>
                <w:between w:val="nil"/>
              </w:pBd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Hospital XYZ</w:t>
            </w:r>
            <w:r>
              <w:rPr>
                <w:rFonts w:ascii="Open Sans" w:eastAsia="Open Sans" w:hAnsi="Open Sans" w:cs="Open Sans"/>
                <w:color w:val="000000"/>
                <w:sz w:val="18"/>
                <w:szCs w:val="18"/>
              </w:rPr>
              <w:br/>
              <w:t>Hospital DEF</w:t>
            </w:r>
          </w:p>
          <w:p w14:paraId="0000004A" w14:textId="77777777" w:rsidR="004C5C62" w:rsidRDefault="004C5C62">
            <w:pPr>
              <w:pBdr>
                <w:top w:val="nil"/>
                <w:left w:val="nil"/>
                <w:bottom w:val="nil"/>
                <w:right w:val="nil"/>
                <w:between w:val="nil"/>
              </w:pBdr>
              <w:ind w:left="140" w:right="140"/>
              <w:rPr>
                <w:rFonts w:ascii="Open Sans" w:eastAsia="Open Sans" w:hAnsi="Open Sans" w:cs="Open Sans"/>
                <w:color w:val="000000"/>
                <w:sz w:val="18"/>
                <w:szCs w:val="18"/>
              </w:rPr>
            </w:pPr>
          </w:p>
        </w:tc>
      </w:tr>
      <w:tr w:rsidR="004C5C62" w14:paraId="59CB3F8A" w14:textId="77777777" w:rsidTr="00987E83">
        <w:trPr>
          <w:trHeight w:val="485"/>
        </w:trPr>
        <w:tc>
          <w:tcPr>
            <w:tcW w:w="2262" w:type="dxa"/>
          </w:tcPr>
          <w:p w14:paraId="0000004B"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 Outpatient department</w:t>
            </w:r>
          </w:p>
        </w:tc>
        <w:tc>
          <w:tcPr>
            <w:tcW w:w="2056" w:type="dxa"/>
          </w:tcPr>
          <w:p w14:paraId="0000004C"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2 Full-time doctors</w:t>
            </w:r>
          </w:p>
          <w:p w14:paraId="0000004D"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1 Full-time nurse</w:t>
            </w:r>
          </w:p>
        </w:tc>
        <w:tc>
          <w:tcPr>
            <w:tcW w:w="2339" w:type="dxa"/>
          </w:tcPr>
          <w:p w14:paraId="0000004E"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2 Full-time doctors</w:t>
            </w:r>
          </w:p>
          <w:p w14:paraId="0000004F"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1 Full-time nurse</w:t>
            </w:r>
          </w:p>
        </w:tc>
        <w:tc>
          <w:tcPr>
            <w:tcW w:w="2268" w:type="dxa"/>
          </w:tcPr>
          <w:p w14:paraId="00000050"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3 offices/cubicles</w:t>
            </w:r>
          </w:p>
        </w:tc>
        <w:tc>
          <w:tcPr>
            <w:tcW w:w="2268" w:type="dxa"/>
          </w:tcPr>
          <w:p w14:paraId="00000051" w14:textId="77777777" w:rsidR="004C5C62" w:rsidRDefault="00384724">
            <w:pPr>
              <w:ind w:left="140" w:right="14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color w:val="000000"/>
                <w:sz w:val="18"/>
                <w:szCs w:val="18"/>
              </w:rPr>
              <w:t>Dr. TXY</w:t>
            </w:r>
            <w:r>
              <w:rPr>
                <w:rFonts w:ascii="Open Sans" w:eastAsia="Open Sans" w:hAnsi="Open Sans" w:cs="Open Sans"/>
                <w:color w:val="000000"/>
              </w:rPr>
              <w:t xml:space="preserve"> </w:t>
            </w:r>
          </w:p>
        </w:tc>
        <w:tc>
          <w:tcPr>
            <w:tcW w:w="2693" w:type="dxa"/>
          </w:tcPr>
          <w:p w14:paraId="00000052" w14:textId="316B57D3"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Hospital XYZ</w:t>
            </w:r>
          </w:p>
          <w:p w14:paraId="00000053"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18"/>
                <w:szCs w:val="18"/>
              </w:rPr>
              <w:t>Clinic KLF</w:t>
            </w:r>
          </w:p>
        </w:tc>
      </w:tr>
    </w:tbl>
    <w:p w14:paraId="00000060" w14:textId="77777777" w:rsidR="004C5C62" w:rsidRDefault="00384724">
      <w:pPr>
        <w:rPr>
          <w:color w:val="FFFFFF"/>
        </w:rPr>
      </w:pPr>
      <w:r>
        <w:rPr>
          <w:color w:val="FFFFFF"/>
        </w:rPr>
        <w:lastRenderedPageBreak/>
        <w:t xml:space="preserve"> </w:t>
      </w:r>
    </w:p>
    <w:p w14:paraId="00000061"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3: Diagnostic of Healthcare Facility - Non-clinical (Support) Staff</w:t>
      </w:r>
    </w:p>
    <w:tbl>
      <w:tblPr>
        <w:tblStyle w:val="TableGrid"/>
        <w:tblW w:w="13887" w:type="dxa"/>
        <w:tblLayout w:type="fixed"/>
        <w:tblLook w:val="0600" w:firstRow="0" w:lastRow="0" w:firstColumn="0" w:lastColumn="0" w:noHBand="1" w:noVBand="1"/>
      </w:tblPr>
      <w:tblGrid>
        <w:gridCol w:w="3681"/>
        <w:gridCol w:w="3827"/>
        <w:gridCol w:w="3686"/>
        <w:gridCol w:w="2693"/>
      </w:tblGrid>
      <w:tr w:rsidR="004C5C62" w14:paraId="1F9C9292" w14:textId="77777777" w:rsidTr="00987E83">
        <w:trPr>
          <w:trHeight w:val="1157"/>
        </w:trPr>
        <w:tc>
          <w:tcPr>
            <w:tcW w:w="3681" w:type="dxa"/>
          </w:tcPr>
          <w:p w14:paraId="00000062"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Current Services/Operations  </w:t>
            </w:r>
          </w:p>
          <w:p w14:paraId="00000063" w14:textId="55A7F0CF" w:rsidR="00F50FDA" w:rsidRPr="00F50FDA" w:rsidRDefault="00384724" w:rsidP="00F50FDA">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List all the current services your health facility offers in a ‘normal’ situation, including all its regular operations. See Annex I for a list of all potential services</w:t>
            </w:r>
          </w:p>
        </w:tc>
        <w:tc>
          <w:tcPr>
            <w:tcW w:w="3827" w:type="dxa"/>
          </w:tcPr>
          <w:p w14:paraId="00000064"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Resources Available (HR)</w:t>
            </w:r>
          </w:p>
          <w:p w14:paraId="00000065"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w:t>
            </w:r>
            <w:r>
              <w:rPr>
                <w:rFonts w:ascii="Open Sans" w:eastAsia="Open Sans" w:hAnsi="Open Sans" w:cs="Open Sans"/>
                <w:color w:val="000000"/>
                <w:sz w:val="14"/>
                <w:szCs w:val="14"/>
                <w:u w:val="single"/>
              </w:rPr>
              <w:t>you currently have at hand/available</w:t>
            </w:r>
            <w:r>
              <w:rPr>
                <w:rFonts w:ascii="Open Sans" w:eastAsia="Open Sans" w:hAnsi="Open Sans" w:cs="Open Sans"/>
                <w:color w:val="000000"/>
                <w:sz w:val="14"/>
                <w:szCs w:val="14"/>
              </w:rPr>
              <w:t xml:space="preserve"> (number and type of staff) to offer these services/daily operations.</w:t>
            </w:r>
          </w:p>
        </w:tc>
        <w:tc>
          <w:tcPr>
            <w:tcW w:w="3686" w:type="dxa"/>
          </w:tcPr>
          <w:p w14:paraId="00000066"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Resources Needed (HR)</w:t>
            </w:r>
          </w:p>
          <w:p w14:paraId="00000067"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color w:val="000000"/>
                <w:sz w:val="14"/>
                <w:szCs w:val="14"/>
              </w:rPr>
              <w:t xml:space="preserve">List the human resources that are </w:t>
            </w:r>
            <w:r>
              <w:rPr>
                <w:rFonts w:ascii="Open Sans" w:eastAsia="Open Sans" w:hAnsi="Open Sans" w:cs="Open Sans"/>
                <w:color w:val="000000"/>
                <w:sz w:val="14"/>
                <w:szCs w:val="14"/>
                <w:u w:val="single"/>
              </w:rPr>
              <w:t>needed</w:t>
            </w:r>
            <w:r>
              <w:rPr>
                <w:rFonts w:ascii="Open Sans" w:eastAsia="Open Sans" w:hAnsi="Open Sans" w:cs="Open Sans"/>
                <w:color w:val="000000"/>
                <w:sz w:val="14"/>
                <w:szCs w:val="14"/>
              </w:rPr>
              <w:t xml:space="preserve"> (number and type of staff) to offer these services/daily operations.</w:t>
            </w:r>
          </w:p>
        </w:tc>
        <w:tc>
          <w:tcPr>
            <w:tcW w:w="2693" w:type="dxa"/>
          </w:tcPr>
          <w:p w14:paraId="00000068"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Head of service/department</w:t>
            </w:r>
          </w:p>
          <w:p w14:paraId="00000069"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color w:val="000000"/>
                <w:sz w:val="14"/>
                <w:szCs w:val="14"/>
              </w:rPr>
              <w:t xml:space="preserve">Who is in charge of this service or department? (Include contact details) </w:t>
            </w:r>
          </w:p>
        </w:tc>
      </w:tr>
      <w:tr w:rsidR="004C5C62" w14:paraId="54AFA363" w14:textId="77777777" w:rsidTr="00987E83">
        <w:trPr>
          <w:trHeight w:val="485"/>
        </w:trPr>
        <w:tc>
          <w:tcPr>
            <w:tcW w:w="3681" w:type="dxa"/>
          </w:tcPr>
          <w:p w14:paraId="0000006A"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Examples:  Rapid Response teams / Community Health Workers/ Cleaning crews / Administrative personnel / Pharmacy staff, etc. </w:t>
            </w:r>
          </w:p>
        </w:tc>
        <w:tc>
          <w:tcPr>
            <w:tcW w:w="3827" w:type="dxa"/>
          </w:tcPr>
          <w:p w14:paraId="0000006B" w14:textId="77777777" w:rsidR="004C5C62" w:rsidRDefault="004C5C62">
            <w:pPr>
              <w:ind w:left="140" w:right="140"/>
              <w:rPr>
                <w:rFonts w:ascii="Open Sans" w:eastAsia="Open Sans" w:hAnsi="Open Sans" w:cs="Open Sans"/>
                <w:color w:val="000000"/>
              </w:rPr>
            </w:pPr>
          </w:p>
        </w:tc>
        <w:tc>
          <w:tcPr>
            <w:tcW w:w="3686" w:type="dxa"/>
          </w:tcPr>
          <w:p w14:paraId="0000006C" w14:textId="77777777" w:rsidR="004C5C62" w:rsidRDefault="004C5C62">
            <w:pPr>
              <w:ind w:left="140" w:right="140"/>
              <w:rPr>
                <w:rFonts w:ascii="Open Sans" w:eastAsia="Open Sans" w:hAnsi="Open Sans" w:cs="Open Sans"/>
                <w:color w:val="000000"/>
              </w:rPr>
            </w:pPr>
          </w:p>
        </w:tc>
        <w:tc>
          <w:tcPr>
            <w:tcW w:w="2693" w:type="dxa"/>
          </w:tcPr>
          <w:p w14:paraId="0000006D" w14:textId="77777777" w:rsidR="004C5C62" w:rsidRDefault="004C5C62">
            <w:pPr>
              <w:ind w:left="140" w:right="140"/>
              <w:rPr>
                <w:rFonts w:ascii="Open Sans" w:eastAsia="Open Sans" w:hAnsi="Open Sans" w:cs="Open Sans"/>
                <w:color w:val="000000"/>
              </w:rPr>
            </w:pPr>
          </w:p>
        </w:tc>
      </w:tr>
      <w:tr w:rsidR="004C5C62" w14:paraId="711BE501" w14:textId="77777777" w:rsidTr="00987E83">
        <w:trPr>
          <w:trHeight w:val="485"/>
        </w:trPr>
        <w:tc>
          <w:tcPr>
            <w:tcW w:w="3681" w:type="dxa"/>
          </w:tcPr>
          <w:p w14:paraId="0000006E"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827" w:type="dxa"/>
          </w:tcPr>
          <w:p w14:paraId="0000006F"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686" w:type="dxa"/>
          </w:tcPr>
          <w:p w14:paraId="00000070"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693" w:type="dxa"/>
          </w:tcPr>
          <w:p w14:paraId="00000071"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76" w14:textId="77777777" w:rsidR="004C5C62" w:rsidRDefault="00384724">
      <w:r>
        <w:rPr>
          <w:color w:val="FFFFFF"/>
        </w:rPr>
        <w:t xml:space="preserve">     </w:t>
      </w:r>
      <w:r>
        <w:t xml:space="preserve">    </w:t>
      </w:r>
    </w:p>
    <w:p w14:paraId="00000077"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4: Diagnostic of Healthcare Facility - Medicines, Supplies and Equipment </w:t>
      </w:r>
    </w:p>
    <w:tbl>
      <w:tblPr>
        <w:tblStyle w:val="TableGrid"/>
        <w:tblW w:w="13886" w:type="dxa"/>
        <w:tblLayout w:type="fixed"/>
        <w:tblLook w:val="0600" w:firstRow="0" w:lastRow="0" w:firstColumn="0" w:lastColumn="0" w:noHBand="1" w:noVBand="1"/>
      </w:tblPr>
      <w:tblGrid>
        <w:gridCol w:w="3680"/>
        <w:gridCol w:w="3827"/>
        <w:gridCol w:w="3119"/>
        <w:gridCol w:w="3260"/>
      </w:tblGrid>
      <w:tr w:rsidR="004C5C62" w14:paraId="213AED3E" w14:textId="77777777" w:rsidTr="00987E83">
        <w:trPr>
          <w:trHeight w:val="586"/>
        </w:trPr>
        <w:tc>
          <w:tcPr>
            <w:tcW w:w="3680" w:type="dxa"/>
          </w:tcPr>
          <w:p w14:paraId="00000078" w14:textId="77777777" w:rsidR="004C5C62" w:rsidRDefault="00384724">
            <w:pPr>
              <w:ind w:left="140" w:right="140"/>
              <w:jc w:val="center"/>
              <w:rPr>
                <w:rFonts w:ascii="Open Sans" w:eastAsia="Open Sans" w:hAnsi="Open Sans" w:cs="Open Sans"/>
                <w:b/>
                <w:color w:val="000000"/>
                <w:sz w:val="14"/>
                <w:szCs w:val="14"/>
              </w:rPr>
            </w:pPr>
            <w:r>
              <w:rPr>
                <w:rFonts w:ascii="Open Sans" w:eastAsia="Open Sans" w:hAnsi="Open Sans" w:cs="Open Sans"/>
                <w:b/>
                <w:color w:val="000000"/>
                <w:sz w:val="18"/>
                <w:szCs w:val="18"/>
              </w:rPr>
              <w:t xml:space="preserve">Item </w:t>
            </w:r>
          </w:p>
        </w:tc>
        <w:tc>
          <w:tcPr>
            <w:tcW w:w="3827" w:type="dxa"/>
          </w:tcPr>
          <w:p w14:paraId="00000079"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b/>
                <w:color w:val="000000"/>
                <w:sz w:val="18"/>
                <w:szCs w:val="18"/>
              </w:rPr>
              <w:t>Quantity</w:t>
            </w:r>
          </w:p>
        </w:tc>
        <w:tc>
          <w:tcPr>
            <w:tcW w:w="3119" w:type="dxa"/>
          </w:tcPr>
          <w:p w14:paraId="0000007A"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Location in Health Centre (Department)</w:t>
            </w:r>
          </w:p>
        </w:tc>
        <w:tc>
          <w:tcPr>
            <w:tcW w:w="3260" w:type="dxa"/>
          </w:tcPr>
          <w:p w14:paraId="0000007B"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Comments</w:t>
            </w:r>
          </w:p>
        </w:tc>
      </w:tr>
      <w:tr w:rsidR="004C5C62" w14:paraId="6CAC28C1" w14:textId="77777777" w:rsidTr="00987E83">
        <w:trPr>
          <w:trHeight w:val="485"/>
        </w:trPr>
        <w:tc>
          <w:tcPr>
            <w:tcW w:w="3680" w:type="dxa"/>
          </w:tcPr>
          <w:p w14:paraId="0000007C"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Examples: Drugs, Medical and other supplies, Equipment, Health information system, vehicles, </w:t>
            </w:r>
            <w:r>
              <w:rPr>
                <w:rFonts w:ascii="Open Sans" w:eastAsia="Open Sans" w:hAnsi="Open Sans" w:cs="Open Sans"/>
                <w:color w:val="000000"/>
                <w:sz w:val="18"/>
                <w:szCs w:val="18"/>
              </w:rPr>
              <w:t>ambulances (list categories of drugs or supplies)</w:t>
            </w:r>
          </w:p>
        </w:tc>
        <w:tc>
          <w:tcPr>
            <w:tcW w:w="3827" w:type="dxa"/>
          </w:tcPr>
          <w:p w14:paraId="0000007D" w14:textId="77777777" w:rsidR="004C5C62" w:rsidRDefault="004C5C62">
            <w:pPr>
              <w:ind w:left="140" w:right="140"/>
              <w:rPr>
                <w:rFonts w:ascii="Open Sans" w:eastAsia="Open Sans" w:hAnsi="Open Sans" w:cs="Open Sans"/>
                <w:color w:val="000000"/>
              </w:rPr>
            </w:pPr>
          </w:p>
        </w:tc>
        <w:tc>
          <w:tcPr>
            <w:tcW w:w="3119" w:type="dxa"/>
          </w:tcPr>
          <w:p w14:paraId="0000007E" w14:textId="77777777" w:rsidR="004C5C62" w:rsidRDefault="004C5C62">
            <w:pPr>
              <w:ind w:left="140" w:right="140"/>
              <w:rPr>
                <w:rFonts w:ascii="Open Sans" w:eastAsia="Open Sans" w:hAnsi="Open Sans" w:cs="Open Sans"/>
                <w:color w:val="000000"/>
              </w:rPr>
            </w:pPr>
          </w:p>
        </w:tc>
        <w:tc>
          <w:tcPr>
            <w:tcW w:w="3260" w:type="dxa"/>
          </w:tcPr>
          <w:p w14:paraId="0000007F"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E.g. considered essential, difficult to obtain, long supply times, etc</w:t>
            </w:r>
          </w:p>
        </w:tc>
      </w:tr>
      <w:tr w:rsidR="004C5C62" w14:paraId="23A46E06" w14:textId="77777777" w:rsidTr="00987E83">
        <w:trPr>
          <w:trHeight w:val="485"/>
        </w:trPr>
        <w:tc>
          <w:tcPr>
            <w:tcW w:w="3680" w:type="dxa"/>
          </w:tcPr>
          <w:p w14:paraId="00000080"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827" w:type="dxa"/>
          </w:tcPr>
          <w:p w14:paraId="00000081"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119" w:type="dxa"/>
          </w:tcPr>
          <w:p w14:paraId="00000082"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260" w:type="dxa"/>
          </w:tcPr>
          <w:p w14:paraId="00000083"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88" w14:textId="77777777" w:rsidR="004C5C62" w:rsidRDefault="004C5C62"/>
    <w:p w14:paraId="00000089"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5: Diagnostic of Healthcare Facility - Funding and financial resources</w:t>
      </w:r>
    </w:p>
    <w:tbl>
      <w:tblPr>
        <w:tblStyle w:val="TableGrid"/>
        <w:tblW w:w="13887" w:type="dxa"/>
        <w:tblLayout w:type="fixed"/>
        <w:tblLook w:val="0600" w:firstRow="0" w:lastRow="0" w:firstColumn="0" w:lastColumn="0" w:noHBand="1" w:noVBand="1"/>
      </w:tblPr>
      <w:tblGrid>
        <w:gridCol w:w="3285"/>
        <w:gridCol w:w="3285"/>
        <w:gridCol w:w="3285"/>
        <w:gridCol w:w="4032"/>
      </w:tblGrid>
      <w:tr w:rsidR="004C5C62" w14:paraId="6A2ACE86" w14:textId="77777777" w:rsidTr="00987E83">
        <w:trPr>
          <w:trHeight w:val="586"/>
        </w:trPr>
        <w:tc>
          <w:tcPr>
            <w:tcW w:w="3285" w:type="dxa"/>
          </w:tcPr>
          <w:p w14:paraId="0000008A" w14:textId="77777777" w:rsidR="004C5C62" w:rsidRDefault="00384724">
            <w:pPr>
              <w:ind w:left="140" w:right="140"/>
              <w:jc w:val="center"/>
              <w:rPr>
                <w:rFonts w:ascii="Open Sans" w:eastAsia="Open Sans" w:hAnsi="Open Sans" w:cs="Open Sans"/>
                <w:b/>
                <w:color w:val="000000"/>
                <w:sz w:val="14"/>
                <w:szCs w:val="14"/>
              </w:rPr>
            </w:pPr>
            <w:r>
              <w:rPr>
                <w:rFonts w:ascii="Open Sans" w:eastAsia="Open Sans" w:hAnsi="Open Sans" w:cs="Open Sans"/>
                <w:b/>
                <w:color w:val="000000"/>
                <w:sz w:val="18"/>
                <w:szCs w:val="18"/>
              </w:rPr>
              <w:t>Source of funding</w:t>
            </w:r>
          </w:p>
        </w:tc>
        <w:tc>
          <w:tcPr>
            <w:tcW w:w="3285" w:type="dxa"/>
          </w:tcPr>
          <w:p w14:paraId="0000008B"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b/>
                <w:color w:val="000000"/>
                <w:sz w:val="18"/>
                <w:szCs w:val="18"/>
              </w:rPr>
              <w:t>Uses</w:t>
            </w:r>
          </w:p>
        </w:tc>
        <w:tc>
          <w:tcPr>
            <w:tcW w:w="3285" w:type="dxa"/>
          </w:tcPr>
          <w:p w14:paraId="0000008C"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Type</w:t>
            </w:r>
          </w:p>
        </w:tc>
        <w:tc>
          <w:tcPr>
            <w:tcW w:w="4032" w:type="dxa"/>
          </w:tcPr>
          <w:p w14:paraId="0000008D"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Comments</w:t>
            </w:r>
          </w:p>
        </w:tc>
      </w:tr>
      <w:tr w:rsidR="004C5C62" w14:paraId="0741E20B" w14:textId="77777777" w:rsidTr="00987E83">
        <w:trPr>
          <w:trHeight w:val="485"/>
        </w:trPr>
        <w:tc>
          <w:tcPr>
            <w:tcW w:w="3285" w:type="dxa"/>
          </w:tcPr>
          <w:p w14:paraId="0000008E"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 MoH, out of pocket payments from patients, insurance, grants</w:t>
            </w:r>
          </w:p>
        </w:tc>
        <w:tc>
          <w:tcPr>
            <w:tcW w:w="3285" w:type="dxa"/>
          </w:tcPr>
          <w:p w14:paraId="0000008F"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Examples: Pay staff, medical equipment, drugs, pooled resources</w:t>
            </w:r>
          </w:p>
        </w:tc>
        <w:tc>
          <w:tcPr>
            <w:tcW w:w="3285" w:type="dxa"/>
          </w:tcPr>
          <w:p w14:paraId="00000090"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 Fixed yearly, variable, one time, etc.</w:t>
            </w:r>
          </w:p>
        </w:tc>
        <w:tc>
          <w:tcPr>
            <w:tcW w:w="4032" w:type="dxa"/>
          </w:tcPr>
          <w:p w14:paraId="00000091"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Example: payments tend to stop during emergencies, unreliable disbursements, etc.</w:t>
            </w:r>
          </w:p>
        </w:tc>
      </w:tr>
      <w:tr w:rsidR="004C5C62" w14:paraId="0589810A" w14:textId="77777777" w:rsidTr="00987E83">
        <w:trPr>
          <w:trHeight w:val="485"/>
        </w:trPr>
        <w:tc>
          <w:tcPr>
            <w:tcW w:w="3285" w:type="dxa"/>
          </w:tcPr>
          <w:p w14:paraId="00000092"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285" w:type="dxa"/>
          </w:tcPr>
          <w:p w14:paraId="00000093"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3285" w:type="dxa"/>
          </w:tcPr>
          <w:p w14:paraId="00000094"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4032" w:type="dxa"/>
          </w:tcPr>
          <w:p w14:paraId="00000095"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r>
    </w:tbl>
    <w:p w14:paraId="0000009A" w14:textId="77777777" w:rsidR="004C5C62" w:rsidRDefault="004C5C62">
      <w:pPr>
        <w:rPr>
          <w:b/>
        </w:rPr>
      </w:pPr>
    </w:p>
    <w:p w14:paraId="0000009B" w14:textId="6012DCAF"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lastRenderedPageBreak/>
        <w:t>2.1.2 Map Neighboring Healthcare Facilities</w:t>
      </w:r>
      <w:r w:rsidR="00987E83">
        <w:rPr>
          <w:rFonts w:ascii="Open Sans Light" w:eastAsia="Open Sans Light" w:hAnsi="Open Sans Light" w:cs="Open Sans Light"/>
          <w:b/>
          <w:color w:val="000000"/>
        </w:rPr>
        <w:t xml:space="preserve"> </w:t>
      </w:r>
      <w:r w:rsidR="00F50FDA">
        <w:rPr>
          <w:rFonts w:ascii="Open Sans Light" w:eastAsia="Open Sans Light" w:hAnsi="Open Sans Light" w:cs="Open Sans Light"/>
          <w:b/>
          <w:color w:val="000000"/>
        </w:rPr>
        <w:t>– If it is feasible or useful to map services from nearby health facilities with which your HCF could collaborate in an emergency, fill out table in Annex 2. If not, delete this section.</w:t>
      </w:r>
    </w:p>
    <w:p w14:paraId="4721573C" w14:textId="77777777" w:rsidR="00F50FDA" w:rsidRDefault="00F50FD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p>
    <w:p w14:paraId="000000C3"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2.1.3 HCF Organigram</w:t>
      </w:r>
    </w:p>
    <w:p w14:paraId="000000C4" w14:textId="616B41E9"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Copy-paste or fill out (by working from top-to-bottom) the organizational structure of your </w:t>
      </w:r>
      <w:r w:rsidR="00987E83">
        <w:rPr>
          <w:rFonts w:ascii="Open Sans Light" w:eastAsia="Open Sans Light" w:hAnsi="Open Sans Light" w:cs="Open Sans Light"/>
          <w:color w:val="000000"/>
        </w:rPr>
        <w:t>HCF in</w:t>
      </w:r>
      <w:r>
        <w:rPr>
          <w:rFonts w:ascii="Open Sans Light" w:eastAsia="Open Sans Light" w:hAnsi="Open Sans Light" w:cs="Open Sans Light"/>
          <w:color w:val="000000"/>
        </w:rPr>
        <w:t xml:space="preserve"> its current state. If you already have an organigram available, paste it here.  </w:t>
      </w:r>
    </w:p>
    <w:p w14:paraId="000000C6" w14:textId="2A3BBE7A" w:rsidR="004C5C62" w:rsidRPr="00F50FDA" w:rsidRDefault="00F50FDA" w:rsidP="00F50FDA">
      <w:pPr>
        <w:widowControl w:val="0"/>
        <w:pBdr>
          <w:top w:val="nil"/>
          <w:left w:val="nil"/>
          <w:bottom w:val="nil"/>
          <w:right w:val="nil"/>
          <w:between w:val="nil"/>
        </w:pBdr>
        <w:spacing w:before="20" w:line="240" w:lineRule="auto"/>
        <w:ind w:left="20"/>
        <w:jc w:val="center"/>
        <w:rPr>
          <w:rFonts w:ascii="Open Sans Light" w:eastAsia="Open Sans Light" w:hAnsi="Open Sans Light" w:cs="Open Sans Light"/>
          <w:color w:val="000000"/>
        </w:rPr>
      </w:pPr>
      <w:r w:rsidRPr="009B24E3">
        <w:rPr>
          <w:noProof/>
        </w:rPr>
        <w:drawing>
          <wp:inline distT="0" distB="0" distL="0" distR="0" wp14:anchorId="347AFCDA" wp14:editId="6BC855F8">
            <wp:extent cx="7791718" cy="4382702"/>
            <wp:effectExtent l="0" t="0" r="0" b="0"/>
            <wp:docPr id="870923679" name="Picture 1" descr="A diagram of health centre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3679" name="Picture 1" descr="A diagram of health centre organization&#10;&#10;Description automatically generated"/>
                    <pic:cNvPicPr/>
                  </pic:nvPicPr>
                  <pic:blipFill>
                    <a:blip r:embed="rId12"/>
                    <a:stretch>
                      <a:fillRect/>
                    </a:stretch>
                  </pic:blipFill>
                  <pic:spPr>
                    <a:xfrm>
                      <a:off x="0" y="0"/>
                      <a:ext cx="7848330" cy="4414545"/>
                    </a:xfrm>
                    <a:prstGeom prst="rect">
                      <a:avLst/>
                    </a:prstGeom>
                  </pic:spPr>
                </pic:pic>
              </a:graphicData>
            </a:graphic>
          </wp:inline>
        </w:drawing>
      </w:r>
    </w:p>
    <w:p w14:paraId="000000C7" w14:textId="77777777" w:rsidR="004C5C62" w:rsidRPr="00F50FDA" w:rsidRDefault="00384724">
      <w:pPr>
        <w:jc w:val="center"/>
      </w:pPr>
      <w:r w:rsidRPr="00F50FDA">
        <w:t>Figure 1: Health Centre Organisational Chart</w:t>
      </w:r>
    </w:p>
    <w:p w14:paraId="000000C8" w14:textId="77777777" w:rsidR="004C5C62" w:rsidRDefault="00384724">
      <w:pPr>
        <w:keepNext/>
        <w:keepLines/>
        <w:pBdr>
          <w:top w:val="nil"/>
          <w:left w:val="nil"/>
          <w:bottom w:val="nil"/>
          <w:right w:val="nil"/>
          <w:between w:val="nil"/>
        </w:pBdr>
        <w:spacing w:before="120" w:after="120"/>
        <w:rPr>
          <w:rFonts w:ascii="Open Sans" w:eastAsia="Open Sans" w:hAnsi="Open Sans" w:cs="Open Sans"/>
          <w:i w:val="0"/>
          <w:color w:val="808080"/>
          <w:sz w:val="28"/>
          <w:szCs w:val="28"/>
        </w:rPr>
      </w:pPr>
      <w:bookmarkStart w:id="8" w:name="_heading=h.1t3h5sf" w:colFirst="0" w:colLast="0"/>
      <w:bookmarkEnd w:id="8"/>
      <w:r>
        <w:rPr>
          <w:rFonts w:ascii="Open Sans" w:eastAsia="Open Sans" w:hAnsi="Open Sans" w:cs="Open Sans"/>
          <w:i w:val="0"/>
          <w:color w:val="323232"/>
          <w:sz w:val="28"/>
          <w:szCs w:val="28"/>
        </w:rPr>
        <w:lastRenderedPageBreak/>
        <w:t>2.2 Conduct risk assessment and prioritise risks</w:t>
      </w:r>
    </w:p>
    <w:p w14:paraId="000000C9"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2.2.1 Risk Assessment</w:t>
      </w:r>
    </w:p>
    <w:p w14:paraId="000000CA"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 xml:space="preserve">This section can be filled out in advance of the </w:t>
      </w:r>
      <w:r>
        <w:rPr>
          <w:rFonts w:ascii="Open Sans Light" w:eastAsia="Open Sans Light" w:hAnsi="Open Sans Light" w:cs="Open Sans Light"/>
          <w:color w:val="F5333F"/>
        </w:rPr>
        <w:t>HSCP development workshop and discussed/completed during the workshop.</w:t>
      </w:r>
    </w:p>
    <w:p w14:paraId="000000C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p>
    <w:p w14:paraId="000000CC" w14:textId="77777777" w:rsidR="004C5C62" w:rsidRDefault="00384724">
      <w:pPr>
        <w:widowControl w:val="0"/>
        <w:numPr>
          <w:ilvl w:val="0"/>
          <w:numId w:val="1"/>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Use the spreadsheet in the link below to carry out a risk assessment. See instructions on the first tab.</w:t>
      </w:r>
    </w:p>
    <w:p w14:paraId="000000CD" w14:textId="77777777" w:rsidR="004C5C62" w:rsidRDefault="00384724">
      <w:pPr>
        <w:widowControl w:val="0"/>
        <w:numPr>
          <w:ilvl w:val="0"/>
          <w:numId w:val="1"/>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Identify threats/hazards to the continuity of services in your </w:t>
      </w:r>
      <w:r>
        <w:rPr>
          <w:rFonts w:ascii="Open Sans Light" w:eastAsia="Open Sans Light" w:hAnsi="Open Sans Light" w:cs="Open Sans Light"/>
          <w:color w:val="000000"/>
        </w:rPr>
        <w:t>healthcare facility.</w:t>
      </w:r>
    </w:p>
    <w:p w14:paraId="000000CE" w14:textId="77777777" w:rsidR="004C5C62" w:rsidRDefault="00384724">
      <w:pPr>
        <w:widowControl w:val="0"/>
        <w:numPr>
          <w:ilvl w:val="0"/>
          <w:numId w:val="1"/>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For each hazard, analyze the likelihood of occurrence and the potential impact on the continuity of services of your healthcare facility.</w:t>
      </w:r>
    </w:p>
    <w:p w14:paraId="000000CF" w14:textId="77777777" w:rsidR="004C5C62" w:rsidRDefault="004C5C62"/>
    <w:p w14:paraId="000000D0" w14:textId="77777777" w:rsidR="004C5C62" w:rsidRDefault="00384724">
      <w:hyperlink r:id="rId13">
        <w:r>
          <w:rPr>
            <w:b/>
            <w:color w:val="1155CC"/>
            <w:u w:val="single"/>
          </w:rPr>
          <w:t>RISK ASSESSMENT SPREADSHEET LINK</w:t>
        </w:r>
      </w:hyperlink>
    </w:p>
    <w:p w14:paraId="000000D1" w14:textId="77777777" w:rsidR="004C5C62" w:rsidRDefault="004C5C62"/>
    <w:p w14:paraId="000000D2" w14:textId="519C4C46"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Figure 1. Risk assessment matrix.</w:t>
      </w:r>
      <w:r>
        <w:rPr>
          <w:rFonts w:ascii="Open Sans Light" w:eastAsia="Open Sans Light" w:hAnsi="Open Sans Light" w:cs="Open Sans Light"/>
          <w:color w:val="000000"/>
        </w:rPr>
        <w:t xml:space="preserve"> In the spreadsheet, you will identify hazards and assign a level of likelihood (low, sporadic, probable, frequent/imminent) and potential impact (minor, moderate, severe, critical) to each of them. The spreadsheet will automatically assign each hazard a risk level based on this table. </w:t>
      </w:r>
    </w:p>
    <w:p w14:paraId="000000D3"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tbl>
      <w:tblPr>
        <w:tblStyle w:val="afffffffa"/>
        <w:tblW w:w="8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2199"/>
        <w:gridCol w:w="1558"/>
        <w:gridCol w:w="1558"/>
        <w:gridCol w:w="1558"/>
        <w:gridCol w:w="1558"/>
      </w:tblGrid>
      <w:tr w:rsidR="004C5C62" w14:paraId="143E9874" w14:textId="77777777">
        <w:trPr>
          <w:trHeight w:val="375"/>
          <w:jc w:val="center"/>
        </w:trPr>
        <w:tc>
          <w:tcPr>
            <w:tcW w:w="2678" w:type="dxa"/>
            <w:gridSpan w:val="2"/>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000000D4" w14:textId="77777777" w:rsidR="004C5C62" w:rsidRDefault="00384724">
            <w:pPr>
              <w:jc w:val="center"/>
              <w:rPr>
                <w:rFonts w:ascii="Calibri" w:eastAsia="Calibri" w:hAnsi="Calibri" w:cs="Calibri"/>
                <w:b/>
                <w:sz w:val="24"/>
                <w:szCs w:val="24"/>
              </w:rPr>
            </w:pPr>
            <w:r>
              <w:rPr>
                <w:rFonts w:ascii="Calibri" w:eastAsia="Calibri" w:hAnsi="Calibri" w:cs="Calibri"/>
                <w:b/>
                <w:sz w:val="24"/>
                <w:szCs w:val="24"/>
              </w:rPr>
              <w:t>Impact</w:t>
            </w:r>
          </w:p>
        </w:tc>
        <w:tc>
          <w:tcPr>
            <w:tcW w:w="1558"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D6"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Minor</w:t>
            </w:r>
          </w:p>
        </w:tc>
        <w:tc>
          <w:tcPr>
            <w:tcW w:w="1558"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D7"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Moderate</w:t>
            </w:r>
          </w:p>
        </w:tc>
        <w:tc>
          <w:tcPr>
            <w:tcW w:w="1558"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tcPr>
          <w:p w14:paraId="000000D8"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Severe</w:t>
            </w:r>
          </w:p>
        </w:tc>
        <w:tc>
          <w:tcPr>
            <w:tcW w:w="1558"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00D9"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Critical</w:t>
            </w:r>
          </w:p>
        </w:tc>
      </w:tr>
      <w:tr w:rsidR="004C5C62" w14:paraId="406B466C" w14:textId="77777777">
        <w:trPr>
          <w:cantSplit/>
          <w:trHeight w:val="624"/>
          <w:jc w:val="center"/>
        </w:trPr>
        <w:tc>
          <w:tcPr>
            <w:tcW w:w="479"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DA" w14:textId="77777777" w:rsidR="004C5C62" w:rsidRDefault="00384724">
            <w:pPr>
              <w:ind w:left="113" w:right="113"/>
              <w:jc w:val="center"/>
              <w:rPr>
                <w:rFonts w:ascii="Calibri" w:eastAsia="Calibri" w:hAnsi="Calibri" w:cs="Calibri"/>
                <w:b/>
                <w:sz w:val="24"/>
                <w:szCs w:val="24"/>
              </w:rPr>
            </w:pPr>
            <w:r>
              <w:rPr>
                <w:rFonts w:ascii="Calibri" w:eastAsia="Calibri" w:hAnsi="Calibri" w:cs="Calibri"/>
                <w:b/>
                <w:sz w:val="24"/>
                <w:szCs w:val="24"/>
              </w:rPr>
              <w:t>Likelihood</w:t>
            </w:r>
          </w:p>
        </w:tc>
        <w:tc>
          <w:tcPr>
            <w:tcW w:w="21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DB"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Frequent/Imminent</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DC"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DD"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6" w:space="0" w:color="000000"/>
            </w:tcBorders>
            <w:shd w:val="clear" w:color="auto" w:fill="D22730"/>
            <w:tcMar>
              <w:top w:w="0" w:type="dxa"/>
              <w:left w:w="45" w:type="dxa"/>
              <w:bottom w:w="0" w:type="dxa"/>
              <w:right w:w="45" w:type="dxa"/>
            </w:tcMar>
            <w:vAlign w:val="center"/>
          </w:tcPr>
          <w:p w14:paraId="000000DE"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Catastrophic</w:t>
            </w:r>
          </w:p>
        </w:tc>
        <w:tc>
          <w:tcPr>
            <w:tcW w:w="1558" w:type="dxa"/>
            <w:tcBorders>
              <w:top w:val="single" w:sz="6" w:space="0" w:color="CCCCCC"/>
              <w:left w:val="single" w:sz="6" w:space="0" w:color="CCCCCC"/>
              <w:bottom w:val="single" w:sz="6" w:space="0" w:color="000000"/>
              <w:right w:val="single" w:sz="12" w:space="0" w:color="000000"/>
            </w:tcBorders>
            <w:shd w:val="clear" w:color="auto" w:fill="D22730"/>
            <w:tcMar>
              <w:top w:w="0" w:type="dxa"/>
              <w:left w:w="45" w:type="dxa"/>
              <w:bottom w:w="0" w:type="dxa"/>
              <w:right w:w="45" w:type="dxa"/>
            </w:tcMar>
            <w:vAlign w:val="center"/>
          </w:tcPr>
          <w:p w14:paraId="000000DF"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Catastrophic</w:t>
            </w:r>
          </w:p>
        </w:tc>
      </w:tr>
      <w:tr w:rsidR="004C5C62" w14:paraId="6E79847C" w14:textId="77777777">
        <w:trPr>
          <w:cantSplit/>
          <w:trHeight w:val="624"/>
          <w:jc w:val="center"/>
        </w:trPr>
        <w:tc>
          <w:tcPr>
            <w:tcW w:w="479"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E0" w14:textId="77777777" w:rsidR="004C5C62" w:rsidRDefault="004C5C62">
            <w:pPr>
              <w:widowControl w:val="0"/>
              <w:pBdr>
                <w:top w:val="nil"/>
                <w:left w:val="nil"/>
                <w:bottom w:val="nil"/>
                <w:right w:val="nil"/>
                <w:between w:val="nil"/>
              </w:pBdr>
              <w:spacing w:line="276" w:lineRule="auto"/>
              <w:rPr>
                <w:rFonts w:ascii="Calibri" w:eastAsia="Calibri" w:hAnsi="Calibri" w:cs="Calibri"/>
                <w:sz w:val="22"/>
                <w:szCs w:val="22"/>
              </w:rPr>
            </w:pPr>
          </w:p>
        </w:tc>
        <w:tc>
          <w:tcPr>
            <w:tcW w:w="21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E1"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Probable</w:t>
            </w:r>
          </w:p>
        </w:tc>
        <w:tc>
          <w:tcPr>
            <w:tcW w:w="1558" w:type="dxa"/>
            <w:tcBorders>
              <w:top w:val="single" w:sz="6" w:space="0" w:color="CCCCCC"/>
              <w:left w:val="single" w:sz="6" w:space="0" w:color="CCCCCC"/>
              <w:bottom w:val="single" w:sz="6" w:space="0" w:color="000000"/>
              <w:right w:val="single" w:sz="6" w:space="0" w:color="000000"/>
            </w:tcBorders>
            <w:shd w:val="clear" w:color="auto" w:fill="FBDB65"/>
            <w:tcMar>
              <w:top w:w="0" w:type="dxa"/>
              <w:left w:w="45" w:type="dxa"/>
              <w:bottom w:w="0" w:type="dxa"/>
              <w:right w:w="45" w:type="dxa"/>
            </w:tcMar>
            <w:vAlign w:val="center"/>
          </w:tcPr>
          <w:p w14:paraId="000000E2"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E3"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E4"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12" w:space="0" w:color="000000"/>
            </w:tcBorders>
            <w:shd w:val="clear" w:color="auto" w:fill="D22730"/>
            <w:tcMar>
              <w:top w:w="0" w:type="dxa"/>
              <w:left w:w="45" w:type="dxa"/>
              <w:bottom w:w="0" w:type="dxa"/>
              <w:right w:w="45" w:type="dxa"/>
            </w:tcMar>
            <w:vAlign w:val="center"/>
          </w:tcPr>
          <w:p w14:paraId="000000E5"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Catastrophic</w:t>
            </w:r>
          </w:p>
        </w:tc>
      </w:tr>
      <w:tr w:rsidR="004C5C62" w14:paraId="46DC6E6D" w14:textId="77777777">
        <w:trPr>
          <w:cantSplit/>
          <w:trHeight w:val="624"/>
          <w:jc w:val="center"/>
        </w:trPr>
        <w:tc>
          <w:tcPr>
            <w:tcW w:w="479"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E6" w14:textId="77777777" w:rsidR="004C5C62" w:rsidRDefault="004C5C62">
            <w:pPr>
              <w:widowControl w:val="0"/>
              <w:pBdr>
                <w:top w:val="nil"/>
                <w:left w:val="nil"/>
                <w:bottom w:val="nil"/>
                <w:right w:val="nil"/>
                <w:between w:val="nil"/>
              </w:pBdr>
              <w:spacing w:line="276" w:lineRule="auto"/>
              <w:rPr>
                <w:rFonts w:ascii="Calibri" w:eastAsia="Calibri" w:hAnsi="Calibri" w:cs="Calibri"/>
                <w:sz w:val="22"/>
                <w:szCs w:val="22"/>
              </w:rPr>
            </w:pPr>
          </w:p>
        </w:tc>
        <w:tc>
          <w:tcPr>
            <w:tcW w:w="21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00000E7"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Sporadic</w:t>
            </w:r>
          </w:p>
        </w:tc>
        <w:tc>
          <w:tcPr>
            <w:tcW w:w="1558" w:type="dxa"/>
            <w:tcBorders>
              <w:top w:val="single" w:sz="6" w:space="0" w:color="CCCCCC"/>
              <w:left w:val="single" w:sz="6" w:space="0" w:color="CCCCCC"/>
              <w:bottom w:val="single" w:sz="6" w:space="0" w:color="000000"/>
              <w:right w:val="single" w:sz="6" w:space="0" w:color="000000"/>
            </w:tcBorders>
            <w:shd w:val="clear" w:color="auto" w:fill="FBDB65"/>
            <w:tcMar>
              <w:top w:w="0" w:type="dxa"/>
              <w:left w:w="45" w:type="dxa"/>
              <w:bottom w:w="0" w:type="dxa"/>
              <w:right w:w="45" w:type="dxa"/>
            </w:tcMar>
            <w:vAlign w:val="center"/>
          </w:tcPr>
          <w:p w14:paraId="000000E8"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6" w:space="0" w:color="000000"/>
              <w:right w:val="single" w:sz="6" w:space="0" w:color="000000"/>
            </w:tcBorders>
            <w:shd w:val="clear" w:color="auto" w:fill="FBDB65"/>
            <w:tcMar>
              <w:top w:w="0" w:type="dxa"/>
              <w:left w:w="45" w:type="dxa"/>
              <w:bottom w:w="0" w:type="dxa"/>
              <w:right w:w="45" w:type="dxa"/>
            </w:tcMar>
            <w:vAlign w:val="center"/>
          </w:tcPr>
          <w:p w14:paraId="000000E9"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6" w:space="0" w:color="000000"/>
              <w:right w:val="single" w:sz="6" w:space="0" w:color="000000"/>
            </w:tcBorders>
            <w:shd w:val="clear" w:color="auto" w:fill="FF8200"/>
            <w:tcMar>
              <w:top w:w="0" w:type="dxa"/>
              <w:left w:w="45" w:type="dxa"/>
              <w:bottom w:w="0" w:type="dxa"/>
              <w:right w:w="45" w:type="dxa"/>
            </w:tcMar>
            <w:vAlign w:val="center"/>
          </w:tcPr>
          <w:p w14:paraId="000000EA"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c>
          <w:tcPr>
            <w:tcW w:w="1558" w:type="dxa"/>
            <w:tcBorders>
              <w:top w:val="single" w:sz="6" w:space="0" w:color="CCCCCC"/>
              <w:left w:val="single" w:sz="6" w:space="0" w:color="CCCCCC"/>
              <w:bottom w:val="single" w:sz="6" w:space="0" w:color="000000"/>
              <w:right w:val="single" w:sz="12" w:space="0" w:color="000000"/>
            </w:tcBorders>
            <w:shd w:val="clear" w:color="auto" w:fill="FF8200"/>
            <w:tcMar>
              <w:top w:w="0" w:type="dxa"/>
              <w:left w:w="45" w:type="dxa"/>
              <w:bottom w:w="0" w:type="dxa"/>
              <w:right w:w="45" w:type="dxa"/>
            </w:tcMar>
            <w:vAlign w:val="center"/>
          </w:tcPr>
          <w:p w14:paraId="000000EB"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r>
      <w:tr w:rsidR="004C5C62" w14:paraId="11851C4C" w14:textId="77777777">
        <w:trPr>
          <w:cantSplit/>
          <w:trHeight w:val="624"/>
          <w:jc w:val="center"/>
        </w:trPr>
        <w:tc>
          <w:tcPr>
            <w:tcW w:w="479"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0000EC" w14:textId="77777777" w:rsidR="004C5C62" w:rsidRDefault="004C5C62">
            <w:pPr>
              <w:widowControl w:val="0"/>
              <w:pBdr>
                <w:top w:val="nil"/>
                <w:left w:val="nil"/>
                <w:bottom w:val="nil"/>
                <w:right w:val="nil"/>
                <w:between w:val="nil"/>
              </w:pBdr>
              <w:spacing w:line="276" w:lineRule="auto"/>
              <w:rPr>
                <w:rFonts w:ascii="Calibri" w:eastAsia="Calibri" w:hAnsi="Calibri" w:cs="Calibri"/>
                <w:sz w:val="22"/>
                <w:szCs w:val="22"/>
              </w:rPr>
            </w:pPr>
          </w:p>
        </w:tc>
        <w:tc>
          <w:tcPr>
            <w:tcW w:w="21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0000ED"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Low</w:t>
            </w:r>
          </w:p>
        </w:tc>
        <w:tc>
          <w:tcPr>
            <w:tcW w:w="1558" w:type="dxa"/>
            <w:tcBorders>
              <w:top w:val="single" w:sz="6" w:space="0" w:color="CCCCCC"/>
              <w:left w:val="single" w:sz="6" w:space="0" w:color="CCCCCC"/>
              <w:bottom w:val="single" w:sz="12" w:space="0" w:color="000000"/>
              <w:right w:val="single" w:sz="6" w:space="0" w:color="000000"/>
            </w:tcBorders>
            <w:shd w:val="clear" w:color="auto" w:fill="00AB84"/>
            <w:tcMar>
              <w:top w:w="0" w:type="dxa"/>
              <w:left w:w="45" w:type="dxa"/>
              <w:bottom w:w="0" w:type="dxa"/>
              <w:right w:w="45" w:type="dxa"/>
            </w:tcMar>
            <w:vAlign w:val="center"/>
          </w:tcPr>
          <w:p w14:paraId="000000EE"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Normal</w:t>
            </w:r>
          </w:p>
        </w:tc>
        <w:tc>
          <w:tcPr>
            <w:tcW w:w="1558" w:type="dxa"/>
            <w:tcBorders>
              <w:top w:val="single" w:sz="6" w:space="0" w:color="CCCCCC"/>
              <w:left w:val="single" w:sz="6" w:space="0" w:color="CCCCCC"/>
              <w:bottom w:val="single" w:sz="12" w:space="0" w:color="000000"/>
              <w:right w:val="single" w:sz="6" w:space="0" w:color="000000"/>
            </w:tcBorders>
            <w:shd w:val="clear" w:color="auto" w:fill="FBDB65"/>
            <w:tcMar>
              <w:top w:w="0" w:type="dxa"/>
              <w:left w:w="45" w:type="dxa"/>
              <w:bottom w:w="0" w:type="dxa"/>
              <w:right w:w="45" w:type="dxa"/>
            </w:tcMar>
            <w:vAlign w:val="center"/>
          </w:tcPr>
          <w:p w14:paraId="000000EF"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12" w:space="0" w:color="000000"/>
              <w:right w:val="single" w:sz="6" w:space="0" w:color="000000"/>
            </w:tcBorders>
            <w:shd w:val="clear" w:color="auto" w:fill="FBDB65"/>
            <w:tcMar>
              <w:top w:w="0" w:type="dxa"/>
              <w:left w:w="45" w:type="dxa"/>
              <w:bottom w:w="0" w:type="dxa"/>
              <w:right w:w="45" w:type="dxa"/>
            </w:tcMar>
            <w:vAlign w:val="center"/>
          </w:tcPr>
          <w:p w14:paraId="000000F0"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Emergency</w:t>
            </w:r>
          </w:p>
        </w:tc>
        <w:tc>
          <w:tcPr>
            <w:tcW w:w="1558" w:type="dxa"/>
            <w:tcBorders>
              <w:top w:val="single" w:sz="6" w:space="0" w:color="CCCCCC"/>
              <w:left w:val="single" w:sz="6" w:space="0" w:color="CCCCCC"/>
              <w:bottom w:val="single" w:sz="12" w:space="0" w:color="000000"/>
              <w:right w:val="single" w:sz="12" w:space="0" w:color="000000"/>
            </w:tcBorders>
            <w:shd w:val="clear" w:color="auto" w:fill="FF8200"/>
            <w:tcMar>
              <w:top w:w="0" w:type="dxa"/>
              <w:left w:w="45" w:type="dxa"/>
              <w:bottom w:w="0" w:type="dxa"/>
              <w:right w:w="45" w:type="dxa"/>
            </w:tcMar>
            <w:vAlign w:val="center"/>
          </w:tcPr>
          <w:p w14:paraId="000000F1" w14:textId="77777777" w:rsidR="004C5C62" w:rsidRDefault="00384724">
            <w:pPr>
              <w:jc w:val="center"/>
              <w:rPr>
                <w:rFonts w:ascii="Calibri" w:eastAsia="Calibri" w:hAnsi="Calibri" w:cs="Calibri"/>
                <w:sz w:val="22"/>
                <w:szCs w:val="22"/>
              </w:rPr>
            </w:pPr>
            <w:r>
              <w:rPr>
                <w:rFonts w:ascii="Calibri" w:eastAsia="Calibri" w:hAnsi="Calibri" w:cs="Calibri"/>
                <w:sz w:val="22"/>
                <w:szCs w:val="22"/>
              </w:rPr>
              <w:t>Disaster</w:t>
            </w:r>
          </w:p>
        </w:tc>
      </w:tr>
    </w:tbl>
    <w:p w14:paraId="000000F2"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F3"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 xml:space="preserve">2.2.2 Risk prioritization and analysis of </w:t>
      </w:r>
      <w:r>
        <w:rPr>
          <w:rFonts w:ascii="Open Sans Light" w:eastAsia="Open Sans Light" w:hAnsi="Open Sans Light" w:cs="Open Sans Light"/>
          <w:b/>
          <w:color w:val="000000"/>
        </w:rPr>
        <w:t>consequences</w:t>
      </w:r>
    </w:p>
    <w:p w14:paraId="000000F4"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Once the highest-level threats have been identified based on the risk assessment, the team can copy these (classified as catastrophic or disaster) into Table 7 below.</w:t>
      </w:r>
    </w:p>
    <w:p w14:paraId="000000F5" w14:textId="31D572FD"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Discuss in detail the consequences of each prioritized hazard to the staff, infrastructure, </w:t>
      </w:r>
      <w:r w:rsidR="004C59CB">
        <w:rPr>
          <w:rFonts w:ascii="Open Sans Light" w:eastAsia="Open Sans Light" w:hAnsi="Open Sans Light" w:cs="Open Sans Light"/>
          <w:color w:val="000000"/>
        </w:rPr>
        <w:t>medicines,</w:t>
      </w:r>
      <w:r>
        <w:rPr>
          <w:rFonts w:ascii="Open Sans Light" w:eastAsia="Open Sans Light" w:hAnsi="Open Sans Light" w:cs="Open Sans Light"/>
          <w:color w:val="000000"/>
        </w:rPr>
        <w:t xml:space="preserve"> and supplies (including supply chain), information systems and services, community, governance, and coordination. Add rows as needed for more hazards.</w:t>
      </w:r>
    </w:p>
    <w:p w14:paraId="000000F6"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0F7" w14:textId="20851BA3"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highlight w:val="yellow"/>
        </w:rPr>
      </w:pPr>
      <w:r>
        <w:rPr>
          <w:rFonts w:ascii="Open Sans Light" w:eastAsia="Open Sans Light" w:hAnsi="Open Sans Light" w:cs="Open Sans Light"/>
          <w:color w:val="000000"/>
        </w:rPr>
        <w:lastRenderedPageBreak/>
        <w:t>Table 7: Risk prioritization and analysis of consequences/impacts</w:t>
      </w:r>
      <w:r w:rsidR="00F50FDA">
        <w:rPr>
          <w:rFonts w:ascii="Open Sans Light" w:eastAsia="Open Sans Light" w:hAnsi="Open Sans Light" w:cs="Open Sans Light"/>
          <w:color w:val="000000"/>
        </w:rPr>
        <w:t xml:space="preserve"> (This exercise can be done using cards </w:t>
      </w:r>
    </w:p>
    <w:tbl>
      <w:tblPr>
        <w:tblStyle w:val="afffffffb"/>
        <w:tblW w:w="1388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2792"/>
        <w:gridCol w:w="8080"/>
      </w:tblGrid>
      <w:tr w:rsidR="004C5C62" w14:paraId="3A9B5B23" w14:textId="77777777" w:rsidTr="009B24E3">
        <w:trPr>
          <w:trHeight w:val="575"/>
        </w:trPr>
        <w:tc>
          <w:tcPr>
            <w:tcW w:w="3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F8" w14:textId="77777777" w:rsidR="004C5C62" w:rsidRDefault="00384724">
            <w:pPr>
              <w:spacing w:before="240"/>
              <w:rPr>
                <w:rFonts w:ascii="Open Sans" w:eastAsia="Open Sans" w:hAnsi="Open Sans" w:cs="Open Sans"/>
                <w:b/>
                <w:i/>
                <w:color w:val="323232"/>
                <w:sz w:val="18"/>
                <w:szCs w:val="18"/>
              </w:rPr>
            </w:pPr>
            <w:r>
              <w:rPr>
                <w:rFonts w:ascii="Open Sans" w:eastAsia="Open Sans" w:hAnsi="Open Sans" w:cs="Open Sans"/>
                <w:b/>
                <w:i/>
                <w:color w:val="323232"/>
                <w:sz w:val="18"/>
                <w:szCs w:val="18"/>
              </w:rPr>
              <w:t xml:space="preserve">Priority hazards </w:t>
            </w:r>
          </w:p>
        </w:tc>
        <w:tc>
          <w:tcPr>
            <w:tcW w:w="10872" w:type="dxa"/>
            <w:gridSpan w:val="2"/>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000000F9" w14:textId="77777777" w:rsidR="004C5C62" w:rsidRDefault="00384724">
            <w:pPr>
              <w:spacing w:before="240"/>
              <w:jc w:val="center"/>
              <w:rPr>
                <w:rFonts w:ascii="Open Sans" w:eastAsia="Open Sans" w:hAnsi="Open Sans" w:cs="Open Sans"/>
                <w:b/>
                <w:i/>
                <w:color w:val="323232"/>
                <w:sz w:val="18"/>
                <w:szCs w:val="18"/>
              </w:rPr>
            </w:pPr>
            <w:r>
              <w:rPr>
                <w:rFonts w:ascii="Open Sans" w:eastAsia="Open Sans" w:hAnsi="Open Sans" w:cs="Open Sans"/>
                <w:b/>
                <w:i/>
                <w:color w:val="323232"/>
                <w:sz w:val="18"/>
                <w:szCs w:val="18"/>
              </w:rPr>
              <w:t>Potential consequences of prioritised risks on the following areas, as examples (include other areas as needed)</w:t>
            </w:r>
          </w:p>
        </w:tc>
      </w:tr>
      <w:tr w:rsidR="004C5C62" w14:paraId="75042B26" w14:textId="77777777" w:rsidTr="009B24E3">
        <w:trPr>
          <w:trHeight w:val="567"/>
        </w:trPr>
        <w:tc>
          <w:tcPr>
            <w:tcW w:w="301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0FB" w14:textId="77777777" w:rsidR="004C5C62" w:rsidRDefault="00384724">
            <w:pPr>
              <w:spacing w:before="240"/>
              <w:rPr>
                <w:rFonts w:ascii="Open Sans" w:eastAsia="Open Sans" w:hAnsi="Open Sans" w:cs="Open Sans"/>
                <w:i/>
                <w:sz w:val="18"/>
                <w:szCs w:val="18"/>
              </w:rPr>
            </w:pPr>
            <w:r>
              <w:rPr>
                <w:rFonts w:ascii="Open Sans" w:eastAsia="Open Sans" w:hAnsi="Open Sans" w:cs="Open Sans"/>
                <w:i/>
                <w:sz w:val="18"/>
                <w:szCs w:val="18"/>
              </w:rPr>
              <w:t xml:space="preserve">Priority Hazard 1 </w:t>
            </w:r>
          </w:p>
          <w:p w14:paraId="000000FC" w14:textId="77777777" w:rsidR="004C5C62" w:rsidRDefault="00384724">
            <w:pPr>
              <w:spacing w:before="240"/>
              <w:rPr>
                <w:rFonts w:ascii="Open Sans" w:eastAsia="Open Sans" w:hAnsi="Open Sans" w:cs="Open Sans"/>
                <w:i/>
                <w:sz w:val="18"/>
                <w:szCs w:val="18"/>
              </w:rPr>
            </w:pPr>
            <w:r>
              <w:rPr>
                <w:rFonts w:ascii="Open Sans" w:eastAsia="Open Sans" w:hAnsi="Open Sans" w:cs="Open Sans"/>
                <w:i/>
                <w:sz w:val="18"/>
                <w:szCs w:val="18"/>
              </w:rPr>
              <w:t>Example: Acute watery diarrhoeal diseases e.g. cholera</w:t>
            </w:r>
          </w:p>
          <w:p w14:paraId="000000FD" w14:textId="77777777" w:rsidR="004C5C62" w:rsidRDefault="00384724">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p w14:paraId="000000FE" w14:textId="77777777" w:rsidR="004C5C62" w:rsidRDefault="00384724">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p w14:paraId="000000FF" w14:textId="77777777" w:rsidR="004C5C62" w:rsidRDefault="00384724">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p w14:paraId="00000102" w14:textId="38DA0961" w:rsidR="004C5C62" w:rsidRDefault="00384724">
            <w:pPr>
              <w:spacing w:before="240" w:line="294" w:lineRule="auto"/>
              <w:rPr>
                <w:rFonts w:ascii="Open Sans" w:eastAsia="Open Sans" w:hAnsi="Open Sans" w:cs="Open Sans"/>
                <w:i/>
                <w:sz w:val="18"/>
                <w:szCs w:val="18"/>
              </w:rPr>
            </w:pPr>
            <w:r>
              <w:rPr>
                <w:rFonts w:ascii="Open Sans" w:eastAsia="Open Sans" w:hAnsi="Open Sans" w:cs="Open Sans"/>
                <w:i/>
                <w:sz w:val="18"/>
                <w:szCs w:val="18"/>
              </w:rPr>
              <w:t xml:space="preserve"> </w:t>
            </w: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3" w14:textId="3C962F7B" w:rsidR="004C5C62" w:rsidRDefault="00384724">
            <w:pPr>
              <w:rPr>
                <w:rFonts w:ascii="Open Sans" w:eastAsia="Open Sans" w:hAnsi="Open Sans" w:cs="Open Sans"/>
                <w:i/>
                <w:sz w:val="18"/>
                <w:szCs w:val="18"/>
              </w:rPr>
            </w:pPr>
            <w:r>
              <w:rPr>
                <w:rFonts w:ascii="Open Sans" w:eastAsia="Open Sans" w:hAnsi="Open Sans" w:cs="Open Sans"/>
                <w:i/>
                <w:sz w:val="18"/>
                <w:szCs w:val="18"/>
              </w:rPr>
              <w:t>Staff (clinical and non-clinical)</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4"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Example: Inadequate staffing to meet increased patient load</w:t>
            </w:r>
          </w:p>
        </w:tc>
      </w:tr>
      <w:tr w:rsidR="004C5C62" w14:paraId="3BF83E0D"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5"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6"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Infrastructure</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7"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Example: Contamination of the water supply</w:t>
            </w:r>
          </w:p>
        </w:tc>
      </w:tr>
      <w:tr w:rsidR="004C5C62" w14:paraId="3D714C1E"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8"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9"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 xml:space="preserve">Medical </w:t>
            </w:r>
            <w:r>
              <w:rPr>
                <w:rFonts w:ascii="Open Sans" w:eastAsia="Open Sans" w:hAnsi="Open Sans" w:cs="Open Sans"/>
                <w:i/>
                <w:sz w:val="18"/>
                <w:szCs w:val="18"/>
              </w:rPr>
              <w:t>equipment/supplies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A"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Example: Shortage of medical equipment, such as intravenous (IV) fluids and rehydration solutions to meet the increased patient load</w:t>
            </w:r>
          </w:p>
        </w:tc>
      </w:tr>
      <w:tr w:rsidR="004C5C62" w14:paraId="3E81FB1B"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B"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C"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Information Systems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D"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 xml:space="preserve">Example: Delayed reporting of new cases because of outdated or </w:t>
            </w:r>
            <w:r>
              <w:rPr>
                <w:rFonts w:ascii="Open Sans" w:eastAsia="Open Sans" w:hAnsi="Open Sans" w:cs="Open Sans"/>
                <w:i/>
                <w:sz w:val="18"/>
                <w:szCs w:val="18"/>
              </w:rPr>
              <w:t>inefficient information system</w:t>
            </w:r>
          </w:p>
        </w:tc>
      </w:tr>
      <w:tr w:rsidR="004C5C62" w14:paraId="1B8B1D58"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0E"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0F"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Services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0"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Example: Diverting resources from routine health services, such as vaccination campaigns and maternal care, increasing the risk of other health issues</w:t>
            </w:r>
          </w:p>
        </w:tc>
      </w:tr>
      <w:tr w:rsidR="004C5C62" w14:paraId="42F166FA"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1"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2"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Community</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3"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 xml:space="preserve">Example: Disruption of livelihoods and </w:t>
            </w:r>
            <w:r>
              <w:rPr>
                <w:rFonts w:ascii="Open Sans" w:eastAsia="Open Sans" w:hAnsi="Open Sans" w:cs="Open Sans"/>
                <w:i/>
                <w:sz w:val="18"/>
                <w:szCs w:val="18"/>
              </w:rPr>
              <w:t>economic activities as businesses might have to close and people avoid public spaces</w:t>
            </w:r>
          </w:p>
        </w:tc>
      </w:tr>
      <w:tr w:rsidR="004C5C62" w14:paraId="42084C87"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4"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5"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Governance and coordination</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6"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Example: Poor coordination between government, HCF and NGOs, causing an inefficient response</w:t>
            </w:r>
          </w:p>
        </w:tc>
      </w:tr>
      <w:tr w:rsidR="004C5C62" w14:paraId="536CAA5D" w14:textId="77777777" w:rsidTr="009B24E3">
        <w:trPr>
          <w:trHeight w:val="567"/>
        </w:trPr>
        <w:tc>
          <w:tcPr>
            <w:tcW w:w="301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7"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Priority Hazard 2</w:t>
            </w: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8" w14:textId="41C01D7C" w:rsidR="004C5C62" w:rsidRDefault="00384724">
            <w:pPr>
              <w:rPr>
                <w:rFonts w:ascii="Open Sans" w:eastAsia="Open Sans" w:hAnsi="Open Sans" w:cs="Open Sans"/>
                <w:i/>
                <w:sz w:val="18"/>
                <w:szCs w:val="18"/>
              </w:rPr>
            </w:pPr>
            <w:r>
              <w:rPr>
                <w:rFonts w:ascii="Open Sans" w:eastAsia="Open Sans" w:hAnsi="Open Sans" w:cs="Open Sans"/>
                <w:i/>
                <w:sz w:val="18"/>
                <w:szCs w:val="18"/>
              </w:rPr>
              <w:t xml:space="preserve">Staff (clinical and </w:t>
            </w:r>
            <w:r>
              <w:rPr>
                <w:rFonts w:ascii="Open Sans" w:eastAsia="Open Sans" w:hAnsi="Open Sans" w:cs="Open Sans"/>
                <w:i/>
                <w:sz w:val="18"/>
                <w:szCs w:val="18"/>
              </w:rPr>
              <w:t>non-clinica</w:t>
            </w:r>
            <w:r w:rsidR="009B24E3">
              <w:rPr>
                <w:rFonts w:ascii="Open Sans" w:eastAsia="Open Sans" w:hAnsi="Open Sans" w:cs="Open Sans"/>
                <w:i/>
                <w:sz w:val="18"/>
                <w:szCs w:val="18"/>
              </w:rPr>
              <w:t>l)</w:t>
            </w:r>
            <w:r>
              <w:rPr>
                <w:rFonts w:ascii="Open Sans" w:eastAsia="Open Sans" w:hAnsi="Open Sans" w:cs="Open Sans"/>
                <w:i/>
                <w:sz w:val="18"/>
                <w:szCs w:val="18"/>
              </w:rPr>
              <w:t>)</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9" w14:textId="77777777" w:rsidR="004C5C62" w:rsidRDefault="004C5C62">
            <w:pPr>
              <w:rPr>
                <w:rFonts w:ascii="Open Sans" w:eastAsia="Open Sans" w:hAnsi="Open Sans" w:cs="Open Sans"/>
                <w:i/>
                <w:sz w:val="18"/>
                <w:szCs w:val="18"/>
              </w:rPr>
            </w:pPr>
          </w:p>
        </w:tc>
      </w:tr>
      <w:tr w:rsidR="004C5C62" w14:paraId="0AD08B07"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A"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B"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Infrastructure</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C" w14:textId="77777777" w:rsidR="004C5C62" w:rsidRDefault="004C5C62">
            <w:pPr>
              <w:rPr>
                <w:rFonts w:ascii="Open Sans" w:eastAsia="Open Sans" w:hAnsi="Open Sans" w:cs="Open Sans"/>
                <w:i/>
                <w:sz w:val="18"/>
                <w:szCs w:val="18"/>
              </w:rPr>
            </w:pPr>
          </w:p>
        </w:tc>
      </w:tr>
      <w:tr w:rsidR="004C5C62" w14:paraId="7D724BD4"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1D"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E"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Medical equipment/supplies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1F" w14:textId="77777777" w:rsidR="004C5C62" w:rsidRDefault="004C5C62">
            <w:pPr>
              <w:rPr>
                <w:rFonts w:ascii="Open Sans" w:eastAsia="Open Sans" w:hAnsi="Open Sans" w:cs="Open Sans"/>
                <w:i/>
                <w:sz w:val="18"/>
                <w:szCs w:val="18"/>
              </w:rPr>
            </w:pPr>
          </w:p>
        </w:tc>
      </w:tr>
      <w:tr w:rsidR="004C5C62" w14:paraId="24D3FE60"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0"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1"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Information Systems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2" w14:textId="77777777" w:rsidR="004C5C62" w:rsidRDefault="004C5C62">
            <w:pPr>
              <w:rPr>
                <w:rFonts w:ascii="Open Sans" w:eastAsia="Open Sans" w:hAnsi="Open Sans" w:cs="Open Sans"/>
                <w:i/>
                <w:sz w:val="18"/>
                <w:szCs w:val="18"/>
              </w:rPr>
            </w:pPr>
          </w:p>
        </w:tc>
      </w:tr>
      <w:tr w:rsidR="004C5C62" w14:paraId="73D2742D"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3"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4"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Services</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5" w14:textId="77777777" w:rsidR="004C5C62" w:rsidRDefault="004C5C62">
            <w:pPr>
              <w:rPr>
                <w:rFonts w:ascii="Open Sans" w:eastAsia="Open Sans" w:hAnsi="Open Sans" w:cs="Open Sans"/>
                <w:i/>
                <w:sz w:val="18"/>
                <w:szCs w:val="18"/>
              </w:rPr>
            </w:pPr>
          </w:p>
        </w:tc>
      </w:tr>
      <w:tr w:rsidR="004C5C62" w14:paraId="6BBFD13D"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6"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7"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Community</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8" w14:textId="77777777" w:rsidR="004C5C62" w:rsidRDefault="004C5C62">
            <w:pPr>
              <w:rPr>
                <w:rFonts w:ascii="Open Sans" w:eastAsia="Open Sans" w:hAnsi="Open Sans" w:cs="Open Sans"/>
                <w:i/>
                <w:sz w:val="18"/>
                <w:szCs w:val="18"/>
              </w:rPr>
            </w:pPr>
          </w:p>
        </w:tc>
      </w:tr>
      <w:tr w:rsidR="004C5C62" w14:paraId="38CB0AC5" w14:textId="77777777" w:rsidTr="009B24E3">
        <w:trPr>
          <w:trHeight w:val="567"/>
        </w:trPr>
        <w:tc>
          <w:tcPr>
            <w:tcW w:w="3015" w:type="dxa"/>
            <w:vMerge/>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129"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sz w:val="18"/>
                <w:szCs w:val="18"/>
              </w:rPr>
            </w:pPr>
          </w:p>
        </w:tc>
        <w:tc>
          <w:tcPr>
            <w:tcW w:w="279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A" w14:textId="77777777" w:rsidR="004C5C62" w:rsidRDefault="00384724">
            <w:pPr>
              <w:rPr>
                <w:rFonts w:ascii="Open Sans" w:eastAsia="Open Sans" w:hAnsi="Open Sans" w:cs="Open Sans"/>
                <w:i/>
                <w:sz w:val="18"/>
                <w:szCs w:val="18"/>
              </w:rPr>
            </w:pPr>
            <w:r>
              <w:rPr>
                <w:rFonts w:ascii="Open Sans" w:eastAsia="Open Sans" w:hAnsi="Open Sans" w:cs="Open Sans"/>
                <w:i/>
                <w:sz w:val="18"/>
                <w:szCs w:val="18"/>
              </w:rPr>
              <w:t>Governance and coordination</w:t>
            </w:r>
          </w:p>
        </w:tc>
        <w:tc>
          <w:tcPr>
            <w:tcW w:w="8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000012B" w14:textId="77777777" w:rsidR="004C5C62" w:rsidRDefault="004C5C62">
            <w:pPr>
              <w:rPr>
                <w:rFonts w:ascii="Open Sans" w:eastAsia="Open Sans" w:hAnsi="Open Sans" w:cs="Open Sans"/>
                <w:i/>
                <w:sz w:val="18"/>
                <w:szCs w:val="18"/>
              </w:rPr>
            </w:pPr>
          </w:p>
        </w:tc>
      </w:tr>
    </w:tbl>
    <w:p w14:paraId="00000133" w14:textId="77777777" w:rsidR="004C5C62" w:rsidRDefault="00384724" w:rsidP="009B24E3">
      <w:pPr>
        <w:widowControl w:val="0"/>
        <w:pBdr>
          <w:top w:val="nil"/>
          <w:left w:val="nil"/>
          <w:bottom w:val="nil"/>
          <w:right w:val="nil"/>
          <w:between w:val="nil"/>
        </w:pBdr>
        <w:spacing w:before="20" w:line="240" w:lineRule="auto"/>
        <w:jc w:val="left"/>
        <w:rPr>
          <w:rFonts w:ascii="Montserrat" w:eastAsia="Montserrat" w:hAnsi="Montserrat" w:cs="Montserrat"/>
          <w:b/>
          <w:i w:val="0"/>
          <w:color w:val="EF3741"/>
          <w:sz w:val="34"/>
          <w:szCs w:val="34"/>
        </w:rPr>
      </w:pPr>
      <w:bookmarkStart w:id="9" w:name="_heading=h.4d34og8" w:colFirst="0" w:colLast="0"/>
      <w:bookmarkEnd w:id="9"/>
      <w:r>
        <w:rPr>
          <w:rFonts w:ascii="Montserrat" w:eastAsia="Montserrat" w:hAnsi="Montserrat" w:cs="Montserrat"/>
          <w:b/>
          <w:i w:val="0"/>
          <w:color w:val="EF3741"/>
          <w:sz w:val="34"/>
          <w:szCs w:val="34"/>
        </w:rPr>
        <w:lastRenderedPageBreak/>
        <w:t xml:space="preserve">3. Develop the Healthcare Service Continuity Plan </w:t>
      </w:r>
    </w:p>
    <w:p w14:paraId="00000135" w14:textId="77777777" w:rsidR="004C5C62" w:rsidRDefault="00384724">
      <w:pPr>
        <w:keepNext/>
        <w:keepLines/>
        <w:pBdr>
          <w:top w:val="nil"/>
          <w:left w:val="nil"/>
          <w:bottom w:val="nil"/>
          <w:right w:val="nil"/>
          <w:between w:val="nil"/>
        </w:pBdr>
        <w:spacing w:before="120" w:after="120"/>
        <w:rPr>
          <w:rFonts w:ascii="Open Sans" w:eastAsia="Open Sans" w:hAnsi="Open Sans" w:cs="Open Sans"/>
          <w:i w:val="0"/>
          <w:color w:val="323232"/>
          <w:sz w:val="28"/>
          <w:szCs w:val="28"/>
        </w:rPr>
      </w:pPr>
      <w:bookmarkStart w:id="10" w:name="_heading=h.2s8eyo1" w:colFirst="0" w:colLast="0"/>
      <w:bookmarkEnd w:id="10"/>
      <w:r>
        <w:rPr>
          <w:rFonts w:ascii="Open Sans" w:eastAsia="Open Sans" w:hAnsi="Open Sans" w:cs="Open Sans"/>
          <w:i w:val="0"/>
          <w:color w:val="323232"/>
          <w:sz w:val="28"/>
          <w:szCs w:val="28"/>
        </w:rPr>
        <w:t xml:space="preserve">3.1 Determine Overall Objectives and Operational Priorities </w:t>
      </w:r>
    </w:p>
    <w:p w14:paraId="00000136"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Step 1:</w:t>
      </w:r>
      <w:r>
        <w:rPr>
          <w:rFonts w:ascii="Open Sans Light" w:eastAsia="Open Sans Light" w:hAnsi="Open Sans Light" w:cs="Open Sans Light"/>
          <w:color w:val="000000"/>
        </w:rPr>
        <w:t xml:space="preserve"> Continuing with the all-hazards approach from the two previous sections, set out the main objective(s) for your HCF during each type of emergency. The question you are asking is:  What needs to be achieved by this HSCP in the event of Hazard 1? </w:t>
      </w:r>
    </w:p>
    <w:p w14:paraId="00000137"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Step 2:</w:t>
      </w:r>
      <w:r>
        <w:rPr>
          <w:rFonts w:ascii="Open Sans Light" w:eastAsia="Open Sans Light" w:hAnsi="Open Sans Light" w:cs="Open Sans Light"/>
          <w:color w:val="000000"/>
        </w:rPr>
        <w:t xml:space="preserve"> List the secondary objectives (if applicable).</w:t>
      </w:r>
    </w:p>
    <w:p w14:paraId="00000138" w14:textId="6857CC2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Step 3:</w:t>
      </w:r>
      <w:r>
        <w:rPr>
          <w:rFonts w:ascii="Open Sans Light" w:eastAsia="Open Sans Light" w:hAnsi="Open Sans Light" w:cs="Open Sans Light"/>
          <w:color w:val="000000"/>
        </w:rPr>
        <w:t xml:space="preserve"> Agree on the HC’s operational priorities, based on the local demography and epidemiology, to reduce excess mortality and morbidity during the emergency. Setting these priorities </w:t>
      </w:r>
      <w:r w:rsidR="004C5A0E">
        <w:rPr>
          <w:rFonts w:ascii="Open Sans Light" w:eastAsia="Open Sans Light" w:hAnsi="Open Sans Light" w:cs="Open Sans Light"/>
          <w:color w:val="000000"/>
        </w:rPr>
        <w:t xml:space="preserve">helps </w:t>
      </w:r>
      <w:r>
        <w:rPr>
          <w:rFonts w:ascii="Open Sans Light" w:eastAsia="Open Sans Light" w:hAnsi="Open Sans Light" w:cs="Open Sans Light"/>
          <w:color w:val="000000"/>
        </w:rPr>
        <w:t xml:space="preserve"> to identify which services need to be maintained, reduced or redirected to other facilities, and which could temporarily be interrupted. </w:t>
      </w:r>
    </w:p>
    <w:p w14:paraId="00000139"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Repeat this process for each hazard you have listed in section 2.2. </w:t>
      </w:r>
    </w:p>
    <w:p w14:paraId="0000013A" w14:textId="77777777" w:rsidR="004C5C62" w:rsidRDefault="004C5C62"/>
    <w:p w14:paraId="0000013B" w14:textId="5ECAE441"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Table 8: Objective </w:t>
      </w:r>
      <w:r w:rsidR="004C5A0E">
        <w:rPr>
          <w:rFonts w:ascii="Open Sans Light" w:eastAsia="Open Sans Light" w:hAnsi="Open Sans Light" w:cs="Open Sans Light"/>
          <w:color w:val="000000"/>
        </w:rPr>
        <w:t>and p</w:t>
      </w:r>
      <w:r>
        <w:rPr>
          <w:rFonts w:ascii="Open Sans Light" w:eastAsia="Open Sans Light" w:hAnsi="Open Sans Light" w:cs="Open Sans Light"/>
          <w:color w:val="000000"/>
        </w:rPr>
        <w:t>riority-setting according to hazards</w:t>
      </w:r>
    </w:p>
    <w:tbl>
      <w:tblPr>
        <w:tblStyle w:val="afffffffc"/>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1047"/>
      </w:tblGrid>
      <w:tr w:rsidR="004C5C62" w14:paraId="6068F9E9" w14:textId="77777777" w:rsidTr="004C5A0E">
        <w:trPr>
          <w:trHeight w:val="20"/>
        </w:trPr>
        <w:tc>
          <w:tcPr>
            <w:tcW w:w="13882" w:type="dxa"/>
            <w:gridSpan w:val="2"/>
            <w:shd w:val="clear" w:color="auto" w:fill="auto"/>
            <w:tcMar>
              <w:top w:w="100" w:type="dxa"/>
              <w:left w:w="100" w:type="dxa"/>
              <w:bottom w:w="100" w:type="dxa"/>
              <w:right w:w="100" w:type="dxa"/>
            </w:tcMar>
          </w:tcPr>
          <w:p w14:paraId="0000013C" w14:textId="3FB8ADFD" w:rsidR="004C5C62" w:rsidRDefault="00384724">
            <w:pPr>
              <w:widowControl w:val="0"/>
              <w:pBdr>
                <w:top w:val="nil"/>
                <w:left w:val="nil"/>
                <w:bottom w:val="nil"/>
                <w:right w:val="nil"/>
                <w:between w:val="nil"/>
              </w:pBdr>
              <w:jc w:val="center"/>
              <w:rPr>
                <w:rFonts w:ascii="Open Sans" w:eastAsia="Open Sans" w:hAnsi="Open Sans" w:cs="Open Sans"/>
                <w:b/>
                <w:i/>
              </w:rPr>
            </w:pPr>
            <w:r>
              <w:rPr>
                <w:rFonts w:ascii="Open Sans" w:eastAsia="Open Sans" w:hAnsi="Open Sans" w:cs="Open Sans"/>
                <w:b/>
                <w:i/>
              </w:rPr>
              <w:t xml:space="preserve">Prioritized Hazard 1: </w:t>
            </w:r>
            <w:r w:rsidR="009B24E3" w:rsidRPr="009B24E3">
              <w:rPr>
                <w:rFonts w:ascii="Open Sans" w:eastAsia="Open Sans" w:hAnsi="Open Sans" w:cs="Open Sans"/>
                <w:bCs/>
                <w:i/>
              </w:rPr>
              <w:t>Example</w:t>
            </w:r>
            <w:r w:rsidR="009B24E3">
              <w:rPr>
                <w:rFonts w:ascii="Open Sans" w:eastAsia="Open Sans" w:hAnsi="Open Sans" w:cs="Open Sans"/>
                <w:b/>
                <w:i/>
              </w:rPr>
              <w:t xml:space="preserve"> </w:t>
            </w:r>
            <w:r>
              <w:rPr>
                <w:rFonts w:ascii="Open Sans" w:eastAsia="Open Sans" w:hAnsi="Open Sans" w:cs="Open Sans"/>
                <w:i/>
                <w:color w:val="666666"/>
                <w:sz w:val="18"/>
                <w:szCs w:val="18"/>
              </w:rPr>
              <w:t>Conflict</w:t>
            </w:r>
          </w:p>
        </w:tc>
      </w:tr>
      <w:tr w:rsidR="004C5C62" w14:paraId="36485163" w14:textId="77777777" w:rsidTr="004C5A0E">
        <w:trPr>
          <w:trHeight w:val="20"/>
        </w:trPr>
        <w:tc>
          <w:tcPr>
            <w:tcW w:w="2835" w:type="dxa"/>
            <w:shd w:val="clear" w:color="auto" w:fill="auto"/>
            <w:tcMar>
              <w:top w:w="100" w:type="dxa"/>
              <w:left w:w="100" w:type="dxa"/>
              <w:bottom w:w="100" w:type="dxa"/>
              <w:right w:w="100" w:type="dxa"/>
            </w:tcMar>
          </w:tcPr>
          <w:p w14:paraId="0000013E" w14:textId="77777777" w:rsidR="004C5C62" w:rsidRDefault="00384724">
            <w:pPr>
              <w:widowControl w:val="0"/>
              <w:pBdr>
                <w:top w:val="nil"/>
                <w:left w:val="nil"/>
                <w:bottom w:val="nil"/>
                <w:right w:val="nil"/>
                <w:between w:val="nil"/>
              </w:pBdr>
              <w:rPr>
                <w:rFonts w:ascii="Open Sans" w:eastAsia="Open Sans" w:hAnsi="Open Sans" w:cs="Open Sans"/>
                <w:b/>
                <w:i/>
              </w:rPr>
            </w:pPr>
            <w:r>
              <w:rPr>
                <w:rFonts w:ascii="Open Sans" w:eastAsia="Open Sans" w:hAnsi="Open Sans" w:cs="Open Sans"/>
                <w:b/>
                <w:i/>
              </w:rPr>
              <w:t>Main Objective</w:t>
            </w:r>
          </w:p>
        </w:tc>
        <w:tc>
          <w:tcPr>
            <w:tcW w:w="11047" w:type="dxa"/>
            <w:shd w:val="clear" w:color="auto" w:fill="auto"/>
            <w:tcMar>
              <w:top w:w="100" w:type="dxa"/>
              <w:left w:w="100" w:type="dxa"/>
              <w:bottom w:w="100" w:type="dxa"/>
              <w:right w:w="100" w:type="dxa"/>
            </w:tcMar>
          </w:tcPr>
          <w:p w14:paraId="0000013F" w14:textId="77777777" w:rsidR="004C5C62" w:rsidRDefault="00384724">
            <w:pPr>
              <w:widowControl w:val="0"/>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Provide both host communities and internally displaced people (IDP) with access to basic healthcare.</w:t>
            </w:r>
          </w:p>
        </w:tc>
      </w:tr>
      <w:tr w:rsidR="004C5C62" w14:paraId="0F671278" w14:textId="77777777" w:rsidTr="004C5A0E">
        <w:trPr>
          <w:trHeight w:val="20"/>
        </w:trPr>
        <w:tc>
          <w:tcPr>
            <w:tcW w:w="2835" w:type="dxa"/>
            <w:shd w:val="clear" w:color="auto" w:fill="auto"/>
            <w:tcMar>
              <w:top w:w="100" w:type="dxa"/>
              <w:left w:w="100" w:type="dxa"/>
              <w:bottom w:w="100" w:type="dxa"/>
              <w:right w:w="100" w:type="dxa"/>
            </w:tcMar>
          </w:tcPr>
          <w:p w14:paraId="00000140" w14:textId="77777777" w:rsidR="004C5C62" w:rsidRDefault="00384724">
            <w:pPr>
              <w:widowControl w:val="0"/>
              <w:pBdr>
                <w:top w:val="nil"/>
                <w:left w:val="nil"/>
                <w:bottom w:val="nil"/>
                <w:right w:val="nil"/>
                <w:between w:val="nil"/>
              </w:pBdr>
              <w:rPr>
                <w:rFonts w:ascii="Open Sans" w:eastAsia="Open Sans" w:hAnsi="Open Sans" w:cs="Open Sans"/>
                <w:b/>
                <w:i/>
              </w:rPr>
            </w:pPr>
            <w:r>
              <w:rPr>
                <w:rFonts w:ascii="Open Sans" w:eastAsia="Open Sans" w:hAnsi="Open Sans" w:cs="Open Sans"/>
                <w:b/>
                <w:i/>
              </w:rPr>
              <w:t>Secondary Objective(s)</w:t>
            </w:r>
          </w:p>
        </w:tc>
        <w:tc>
          <w:tcPr>
            <w:tcW w:w="11047" w:type="dxa"/>
            <w:shd w:val="clear" w:color="auto" w:fill="auto"/>
            <w:tcMar>
              <w:top w:w="100" w:type="dxa"/>
              <w:left w:w="100" w:type="dxa"/>
              <w:bottom w:w="100" w:type="dxa"/>
              <w:right w:w="100" w:type="dxa"/>
            </w:tcMar>
          </w:tcPr>
          <w:p w14:paraId="00000141"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 xml:space="preserve">Maintain 80% of current services offered by the HCF </w:t>
            </w:r>
          </w:p>
        </w:tc>
      </w:tr>
      <w:tr w:rsidR="004C5C62" w14:paraId="003C2E5C" w14:textId="77777777" w:rsidTr="004C5A0E">
        <w:trPr>
          <w:trHeight w:val="20"/>
        </w:trPr>
        <w:tc>
          <w:tcPr>
            <w:tcW w:w="2835" w:type="dxa"/>
            <w:vMerge w:val="restart"/>
            <w:shd w:val="clear" w:color="auto" w:fill="auto"/>
            <w:tcMar>
              <w:top w:w="100" w:type="dxa"/>
              <w:left w:w="100" w:type="dxa"/>
              <w:bottom w:w="100" w:type="dxa"/>
              <w:right w:w="100" w:type="dxa"/>
            </w:tcMar>
          </w:tcPr>
          <w:p w14:paraId="00000142" w14:textId="77777777" w:rsidR="004C5C62" w:rsidRDefault="00384724">
            <w:pPr>
              <w:widowControl w:val="0"/>
              <w:pBdr>
                <w:top w:val="nil"/>
                <w:left w:val="nil"/>
                <w:bottom w:val="nil"/>
                <w:right w:val="nil"/>
                <w:between w:val="nil"/>
              </w:pBdr>
              <w:rPr>
                <w:rFonts w:ascii="Open Sans" w:eastAsia="Open Sans" w:hAnsi="Open Sans" w:cs="Open Sans"/>
                <w:b/>
                <w:i/>
              </w:rPr>
            </w:pPr>
            <w:r>
              <w:rPr>
                <w:rFonts w:ascii="Open Sans" w:eastAsia="Open Sans" w:hAnsi="Open Sans" w:cs="Open Sans"/>
                <w:b/>
                <w:i/>
              </w:rPr>
              <w:t>Operational Priorities</w:t>
            </w:r>
          </w:p>
        </w:tc>
        <w:tc>
          <w:tcPr>
            <w:tcW w:w="11047" w:type="dxa"/>
            <w:shd w:val="clear" w:color="auto" w:fill="auto"/>
            <w:tcMar>
              <w:top w:w="100" w:type="dxa"/>
              <w:left w:w="100" w:type="dxa"/>
              <w:bottom w:w="100" w:type="dxa"/>
              <w:right w:w="100" w:type="dxa"/>
            </w:tcMar>
          </w:tcPr>
          <w:p w14:paraId="00000143" w14:textId="77777777" w:rsidR="004C5C62" w:rsidRDefault="00384724">
            <w:pPr>
              <w:widowControl w:val="0"/>
              <w:numPr>
                <w:ilvl w:val="0"/>
                <w:numId w:val="12"/>
              </w:numPr>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Ensure communication with  IDPs to inform about access</w:t>
            </w:r>
          </w:p>
        </w:tc>
      </w:tr>
      <w:tr w:rsidR="004C5C62" w14:paraId="1FCB2BB5" w14:textId="77777777" w:rsidTr="004C5A0E">
        <w:trPr>
          <w:trHeight w:val="20"/>
        </w:trPr>
        <w:tc>
          <w:tcPr>
            <w:tcW w:w="2835" w:type="dxa"/>
            <w:vMerge/>
            <w:shd w:val="clear" w:color="auto" w:fill="auto"/>
            <w:tcMar>
              <w:top w:w="100" w:type="dxa"/>
              <w:left w:w="100" w:type="dxa"/>
              <w:bottom w:w="100" w:type="dxa"/>
              <w:right w:w="100" w:type="dxa"/>
            </w:tcMar>
          </w:tcPr>
          <w:p w14:paraId="00000144"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rPr>
            </w:pPr>
          </w:p>
        </w:tc>
        <w:tc>
          <w:tcPr>
            <w:tcW w:w="11047" w:type="dxa"/>
            <w:shd w:val="clear" w:color="auto" w:fill="auto"/>
            <w:tcMar>
              <w:top w:w="100" w:type="dxa"/>
              <w:left w:w="100" w:type="dxa"/>
              <w:bottom w:w="100" w:type="dxa"/>
              <w:right w:w="100" w:type="dxa"/>
            </w:tcMar>
          </w:tcPr>
          <w:p w14:paraId="00000145" w14:textId="094739CC" w:rsidR="004C5C62" w:rsidRDefault="00384724">
            <w:pPr>
              <w:widowControl w:val="0"/>
              <w:numPr>
                <w:ilvl w:val="0"/>
                <w:numId w:val="15"/>
              </w:numPr>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Increase human resources  in HCF</w:t>
            </w:r>
            <w:r w:rsidR="009B24E3">
              <w:rPr>
                <w:rFonts w:ascii="Open Sans" w:eastAsia="Open Sans" w:hAnsi="Open Sans" w:cs="Open Sans"/>
                <w:i/>
                <w:color w:val="666666"/>
                <w:sz w:val="18"/>
                <w:szCs w:val="18"/>
              </w:rPr>
              <w:t xml:space="preserve"> and redirect to basic healthcare services to cope with the influx</w:t>
            </w:r>
          </w:p>
        </w:tc>
      </w:tr>
      <w:tr w:rsidR="004C5C62" w14:paraId="50587FA5" w14:textId="77777777" w:rsidTr="004C5A0E">
        <w:trPr>
          <w:trHeight w:val="20"/>
        </w:trPr>
        <w:tc>
          <w:tcPr>
            <w:tcW w:w="2835" w:type="dxa"/>
            <w:vMerge/>
            <w:shd w:val="clear" w:color="auto" w:fill="auto"/>
            <w:tcMar>
              <w:top w:w="100" w:type="dxa"/>
              <w:left w:w="100" w:type="dxa"/>
              <w:bottom w:w="100" w:type="dxa"/>
              <w:right w:w="100" w:type="dxa"/>
            </w:tcMar>
          </w:tcPr>
          <w:p w14:paraId="00000146"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rPr>
            </w:pPr>
          </w:p>
        </w:tc>
        <w:tc>
          <w:tcPr>
            <w:tcW w:w="11047" w:type="dxa"/>
            <w:shd w:val="clear" w:color="auto" w:fill="auto"/>
            <w:tcMar>
              <w:top w:w="100" w:type="dxa"/>
              <w:left w:w="100" w:type="dxa"/>
              <w:bottom w:w="100" w:type="dxa"/>
              <w:right w:w="100" w:type="dxa"/>
            </w:tcMar>
          </w:tcPr>
          <w:p w14:paraId="00000147" w14:textId="77777777" w:rsidR="004C5C62" w:rsidRDefault="00384724">
            <w:pPr>
              <w:widowControl w:val="0"/>
              <w:numPr>
                <w:ilvl w:val="0"/>
                <w:numId w:val="2"/>
              </w:numPr>
              <w:pBdr>
                <w:top w:val="nil"/>
                <w:left w:val="nil"/>
                <w:bottom w:val="nil"/>
                <w:right w:val="nil"/>
                <w:between w:val="nil"/>
              </w:pBdr>
              <w:rPr>
                <w:rFonts w:ascii="Open Sans" w:eastAsia="Open Sans" w:hAnsi="Open Sans" w:cs="Open Sans"/>
                <w:i/>
              </w:rPr>
            </w:pPr>
            <w:r>
              <w:rPr>
                <w:rFonts w:ascii="Open Sans" w:eastAsia="Open Sans" w:hAnsi="Open Sans" w:cs="Open Sans"/>
                <w:i/>
                <w:color w:val="666666"/>
                <w:sz w:val="18"/>
                <w:szCs w:val="18"/>
              </w:rPr>
              <w:t xml:space="preserve">Increment reference service system </w:t>
            </w:r>
          </w:p>
        </w:tc>
      </w:tr>
      <w:tr w:rsidR="004C5C62" w14:paraId="3604BDCC" w14:textId="77777777" w:rsidTr="004C5A0E">
        <w:trPr>
          <w:trHeight w:val="73"/>
        </w:trPr>
        <w:tc>
          <w:tcPr>
            <w:tcW w:w="13882" w:type="dxa"/>
            <w:gridSpan w:val="2"/>
            <w:shd w:val="clear" w:color="auto" w:fill="auto"/>
            <w:tcMar>
              <w:top w:w="100" w:type="dxa"/>
              <w:left w:w="100" w:type="dxa"/>
              <w:bottom w:w="100" w:type="dxa"/>
              <w:right w:w="100" w:type="dxa"/>
            </w:tcMar>
          </w:tcPr>
          <w:p w14:paraId="0000014A" w14:textId="77777777" w:rsidR="004C5C62" w:rsidRDefault="00384724">
            <w:pPr>
              <w:widowControl w:val="0"/>
              <w:jc w:val="center"/>
              <w:rPr>
                <w:rFonts w:ascii="Open Sans" w:eastAsia="Open Sans" w:hAnsi="Open Sans" w:cs="Open Sans"/>
                <w:b/>
                <w:i/>
              </w:rPr>
            </w:pPr>
            <w:r>
              <w:rPr>
                <w:rFonts w:ascii="Open Sans" w:eastAsia="Open Sans" w:hAnsi="Open Sans" w:cs="Open Sans"/>
                <w:b/>
                <w:i/>
              </w:rPr>
              <w:t xml:space="preserve">Prioritized Hazard 2: </w:t>
            </w:r>
          </w:p>
        </w:tc>
      </w:tr>
      <w:tr w:rsidR="004C5C62" w14:paraId="6EF20E0D" w14:textId="77777777" w:rsidTr="004C5A0E">
        <w:trPr>
          <w:trHeight w:val="20"/>
        </w:trPr>
        <w:tc>
          <w:tcPr>
            <w:tcW w:w="2835" w:type="dxa"/>
            <w:shd w:val="clear" w:color="auto" w:fill="auto"/>
            <w:tcMar>
              <w:top w:w="100" w:type="dxa"/>
              <w:left w:w="100" w:type="dxa"/>
              <w:bottom w:w="100" w:type="dxa"/>
              <w:right w:w="100" w:type="dxa"/>
            </w:tcMar>
          </w:tcPr>
          <w:p w14:paraId="0000014C" w14:textId="77777777" w:rsidR="004C5C62" w:rsidRDefault="00384724">
            <w:pPr>
              <w:widowControl w:val="0"/>
              <w:rPr>
                <w:rFonts w:ascii="Open Sans" w:eastAsia="Open Sans" w:hAnsi="Open Sans" w:cs="Open Sans"/>
                <w:b/>
                <w:i/>
              </w:rPr>
            </w:pPr>
            <w:r>
              <w:rPr>
                <w:rFonts w:ascii="Open Sans" w:eastAsia="Open Sans" w:hAnsi="Open Sans" w:cs="Open Sans"/>
                <w:b/>
                <w:i/>
              </w:rPr>
              <w:t>Main Objective</w:t>
            </w:r>
          </w:p>
        </w:tc>
        <w:tc>
          <w:tcPr>
            <w:tcW w:w="11047" w:type="dxa"/>
            <w:shd w:val="clear" w:color="auto" w:fill="auto"/>
            <w:tcMar>
              <w:top w:w="100" w:type="dxa"/>
              <w:left w:w="100" w:type="dxa"/>
              <w:bottom w:w="100" w:type="dxa"/>
              <w:right w:w="100" w:type="dxa"/>
            </w:tcMar>
          </w:tcPr>
          <w:p w14:paraId="0000014D" w14:textId="77777777" w:rsidR="004C5C62" w:rsidRDefault="004C5C62">
            <w:pPr>
              <w:widowControl w:val="0"/>
              <w:pBdr>
                <w:top w:val="nil"/>
                <w:left w:val="nil"/>
                <w:bottom w:val="nil"/>
                <w:right w:val="nil"/>
                <w:between w:val="nil"/>
              </w:pBdr>
              <w:rPr>
                <w:rFonts w:ascii="Open Sans" w:eastAsia="Open Sans" w:hAnsi="Open Sans" w:cs="Open Sans"/>
                <w:i/>
              </w:rPr>
            </w:pPr>
          </w:p>
        </w:tc>
      </w:tr>
      <w:tr w:rsidR="004C5C62" w14:paraId="57120BD9" w14:textId="77777777" w:rsidTr="004C5A0E">
        <w:trPr>
          <w:trHeight w:val="20"/>
        </w:trPr>
        <w:tc>
          <w:tcPr>
            <w:tcW w:w="2835" w:type="dxa"/>
            <w:shd w:val="clear" w:color="auto" w:fill="auto"/>
            <w:tcMar>
              <w:top w:w="100" w:type="dxa"/>
              <w:left w:w="100" w:type="dxa"/>
              <w:bottom w:w="100" w:type="dxa"/>
              <w:right w:w="100" w:type="dxa"/>
            </w:tcMar>
          </w:tcPr>
          <w:p w14:paraId="0000014E" w14:textId="77777777" w:rsidR="004C5C62" w:rsidRDefault="00384724">
            <w:pPr>
              <w:widowControl w:val="0"/>
              <w:rPr>
                <w:rFonts w:ascii="Open Sans" w:eastAsia="Open Sans" w:hAnsi="Open Sans" w:cs="Open Sans"/>
                <w:b/>
                <w:i/>
              </w:rPr>
            </w:pPr>
            <w:r>
              <w:rPr>
                <w:rFonts w:ascii="Open Sans" w:eastAsia="Open Sans" w:hAnsi="Open Sans" w:cs="Open Sans"/>
                <w:b/>
                <w:i/>
              </w:rPr>
              <w:t>Secondary Objective(s)</w:t>
            </w:r>
          </w:p>
        </w:tc>
        <w:tc>
          <w:tcPr>
            <w:tcW w:w="11047" w:type="dxa"/>
            <w:shd w:val="clear" w:color="auto" w:fill="auto"/>
            <w:tcMar>
              <w:top w:w="100" w:type="dxa"/>
              <w:left w:w="100" w:type="dxa"/>
              <w:bottom w:w="100" w:type="dxa"/>
              <w:right w:w="100" w:type="dxa"/>
            </w:tcMar>
          </w:tcPr>
          <w:p w14:paraId="0000014F" w14:textId="77777777" w:rsidR="004C5C62" w:rsidRDefault="004C5C62">
            <w:pPr>
              <w:widowControl w:val="0"/>
              <w:pBdr>
                <w:top w:val="nil"/>
                <w:left w:val="nil"/>
                <w:bottom w:val="nil"/>
                <w:right w:val="nil"/>
                <w:between w:val="nil"/>
              </w:pBdr>
              <w:rPr>
                <w:rFonts w:ascii="Open Sans" w:eastAsia="Open Sans" w:hAnsi="Open Sans" w:cs="Open Sans"/>
                <w:i/>
              </w:rPr>
            </w:pPr>
          </w:p>
        </w:tc>
      </w:tr>
      <w:tr w:rsidR="004C5C62" w14:paraId="6A5D58B9" w14:textId="77777777" w:rsidTr="004C5A0E">
        <w:trPr>
          <w:trHeight w:val="20"/>
        </w:trPr>
        <w:tc>
          <w:tcPr>
            <w:tcW w:w="2835" w:type="dxa"/>
            <w:vMerge w:val="restart"/>
            <w:shd w:val="clear" w:color="auto" w:fill="auto"/>
            <w:tcMar>
              <w:top w:w="100" w:type="dxa"/>
              <w:left w:w="100" w:type="dxa"/>
              <w:bottom w:w="100" w:type="dxa"/>
              <w:right w:w="100" w:type="dxa"/>
            </w:tcMar>
          </w:tcPr>
          <w:p w14:paraId="00000150" w14:textId="7821F59F" w:rsidR="004C5C62" w:rsidRDefault="009B24E3">
            <w:pPr>
              <w:widowControl w:val="0"/>
              <w:rPr>
                <w:rFonts w:ascii="Open Sans" w:eastAsia="Open Sans" w:hAnsi="Open Sans" w:cs="Open Sans"/>
                <w:b/>
                <w:i/>
              </w:rPr>
            </w:pPr>
            <w:r>
              <w:rPr>
                <w:rFonts w:ascii="Open Sans" w:eastAsia="Open Sans" w:hAnsi="Open Sans" w:cs="Open Sans"/>
                <w:b/>
                <w:i/>
              </w:rPr>
              <w:t>Operational Priorities</w:t>
            </w:r>
          </w:p>
        </w:tc>
        <w:tc>
          <w:tcPr>
            <w:tcW w:w="11047" w:type="dxa"/>
            <w:shd w:val="clear" w:color="auto" w:fill="auto"/>
            <w:tcMar>
              <w:top w:w="100" w:type="dxa"/>
              <w:left w:w="100" w:type="dxa"/>
              <w:bottom w:w="100" w:type="dxa"/>
              <w:right w:w="100" w:type="dxa"/>
            </w:tcMar>
          </w:tcPr>
          <w:p w14:paraId="00000151" w14:textId="77777777" w:rsidR="004C5C62" w:rsidRDefault="00384724">
            <w:pPr>
              <w:widowControl w:val="0"/>
              <w:rPr>
                <w:rFonts w:ascii="Open Sans" w:eastAsia="Open Sans" w:hAnsi="Open Sans" w:cs="Open Sans"/>
                <w:i/>
              </w:rPr>
            </w:pPr>
            <w:r>
              <w:rPr>
                <w:rFonts w:ascii="Open Sans" w:eastAsia="Open Sans" w:hAnsi="Open Sans" w:cs="Open Sans"/>
                <w:i/>
              </w:rPr>
              <w:t>-...</w:t>
            </w:r>
          </w:p>
        </w:tc>
      </w:tr>
      <w:tr w:rsidR="004C5C62" w14:paraId="1A21A9B2" w14:textId="77777777" w:rsidTr="004C5A0E">
        <w:trPr>
          <w:trHeight w:val="20"/>
        </w:trPr>
        <w:tc>
          <w:tcPr>
            <w:tcW w:w="2835" w:type="dxa"/>
            <w:vMerge/>
            <w:shd w:val="clear" w:color="auto" w:fill="auto"/>
            <w:tcMar>
              <w:top w:w="100" w:type="dxa"/>
              <w:left w:w="100" w:type="dxa"/>
              <w:bottom w:w="100" w:type="dxa"/>
              <w:right w:w="100" w:type="dxa"/>
            </w:tcMar>
          </w:tcPr>
          <w:p w14:paraId="00000152" w14:textId="77777777" w:rsidR="004C5C62" w:rsidRDefault="004C5C62">
            <w:pPr>
              <w:widowControl w:val="0"/>
              <w:pBdr>
                <w:top w:val="nil"/>
                <w:left w:val="nil"/>
                <w:bottom w:val="nil"/>
                <w:right w:val="nil"/>
                <w:between w:val="nil"/>
              </w:pBdr>
              <w:spacing w:line="276" w:lineRule="auto"/>
              <w:rPr>
                <w:rFonts w:ascii="Open Sans" w:eastAsia="Open Sans" w:hAnsi="Open Sans" w:cs="Open Sans"/>
                <w:i/>
              </w:rPr>
            </w:pPr>
          </w:p>
        </w:tc>
        <w:tc>
          <w:tcPr>
            <w:tcW w:w="11047" w:type="dxa"/>
            <w:shd w:val="clear" w:color="auto" w:fill="auto"/>
            <w:tcMar>
              <w:top w:w="100" w:type="dxa"/>
              <w:left w:w="100" w:type="dxa"/>
              <w:bottom w:w="100" w:type="dxa"/>
              <w:right w:w="100" w:type="dxa"/>
            </w:tcMar>
          </w:tcPr>
          <w:p w14:paraId="00000153" w14:textId="77777777" w:rsidR="004C5C62" w:rsidRDefault="00384724">
            <w:pPr>
              <w:widowControl w:val="0"/>
              <w:rPr>
                <w:rFonts w:ascii="Open Sans" w:eastAsia="Open Sans" w:hAnsi="Open Sans" w:cs="Open Sans"/>
                <w:i/>
              </w:rPr>
            </w:pPr>
            <w:r>
              <w:rPr>
                <w:rFonts w:ascii="Open Sans" w:eastAsia="Open Sans" w:hAnsi="Open Sans" w:cs="Open Sans"/>
                <w:i/>
              </w:rPr>
              <w:t>-...</w:t>
            </w:r>
          </w:p>
        </w:tc>
      </w:tr>
    </w:tbl>
    <w:p w14:paraId="00000159" w14:textId="4EA1F209" w:rsidR="004C5C62" w:rsidRPr="004C5A0E" w:rsidRDefault="00384724" w:rsidP="004C5A0E">
      <w:pPr>
        <w:rPr>
          <w:b/>
        </w:rPr>
      </w:pPr>
      <w:bookmarkStart w:id="11" w:name="_heading=h.17dp8vu" w:colFirst="0" w:colLast="0"/>
      <w:bookmarkEnd w:id="11"/>
      <w:r>
        <w:rPr>
          <w:rFonts w:ascii="Open Sans" w:eastAsia="Open Sans" w:hAnsi="Open Sans" w:cs="Open Sans"/>
          <w:i w:val="0"/>
          <w:color w:val="323232"/>
          <w:sz w:val="28"/>
          <w:szCs w:val="28"/>
        </w:rPr>
        <w:lastRenderedPageBreak/>
        <w:t>3.2 Continued activities during the response phase</w:t>
      </w:r>
    </w:p>
    <w:p w14:paraId="0000015A"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In this section, you will decide on which activities will be maintained, which will be reduced or modified, and which could be temporarily discontinued (or redirected to other HCFs), based on your objectives stated above. The aim is to focus your attention on certain activities and identify what bed &amp; personnel capacity will become available (due to the reduction or suspension of certain other activities/services). </w:t>
      </w:r>
    </w:p>
    <w:p w14:paraId="0000015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5C" w14:textId="35CF1F0F" w:rsidR="004C5C62" w:rsidRDefault="004C5A0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noProof/>
        </w:rPr>
        <mc:AlternateContent>
          <mc:Choice Requires="wps">
            <w:drawing>
              <wp:anchor distT="0" distB="0" distL="114300" distR="114300" simplePos="0" relativeHeight="251663360" behindDoc="0" locked="0" layoutInCell="1" hidden="0" allowOverlap="1" wp14:anchorId="27C43FD3" wp14:editId="72DEFE73">
                <wp:simplePos x="0" y="0"/>
                <wp:positionH relativeFrom="page">
                  <wp:posOffset>12879</wp:posOffset>
                </wp:positionH>
                <wp:positionV relativeFrom="page">
                  <wp:posOffset>3103808</wp:posOffset>
                </wp:positionV>
                <wp:extent cx="10668000" cy="1481071"/>
                <wp:effectExtent l="0" t="0" r="0" b="5080"/>
                <wp:wrapTopAndBottom distT="0" distB="0"/>
                <wp:docPr id="2126561402" name="Rectangle 2126561402"/>
                <wp:cNvGraphicFramePr/>
                <a:graphic xmlns:a="http://schemas.openxmlformats.org/drawingml/2006/main">
                  <a:graphicData uri="http://schemas.microsoft.com/office/word/2010/wordprocessingShape">
                    <wps:wsp>
                      <wps:cNvSpPr/>
                      <wps:spPr>
                        <a:xfrm>
                          <a:off x="0" y="0"/>
                          <a:ext cx="10668000" cy="1481071"/>
                        </a:xfrm>
                        <a:prstGeom prst="rect">
                          <a:avLst/>
                        </a:prstGeom>
                        <a:solidFill>
                          <a:srgbClr val="F1F2F2"/>
                        </a:solidFill>
                        <a:ln>
                          <a:noFill/>
                        </a:ln>
                      </wps:spPr>
                      <wps:txbx>
                        <w:txbxContent>
                          <w:p w14:paraId="1320BD6B" w14:textId="77777777" w:rsidR="004C5C62" w:rsidRDefault="004C5C62">
                            <w:pPr>
                              <w:spacing w:line="275" w:lineRule="auto"/>
                              <w:ind w:left="1275" w:right="1270" w:firstLine="2550"/>
                              <w:textDirection w:val="btLr"/>
                            </w:pPr>
                          </w:p>
                          <w:p w14:paraId="6B765B97" w14:textId="71C74961" w:rsidR="004C5C62" w:rsidRPr="004C5A0E" w:rsidRDefault="00384724" w:rsidP="004C5A0E">
                            <w:pPr>
                              <w:spacing w:line="275" w:lineRule="auto"/>
                              <w:ind w:left="1275" w:right="1270" w:firstLine="1"/>
                              <w:textDirection w:val="btLr"/>
                              <w:rPr>
                                <w:rFonts w:ascii="Open Sans" w:hAnsi="Open Sans" w:cs="Open Sans"/>
                                <w:i w:val="0"/>
                                <w:iCs/>
                              </w:rPr>
                            </w:pPr>
                            <w:r w:rsidRPr="004C5A0E">
                              <w:rPr>
                                <w:rFonts w:ascii="Open Sans" w:hAnsi="Open Sans" w:cs="Open Sans"/>
                                <w:b/>
                                <w:i w:val="0"/>
                                <w:iCs/>
                                <w:color w:val="011E41"/>
                              </w:rPr>
                              <w:t>CONSIDER.</w:t>
                            </w:r>
                            <w:r w:rsidRPr="004C5A0E">
                              <w:rPr>
                                <w:rFonts w:ascii="Open Sans" w:hAnsi="Open Sans" w:cs="Open Sans"/>
                                <w:i w:val="0"/>
                                <w:iCs/>
                                <w:color w:val="011E41"/>
                              </w:rPr>
                              <w:t xml:space="preserve"> During an </w:t>
                            </w:r>
                            <w:r w:rsidR="004C5A0E" w:rsidRPr="004C5A0E">
                              <w:rPr>
                                <w:rFonts w:ascii="Open Sans" w:hAnsi="Open Sans" w:cs="Open Sans"/>
                                <w:i w:val="0"/>
                                <w:iCs/>
                                <w:color w:val="011E41"/>
                              </w:rPr>
                              <w:t>emergency</w:t>
                            </w:r>
                            <w:r w:rsidRPr="004C5A0E">
                              <w:rPr>
                                <w:rFonts w:ascii="Open Sans" w:hAnsi="Open Sans" w:cs="Open Sans"/>
                                <w:i w:val="0"/>
                                <w:iCs/>
                                <w:color w:val="011E41"/>
                              </w:rPr>
                              <w:t xml:space="preserve">, the healthcare staff could be under a lot of pressure. Consider adding Mental Health and Psychosocial support (MHPSS) strategies for staff  to your operational priorities, if relevant. </w:t>
                            </w:r>
                            <w:r w:rsidRPr="004C5A0E">
                              <w:rPr>
                                <w:rFonts w:ascii="Open Sans" w:hAnsi="Open Sans" w:cs="Open Sans"/>
                                <w:b/>
                                <w:i w:val="0"/>
                                <w:iCs/>
                                <w:color w:val="011E41"/>
                              </w:rPr>
                              <w:t>Keep in mind MHPSS strategies needed throughout the development of this HSCP.</w:t>
                            </w:r>
                            <w:r w:rsidRPr="004C5A0E">
                              <w:rPr>
                                <w:rFonts w:ascii="Open Sans" w:hAnsi="Open Sans" w:cs="Open Sans"/>
                                <w:i w:val="0"/>
                                <w:iCs/>
                                <w:color w:val="011E41"/>
                              </w:rPr>
                              <w:t xml:space="preserve"> For example:</w:t>
                            </w:r>
                          </w:p>
                          <w:p w14:paraId="36A48EF1" w14:textId="77777777" w:rsidR="004C5C62" w:rsidRPr="004C5A0E" w:rsidRDefault="00384724"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an MHPSS focal point in your new organigram for the emergency (or incident management system)</w:t>
                            </w:r>
                          </w:p>
                          <w:p w14:paraId="620C7A5B" w14:textId="77777777" w:rsidR="004C5C62" w:rsidRPr="004C5A0E" w:rsidRDefault="00384724"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MHPSS activities in your plan.</w:t>
                            </w:r>
                          </w:p>
                          <w:p w14:paraId="6461499D" w14:textId="41DEC510" w:rsidR="004C5C62" w:rsidRPr="004C5A0E" w:rsidRDefault="00384724"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Account for additional funding needed to cover MHPSS concepts.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43FD3" id="Rectangle 2126561402" o:spid="_x0000_s1029" style="position:absolute;left:0;text-align:left;margin-left:1pt;margin-top:244.4pt;width:840pt;height:11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" fillcolor="#f1f2f2" stroked="f">
                <v:textbox inset="2.53958mm,1.2694mm,2.53958mm,1.2694mm">
                  <w:txbxContent>
                    <w:p w14:paraId="1320BD6B" w14:textId="77777777" w:rsidR="004C5C62" w:rsidRDefault="004C5C62">
                      <w:pPr>
                        <w:spacing w:line="275" w:lineRule="auto"/>
                        <w:ind w:left="1275" w:right="1270" w:firstLine="2550"/>
                        <w:textDirection w:val="btLr"/>
                      </w:pPr>
                    </w:p>
                    <w:p w14:paraId="6B765B97" w14:textId="71C74961" w:rsidR="004C5C62" w:rsidRPr="004C5A0E" w:rsidRDefault="00384724" w:rsidP="004C5A0E">
                      <w:pPr>
                        <w:spacing w:line="275" w:lineRule="auto"/>
                        <w:ind w:left="1275" w:right="1270" w:firstLine="1"/>
                        <w:textDirection w:val="btLr"/>
                        <w:rPr>
                          <w:rFonts w:ascii="Open Sans" w:hAnsi="Open Sans" w:cs="Open Sans"/>
                          <w:i w:val="0"/>
                          <w:iCs/>
                        </w:rPr>
                      </w:pPr>
                      <w:r w:rsidRPr="004C5A0E">
                        <w:rPr>
                          <w:rFonts w:ascii="Open Sans" w:hAnsi="Open Sans" w:cs="Open Sans"/>
                          <w:b/>
                          <w:i w:val="0"/>
                          <w:iCs/>
                          <w:color w:val="011E41"/>
                        </w:rPr>
                        <w:t>CONSIDER.</w:t>
                      </w:r>
                      <w:r w:rsidRPr="004C5A0E">
                        <w:rPr>
                          <w:rFonts w:ascii="Open Sans" w:hAnsi="Open Sans" w:cs="Open Sans"/>
                          <w:i w:val="0"/>
                          <w:iCs/>
                          <w:color w:val="011E41"/>
                        </w:rPr>
                        <w:t xml:space="preserve"> During an </w:t>
                      </w:r>
                      <w:r w:rsidR="004C5A0E" w:rsidRPr="004C5A0E">
                        <w:rPr>
                          <w:rFonts w:ascii="Open Sans" w:hAnsi="Open Sans" w:cs="Open Sans"/>
                          <w:i w:val="0"/>
                          <w:iCs/>
                          <w:color w:val="011E41"/>
                        </w:rPr>
                        <w:t>emergency</w:t>
                      </w:r>
                      <w:r w:rsidRPr="004C5A0E">
                        <w:rPr>
                          <w:rFonts w:ascii="Open Sans" w:hAnsi="Open Sans" w:cs="Open Sans"/>
                          <w:i w:val="0"/>
                          <w:iCs/>
                          <w:color w:val="011E41"/>
                        </w:rPr>
                        <w:t xml:space="preserve">, the healthcare staff could be under a lot of pressure. Consider adding Mental Health and Psychosocial support (MHPSS) strategies for staff  to your operational priorities, if relevant. </w:t>
                      </w:r>
                      <w:r w:rsidRPr="004C5A0E">
                        <w:rPr>
                          <w:rFonts w:ascii="Open Sans" w:hAnsi="Open Sans" w:cs="Open Sans"/>
                          <w:b/>
                          <w:i w:val="0"/>
                          <w:iCs/>
                          <w:color w:val="011E41"/>
                        </w:rPr>
                        <w:t>Keep in mind MHPSS strategies needed throughout the development of this HSCP.</w:t>
                      </w:r>
                      <w:r w:rsidRPr="004C5A0E">
                        <w:rPr>
                          <w:rFonts w:ascii="Open Sans" w:hAnsi="Open Sans" w:cs="Open Sans"/>
                          <w:i w:val="0"/>
                          <w:iCs/>
                          <w:color w:val="011E41"/>
                        </w:rPr>
                        <w:t xml:space="preserve"> For example:</w:t>
                      </w:r>
                    </w:p>
                    <w:p w14:paraId="36A48EF1" w14:textId="77777777" w:rsidR="004C5C62" w:rsidRPr="004C5A0E" w:rsidRDefault="00384724"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an MHPSS focal point in your new organigram for the emergency (or incident management system)</w:t>
                      </w:r>
                    </w:p>
                    <w:p w14:paraId="620C7A5B" w14:textId="77777777" w:rsidR="004C5C62" w:rsidRPr="004C5A0E" w:rsidRDefault="00384724"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Include MHPSS activities in your plan.</w:t>
                      </w:r>
                    </w:p>
                    <w:p w14:paraId="6461499D" w14:textId="41DEC510" w:rsidR="004C5C62" w:rsidRPr="004C5A0E" w:rsidRDefault="00384724" w:rsidP="004C5A0E">
                      <w:pPr>
                        <w:spacing w:line="240" w:lineRule="auto"/>
                        <w:ind w:left="1476" w:right="1270" w:firstLine="1"/>
                        <w:jc w:val="left"/>
                        <w:textDirection w:val="btLr"/>
                        <w:rPr>
                          <w:rFonts w:ascii="Open Sans" w:hAnsi="Open Sans" w:cs="Open Sans"/>
                          <w:i w:val="0"/>
                          <w:iCs/>
                        </w:rPr>
                      </w:pPr>
                      <w:r w:rsidRPr="004C5A0E">
                        <w:rPr>
                          <w:rFonts w:ascii="Open Sans" w:eastAsia="Arial" w:hAnsi="Open Sans" w:cs="Open Sans"/>
                          <w:i w:val="0"/>
                          <w:iCs/>
                          <w:color w:val="011E41"/>
                        </w:rPr>
                        <w:t>Account for additional funding needed to cover MHPSS concepts.</w:t>
                      </w:r>
                    </w:p>
                  </w:txbxContent>
                </v:textbox>
                <w10:wrap type="topAndBottom" anchorx="page" anchory="page"/>
              </v:rect>
            </w:pict>
          </mc:Fallback>
        </mc:AlternateContent>
      </w:r>
      <w:r>
        <w:rPr>
          <w:rFonts w:ascii="Open Sans Light" w:eastAsia="Open Sans Light" w:hAnsi="Open Sans Light" w:cs="Open Sans Light"/>
          <w:b/>
          <w:i w:val="0"/>
          <w:color w:val="000000"/>
        </w:rPr>
        <w:t>3.2.1 Decide on the status of each service during an emergency</w:t>
      </w:r>
      <w:r>
        <w:rPr>
          <w:rFonts w:ascii="Open Sans Light" w:eastAsia="Open Sans Light" w:hAnsi="Open Sans Light" w:cs="Open Sans Light"/>
          <w:i w:val="0"/>
          <w:color w:val="000000"/>
        </w:rPr>
        <w:t xml:space="preserve">: Copy the services identified during the diagnosis in  Table 2  from section 2.1 “Diagnostic of Healthcare Facility”, into Table 9 below, and for each prioritized hazard, and based on your objectives,  decide on which services/activities will be </w:t>
      </w:r>
      <w:r>
        <w:rPr>
          <w:rFonts w:ascii="Open Sans Light" w:eastAsia="Open Sans Light" w:hAnsi="Open Sans Light" w:cs="Open Sans Light"/>
          <w:i w:val="0"/>
          <w:color w:val="000000"/>
          <w:shd w:val="clear" w:color="auto" w:fill="D9D9D9"/>
        </w:rPr>
        <w:t>maintained (grey)</w:t>
      </w:r>
      <w:r>
        <w:rPr>
          <w:rFonts w:ascii="Open Sans Light" w:eastAsia="Open Sans Light" w:hAnsi="Open Sans Light" w:cs="Open Sans Light"/>
          <w:i w:val="0"/>
          <w:color w:val="000000"/>
        </w:rPr>
        <w:t xml:space="preserve">, </w:t>
      </w:r>
      <w:r>
        <w:rPr>
          <w:rFonts w:ascii="Open Sans Light" w:eastAsia="Open Sans Light" w:hAnsi="Open Sans Light" w:cs="Open Sans Light"/>
          <w:i w:val="0"/>
          <w:color w:val="000000"/>
          <w:shd w:val="clear" w:color="auto" w:fill="A4C2F4"/>
        </w:rPr>
        <w:t>reduced (blue)</w:t>
      </w:r>
      <w:r>
        <w:rPr>
          <w:rFonts w:ascii="Open Sans Light" w:eastAsia="Open Sans Light" w:hAnsi="Open Sans Light" w:cs="Open Sans Light"/>
          <w:i w:val="0"/>
          <w:color w:val="000000"/>
        </w:rPr>
        <w:t xml:space="preserve">, </w:t>
      </w:r>
      <w:r>
        <w:rPr>
          <w:rFonts w:ascii="Open Sans Light" w:eastAsia="Open Sans Light" w:hAnsi="Open Sans Light" w:cs="Open Sans Light"/>
          <w:i w:val="0"/>
          <w:color w:val="000000"/>
          <w:shd w:val="clear" w:color="auto" w:fill="8E7CC3"/>
        </w:rPr>
        <w:t>temporarily suspended (purple)</w:t>
      </w:r>
      <w:r>
        <w:rPr>
          <w:rFonts w:ascii="Open Sans Light" w:eastAsia="Open Sans Light" w:hAnsi="Open Sans Light" w:cs="Open Sans Light"/>
          <w:i w:val="0"/>
          <w:color w:val="000000"/>
        </w:rPr>
        <w:t xml:space="preserve">, </w:t>
      </w:r>
      <w:r>
        <w:rPr>
          <w:rFonts w:ascii="Open Sans Light" w:eastAsia="Open Sans Light" w:hAnsi="Open Sans Light" w:cs="Open Sans Light"/>
          <w:i w:val="0"/>
          <w:color w:val="000000"/>
          <w:shd w:val="clear" w:color="auto" w:fill="F9CB9C"/>
        </w:rPr>
        <w:t>or modified (yellow)</w:t>
      </w:r>
      <w:r>
        <w:rPr>
          <w:rFonts w:ascii="Open Sans Light" w:eastAsia="Open Sans Light" w:hAnsi="Open Sans Light" w:cs="Open Sans Light"/>
          <w:i w:val="0"/>
          <w:color w:val="000000"/>
        </w:rPr>
        <w:t xml:space="preserve"> The latter may be because services will be (partially) offered through teleservices, or you found a completely different solution. Fill out the second column with the status of the activity and corresponding colors for easy identification. Provide additional information on the strategy in the last column on the reduced, redirected or modified health service. Repeat the exercise for each hazard if the objectives and operational priorities differ. </w:t>
      </w:r>
    </w:p>
    <w:p w14:paraId="0000015D"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5E"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b/>
          <w:i w:val="0"/>
          <w:color w:val="000000"/>
        </w:rPr>
        <w:t>3.2.2. Identify gaps in clinical and nonclinical (support) resources and how to fill them.</w:t>
      </w:r>
      <w:r>
        <w:rPr>
          <w:rFonts w:ascii="Open Sans Light" w:eastAsia="Open Sans Light" w:hAnsi="Open Sans Light" w:cs="Open Sans Light"/>
          <w:i w:val="0"/>
          <w:color w:val="000000"/>
        </w:rPr>
        <w:t xml:space="preserve"> Continue to fill out the columns in Table 9 with the clinical services and functions that are maintained or reduced, what they will include/offer in their reorganized form, the resources it will require, and additional resources that will be required. Conduct the same exercise for non-clinical (support) services and functions in Table 10 (use Table 3 in the Diagnostic of HCF section as a basis).</w:t>
      </w:r>
    </w:p>
    <w:p w14:paraId="0000015F"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60"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Think about all the departments, but also everyone who is involved in leadership, coordination and communication, surveillance and information management, administration, finance, business continuity, human resources, surge capacity, patient management, occupational health, mental health and psychosocial support, rapid identification and diagnosis, infection prevention and control, etc.</w:t>
      </w:r>
    </w:p>
    <w:p w14:paraId="00000163"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p>
    <w:p w14:paraId="00000164" w14:textId="77777777" w:rsidR="004C5C62" w:rsidRDefault="00384724">
      <w:pPr>
        <w:rPr>
          <w:rFonts w:ascii="Open Sans Light" w:eastAsia="Open Sans Light" w:hAnsi="Open Sans Light" w:cs="Open Sans Light"/>
        </w:rPr>
      </w:pPr>
      <w:r>
        <w:rPr>
          <w:rFonts w:ascii="Open Sans Light" w:eastAsia="Open Sans Light" w:hAnsi="Open Sans Light" w:cs="Open Sans Light"/>
        </w:rPr>
        <w:lastRenderedPageBreak/>
        <w:t>Table 9: Decision-making regarding current health services/activities + identification of additional resources needed</w:t>
      </w:r>
    </w:p>
    <w:tbl>
      <w:tblPr>
        <w:tblStyle w:val="TableGrid"/>
        <w:tblW w:w="14029" w:type="dxa"/>
        <w:tblLayout w:type="fixed"/>
        <w:tblLook w:val="0600" w:firstRow="0" w:lastRow="0" w:firstColumn="0" w:lastColumn="0" w:noHBand="1" w:noVBand="1"/>
      </w:tblPr>
      <w:tblGrid>
        <w:gridCol w:w="1455"/>
        <w:gridCol w:w="2100"/>
        <w:gridCol w:w="2796"/>
        <w:gridCol w:w="2716"/>
        <w:gridCol w:w="4962"/>
      </w:tblGrid>
      <w:tr w:rsidR="004C5C62" w14:paraId="0351E85A" w14:textId="77777777" w:rsidTr="004C5A0E">
        <w:trPr>
          <w:trHeight w:val="480"/>
        </w:trPr>
        <w:tc>
          <w:tcPr>
            <w:tcW w:w="14029" w:type="dxa"/>
            <w:gridSpan w:val="5"/>
          </w:tcPr>
          <w:p w14:paraId="00000165" w14:textId="77777777" w:rsidR="004C5C62" w:rsidRDefault="00384724">
            <w:pPr>
              <w:widowControl w:val="0"/>
              <w:jc w:val="center"/>
              <w:rPr>
                <w:rFonts w:ascii="Open Sans" w:eastAsia="Open Sans" w:hAnsi="Open Sans" w:cs="Open Sans"/>
                <w:b/>
                <w:color w:val="000000"/>
                <w:sz w:val="18"/>
                <w:szCs w:val="18"/>
              </w:rPr>
            </w:pPr>
            <w:r>
              <w:rPr>
                <w:rFonts w:ascii="Open Sans" w:eastAsia="Open Sans" w:hAnsi="Open Sans" w:cs="Open Sans"/>
                <w:b/>
                <w:color w:val="000000"/>
              </w:rPr>
              <w:t xml:space="preserve"> </w:t>
            </w:r>
            <w:r>
              <w:rPr>
                <w:rFonts w:ascii="Open Sans" w:eastAsia="Open Sans" w:hAnsi="Open Sans" w:cs="Open Sans"/>
                <w:b/>
                <w:color w:val="000000"/>
                <w:sz w:val="22"/>
                <w:szCs w:val="22"/>
              </w:rPr>
              <w:t>Prioritized Hazard 1</w:t>
            </w:r>
            <w:r>
              <w:rPr>
                <w:rFonts w:ascii="Open Sans" w:eastAsia="Open Sans" w:hAnsi="Open Sans" w:cs="Open Sans"/>
                <w:b/>
                <w:color w:val="000000"/>
              </w:rPr>
              <w:t xml:space="preserve">: </w:t>
            </w:r>
            <w:r>
              <w:rPr>
                <w:rFonts w:ascii="Open Sans" w:eastAsia="Open Sans" w:hAnsi="Open Sans" w:cs="Open Sans"/>
                <w:color w:val="000000"/>
              </w:rPr>
              <w:t>(name of hazard)</w:t>
            </w:r>
          </w:p>
        </w:tc>
      </w:tr>
      <w:tr w:rsidR="004C5C62" w14:paraId="784B86C7" w14:textId="77777777" w:rsidTr="004C5A0E">
        <w:trPr>
          <w:trHeight w:val="1485"/>
        </w:trPr>
        <w:tc>
          <w:tcPr>
            <w:tcW w:w="1455" w:type="dxa"/>
          </w:tcPr>
          <w:p w14:paraId="0000016A"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rPr>
              <w:t>Current Service</w:t>
            </w:r>
          </w:p>
          <w:p w14:paraId="0000016B" w14:textId="77777777" w:rsidR="004C5C62" w:rsidRDefault="00384724">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 </w:t>
            </w:r>
          </w:p>
        </w:tc>
        <w:tc>
          <w:tcPr>
            <w:tcW w:w="2100" w:type="dxa"/>
          </w:tcPr>
          <w:p w14:paraId="0000016C"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b/>
                <w:color w:val="000000"/>
              </w:rPr>
              <w:t xml:space="preserve">Status of Health </w:t>
            </w:r>
            <w:r>
              <w:rPr>
                <w:rFonts w:ascii="Open Sans" w:eastAsia="Open Sans" w:hAnsi="Open Sans" w:cs="Open Sans"/>
                <w:b/>
                <w:color w:val="000000"/>
              </w:rPr>
              <w:t>Service</w:t>
            </w:r>
            <w:r>
              <w:rPr>
                <w:rFonts w:ascii="Open Sans" w:eastAsia="Open Sans" w:hAnsi="Open Sans" w:cs="Open Sans"/>
                <w:b/>
                <w:color w:val="000000"/>
                <w:sz w:val="18"/>
                <w:szCs w:val="18"/>
              </w:rPr>
              <w:br/>
            </w:r>
            <w:r>
              <w:rPr>
                <w:rFonts w:ascii="Open Sans" w:eastAsia="Open Sans" w:hAnsi="Open Sans" w:cs="Open Sans"/>
                <w:color w:val="000000"/>
                <w:sz w:val="14"/>
                <w:szCs w:val="14"/>
              </w:rPr>
              <w:t>(</w:t>
            </w:r>
            <w:r>
              <w:rPr>
                <w:rFonts w:ascii="Open Sans" w:eastAsia="Open Sans" w:hAnsi="Open Sans" w:cs="Open Sans"/>
                <w:color w:val="000000"/>
                <w:sz w:val="14"/>
                <w:szCs w:val="14"/>
                <w:shd w:val="clear" w:color="auto" w:fill="D9D9D9"/>
              </w:rPr>
              <w:t>Maintained</w:t>
            </w:r>
            <w:r>
              <w:rPr>
                <w:rFonts w:ascii="Open Sans" w:eastAsia="Open Sans" w:hAnsi="Open Sans" w:cs="Open Sans"/>
                <w:color w:val="000000"/>
                <w:sz w:val="14"/>
                <w:szCs w:val="14"/>
                <w:shd w:val="clear" w:color="auto" w:fill="D9D9D9"/>
              </w:rPr>
              <w:br/>
            </w:r>
            <w:r>
              <w:rPr>
                <w:rFonts w:ascii="Open Sans" w:eastAsia="Open Sans" w:hAnsi="Open Sans" w:cs="Open Sans"/>
                <w:color w:val="000000"/>
                <w:sz w:val="14"/>
                <w:szCs w:val="14"/>
                <w:shd w:val="clear" w:color="auto" w:fill="A4C2F4"/>
              </w:rPr>
              <w:t>Reduced</w:t>
            </w:r>
            <w:r>
              <w:rPr>
                <w:rFonts w:ascii="Open Sans" w:eastAsia="Open Sans" w:hAnsi="Open Sans" w:cs="Open Sans"/>
                <w:color w:val="000000"/>
                <w:sz w:val="14"/>
                <w:szCs w:val="14"/>
              </w:rPr>
              <w:br/>
            </w:r>
            <w:r>
              <w:rPr>
                <w:rFonts w:ascii="Open Sans" w:eastAsia="Open Sans" w:hAnsi="Open Sans" w:cs="Open Sans"/>
                <w:color w:val="000000"/>
                <w:sz w:val="14"/>
                <w:szCs w:val="14"/>
                <w:shd w:val="clear" w:color="auto" w:fill="8E7CC3"/>
              </w:rPr>
              <w:t>Suspended</w:t>
            </w:r>
            <w:r>
              <w:rPr>
                <w:rFonts w:ascii="Open Sans" w:eastAsia="Open Sans" w:hAnsi="Open Sans" w:cs="Open Sans"/>
                <w:color w:val="000000"/>
                <w:sz w:val="14"/>
                <w:szCs w:val="14"/>
                <w:shd w:val="clear" w:color="auto" w:fill="8E7CC3"/>
              </w:rPr>
              <w:br/>
            </w:r>
            <w:r>
              <w:rPr>
                <w:rFonts w:ascii="Open Sans" w:eastAsia="Open Sans" w:hAnsi="Open Sans" w:cs="Open Sans"/>
                <w:color w:val="000000"/>
                <w:sz w:val="14"/>
                <w:szCs w:val="14"/>
                <w:shd w:val="clear" w:color="auto" w:fill="F9CB9C"/>
              </w:rPr>
              <w:t>Other/Modified</w:t>
            </w:r>
            <w:r>
              <w:rPr>
                <w:rFonts w:ascii="Open Sans" w:eastAsia="Open Sans" w:hAnsi="Open Sans" w:cs="Open Sans"/>
                <w:color w:val="000000"/>
                <w:sz w:val="14"/>
                <w:szCs w:val="14"/>
              </w:rPr>
              <w:t>)</w:t>
            </w:r>
          </w:p>
        </w:tc>
        <w:tc>
          <w:tcPr>
            <w:tcW w:w="2796" w:type="dxa"/>
          </w:tcPr>
          <w:p w14:paraId="0000016D" w14:textId="77777777" w:rsidR="004C5C62" w:rsidRDefault="00384724">
            <w:pPr>
              <w:widowControl w:val="0"/>
              <w:jc w:val="center"/>
              <w:rPr>
                <w:rFonts w:ascii="Open Sans" w:eastAsia="Open Sans" w:hAnsi="Open Sans" w:cs="Open Sans"/>
                <w:b/>
              </w:rPr>
            </w:pPr>
            <w:r>
              <w:rPr>
                <w:rFonts w:ascii="Open Sans" w:eastAsia="Open Sans" w:hAnsi="Open Sans" w:cs="Open Sans"/>
                <w:b/>
              </w:rPr>
              <w:t>Description/</w:t>
            </w:r>
            <w:r>
              <w:rPr>
                <w:rFonts w:ascii="Open Sans" w:eastAsia="Open Sans" w:hAnsi="Open Sans" w:cs="Open Sans"/>
                <w:b/>
              </w:rPr>
              <w:br/>
              <w:t xml:space="preserve">Objectives of service in emergency response form </w:t>
            </w:r>
          </w:p>
          <w:p w14:paraId="0000016E"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rPr>
              <w:t>(if applicable)</w:t>
            </w:r>
            <w:r>
              <w:rPr>
                <w:rFonts w:ascii="Open Sans" w:eastAsia="Open Sans" w:hAnsi="Open Sans" w:cs="Open Sans"/>
              </w:rPr>
              <w:br/>
            </w:r>
            <w:r>
              <w:rPr>
                <w:rFonts w:ascii="Open Sans" w:eastAsia="Open Sans" w:hAnsi="Open Sans" w:cs="Open Sans"/>
                <w:sz w:val="14"/>
                <w:szCs w:val="14"/>
              </w:rPr>
              <w:t>(How does this service change during an emergency? E.g. What will/won’t be offered?)</w:t>
            </w:r>
          </w:p>
        </w:tc>
        <w:tc>
          <w:tcPr>
            <w:tcW w:w="2716" w:type="dxa"/>
          </w:tcPr>
          <w:p w14:paraId="0000016F" w14:textId="77777777" w:rsidR="004C5C62" w:rsidRDefault="00384724">
            <w:pPr>
              <w:widowControl w:val="0"/>
              <w:jc w:val="center"/>
              <w:rPr>
                <w:rFonts w:ascii="Open Sans" w:eastAsia="Open Sans" w:hAnsi="Open Sans" w:cs="Open Sans"/>
              </w:rPr>
            </w:pPr>
            <w:r>
              <w:rPr>
                <w:rFonts w:ascii="Open Sans" w:eastAsia="Open Sans" w:hAnsi="Open Sans" w:cs="Open Sans"/>
                <w:b/>
              </w:rPr>
              <w:t xml:space="preserve">Human resources capacity </w:t>
            </w:r>
            <w:r>
              <w:rPr>
                <w:rFonts w:ascii="Open Sans" w:eastAsia="Open Sans" w:hAnsi="Open Sans" w:cs="Open Sans"/>
              </w:rPr>
              <w:t xml:space="preserve">a. Needed to achieve objective </w:t>
            </w:r>
          </w:p>
          <w:p w14:paraId="00000170" w14:textId="77777777" w:rsidR="004C5C62" w:rsidRDefault="00384724">
            <w:pPr>
              <w:widowControl w:val="0"/>
              <w:jc w:val="center"/>
              <w:rPr>
                <w:rFonts w:ascii="Open Sans" w:eastAsia="Open Sans" w:hAnsi="Open Sans" w:cs="Open Sans"/>
              </w:rPr>
            </w:pPr>
            <w:r>
              <w:rPr>
                <w:rFonts w:ascii="Open Sans" w:eastAsia="Open Sans" w:hAnsi="Open Sans" w:cs="Open Sans"/>
              </w:rPr>
              <w:t>b. Currently available</w:t>
            </w:r>
          </w:p>
          <w:p w14:paraId="00000171" w14:textId="77777777" w:rsidR="004C5C62" w:rsidRDefault="00384724">
            <w:pPr>
              <w:widowControl w:val="0"/>
              <w:jc w:val="center"/>
              <w:rPr>
                <w:rFonts w:ascii="Open Sans" w:eastAsia="Open Sans" w:hAnsi="Open Sans" w:cs="Open Sans"/>
              </w:rPr>
            </w:pPr>
            <w:r>
              <w:rPr>
                <w:rFonts w:ascii="Open Sans" w:eastAsia="Open Sans" w:hAnsi="Open Sans" w:cs="Open Sans"/>
              </w:rPr>
              <w:t>c. Additional recruitment needed to achieve objective</w:t>
            </w:r>
          </w:p>
          <w:p w14:paraId="00000172" w14:textId="77777777" w:rsidR="004C5C62" w:rsidRDefault="004C5C62">
            <w:pPr>
              <w:ind w:right="140"/>
              <w:rPr>
                <w:rFonts w:ascii="Open Sans" w:eastAsia="Open Sans" w:hAnsi="Open Sans" w:cs="Open Sans"/>
                <w:color w:val="000000"/>
                <w:sz w:val="14"/>
                <w:szCs w:val="14"/>
              </w:rPr>
            </w:pPr>
          </w:p>
        </w:tc>
        <w:tc>
          <w:tcPr>
            <w:tcW w:w="4962" w:type="dxa"/>
          </w:tcPr>
          <w:p w14:paraId="00000173" w14:textId="77777777" w:rsidR="004C5C62" w:rsidRDefault="00384724">
            <w:pPr>
              <w:widowControl w:val="0"/>
              <w:jc w:val="center"/>
              <w:rPr>
                <w:rFonts w:ascii="Open Sans" w:eastAsia="Open Sans" w:hAnsi="Open Sans" w:cs="Open Sans"/>
                <w:sz w:val="14"/>
                <w:szCs w:val="14"/>
              </w:rPr>
            </w:pPr>
            <w:r>
              <w:rPr>
                <w:rFonts w:ascii="Open Sans" w:eastAsia="Open Sans" w:hAnsi="Open Sans" w:cs="Open Sans"/>
                <w:b/>
              </w:rPr>
              <w:t xml:space="preserve">Strategy, Action Points &amp; (Person in charge) </w:t>
            </w:r>
            <w:r>
              <w:rPr>
                <w:rFonts w:ascii="Open Sans" w:eastAsia="Open Sans" w:hAnsi="Open Sans" w:cs="Open Sans"/>
                <w:b/>
              </w:rPr>
              <w:br/>
            </w:r>
            <w:r>
              <w:rPr>
                <w:rFonts w:ascii="Open Sans" w:eastAsia="Open Sans" w:hAnsi="Open Sans" w:cs="Open Sans"/>
                <w:sz w:val="14"/>
                <w:szCs w:val="14"/>
              </w:rPr>
              <w:t xml:space="preserve">(What needs to be done to achieve the requirements? </w:t>
            </w:r>
          </w:p>
          <w:p w14:paraId="00000174"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sz w:val="14"/>
                <w:szCs w:val="14"/>
              </w:rPr>
              <w:t>Which person/team is responsible to meet these?)</w:t>
            </w:r>
          </w:p>
        </w:tc>
      </w:tr>
      <w:tr w:rsidR="004C5C62" w14:paraId="047E8872" w14:textId="77777777" w:rsidTr="004C5A0E">
        <w:trPr>
          <w:trHeight w:val="485"/>
        </w:trPr>
        <w:tc>
          <w:tcPr>
            <w:tcW w:w="1455" w:type="dxa"/>
          </w:tcPr>
          <w:p w14:paraId="00000175"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 Neonatal ICU </w:t>
            </w:r>
          </w:p>
        </w:tc>
        <w:tc>
          <w:tcPr>
            <w:tcW w:w="2100" w:type="dxa"/>
          </w:tcPr>
          <w:p w14:paraId="00000176" w14:textId="77777777" w:rsidR="004C5C62" w:rsidRDefault="00384724">
            <w:pPr>
              <w:ind w:left="140" w:right="140"/>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r>
              <w:rPr>
                <w:rFonts w:ascii="Open Sans" w:eastAsia="Open Sans" w:hAnsi="Open Sans" w:cs="Open Sans"/>
                <w:color w:val="000000"/>
                <w:sz w:val="18"/>
                <w:szCs w:val="18"/>
                <w:shd w:val="clear" w:color="auto" w:fill="A4C2F4"/>
              </w:rPr>
              <w:t>Reduced</w:t>
            </w:r>
            <w:r>
              <w:rPr>
                <w:rFonts w:ascii="Open Sans" w:eastAsia="Open Sans" w:hAnsi="Open Sans" w:cs="Open Sans"/>
                <w:color w:val="000000"/>
                <w:sz w:val="18"/>
                <w:szCs w:val="18"/>
              </w:rPr>
              <w:t xml:space="preserve"> to 70% of regular capacity</w:t>
            </w:r>
          </w:p>
        </w:tc>
        <w:tc>
          <w:tcPr>
            <w:tcW w:w="2796" w:type="dxa"/>
          </w:tcPr>
          <w:p w14:paraId="00000177"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Support infants who cannot be transferred elsewhere, and ensure capacity in catchment area is sufficient</w:t>
            </w:r>
          </w:p>
        </w:tc>
        <w:tc>
          <w:tcPr>
            <w:tcW w:w="2716" w:type="dxa"/>
          </w:tcPr>
          <w:p w14:paraId="00000178"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a. 3 doctors + 5 nurses </w:t>
            </w:r>
          </w:p>
          <w:p w14:paraId="00000179"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b. 4 doctors  + 6 nurses</w:t>
            </w:r>
          </w:p>
          <w:p w14:paraId="0000017A"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c. none</w:t>
            </w:r>
          </w:p>
        </w:tc>
        <w:tc>
          <w:tcPr>
            <w:tcW w:w="4962" w:type="dxa"/>
          </w:tcPr>
          <w:p w14:paraId="0000017B"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If a patient can handle the transfer, redirect it to hospital XYZ. </w:t>
            </w:r>
          </w:p>
          <w:p w14:paraId="0000017C"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1 Doctor &amp; 2 nurses freed up  to support outpatient department</w:t>
            </w:r>
          </w:p>
        </w:tc>
      </w:tr>
      <w:tr w:rsidR="004C5C62" w14:paraId="0545231B" w14:textId="77777777" w:rsidTr="004C5A0E">
        <w:trPr>
          <w:trHeight w:val="485"/>
        </w:trPr>
        <w:tc>
          <w:tcPr>
            <w:tcW w:w="1455" w:type="dxa"/>
          </w:tcPr>
          <w:p w14:paraId="0000017D" w14:textId="77777777" w:rsidR="004C5C62" w:rsidRDefault="00384724">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Example: Outpatient department </w:t>
            </w:r>
          </w:p>
        </w:tc>
        <w:tc>
          <w:tcPr>
            <w:tcW w:w="2100" w:type="dxa"/>
          </w:tcPr>
          <w:p w14:paraId="0000017E"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rPr>
              <w:t xml:space="preserve"> </w:t>
            </w:r>
            <w:r>
              <w:rPr>
                <w:rFonts w:ascii="Open Sans" w:eastAsia="Open Sans" w:hAnsi="Open Sans" w:cs="Open Sans"/>
                <w:color w:val="000000"/>
                <w:sz w:val="18"/>
                <w:szCs w:val="18"/>
              </w:rPr>
              <w:t>Increased to 120% of regular capacity</w:t>
            </w:r>
          </w:p>
        </w:tc>
        <w:tc>
          <w:tcPr>
            <w:tcW w:w="2796" w:type="dxa"/>
          </w:tcPr>
          <w:p w14:paraId="0000017F" w14:textId="77777777" w:rsidR="004C5C62" w:rsidRDefault="00384724">
            <w:pPr>
              <w:rPr>
                <w:rFonts w:ascii="Open Sans" w:eastAsia="Open Sans" w:hAnsi="Open Sans" w:cs="Open Sans"/>
                <w:color w:val="000000"/>
                <w:sz w:val="24"/>
                <w:szCs w:val="24"/>
              </w:rPr>
            </w:pPr>
            <w:r>
              <w:rPr>
                <w:rFonts w:ascii="Open Sans" w:eastAsia="Open Sans" w:hAnsi="Open Sans" w:cs="Open Sans"/>
                <w:color w:val="000000"/>
                <w:sz w:val="18"/>
                <w:szCs w:val="18"/>
              </w:rPr>
              <w:t>Support influx of epidemic patients</w:t>
            </w:r>
          </w:p>
        </w:tc>
        <w:tc>
          <w:tcPr>
            <w:tcW w:w="2716" w:type="dxa"/>
          </w:tcPr>
          <w:p w14:paraId="00000180" w14:textId="77777777" w:rsidR="004C5C62" w:rsidRDefault="00384724">
            <w:pPr>
              <w:rPr>
                <w:rFonts w:ascii="Open Sans" w:eastAsia="Open Sans" w:hAnsi="Open Sans" w:cs="Open Sans"/>
                <w:color w:val="000000"/>
                <w:sz w:val="18"/>
                <w:szCs w:val="18"/>
              </w:rPr>
            </w:pPr>
            <w:r>
              <w:rPr>
                <w:rFonts w:ascii="Open Sans" w:eastAsia="Open Sans" w:hAnsi="Open Sans" w:cs="Open Sans"/>
                <w:color w:val="000000"/>
                <w:sz w:val="18"/>
                <w:szCs w:val="18"/>
              </w:rPr>
              <w:t>a. 5 doctors + 10  nurses needed</w:t>
            </w:r>
          </w:p>
          <w:p w14:paraId="00000181" w14:textId="77777777" w:rsidR="004C5C62" w:rsidRDefault="00384724">
            <w:pPr>
              <w:rPr>
                <w:rFonts w:ascii="Open Sans" w:eastAsia="Open Sans" w:hAnsi="Open Sans" w:cs="Open Sans"/>
                <w:color w:val="000000"/>
                <w:sz w:val="18"/>
                <w:szCs w:val="18"/>
              </w:rPr>
            </w:pPr>
            <w:r>
              <w:rPr>
                <w:rFonts w:ascii="Open Sans" w:eastAsia="Open Sans" w:hAnsi="Open Sans" w:cs="Open Sans"/>
                <w:color w:val="000000"/>
                <w:sz w:val="18"/>
                <w:szCs w:val="18"/>
              </w:rPr>
              <w:t>b. 2 doctors + 4 nurses available (+ 1 doctor and 2 nurse from neonatal ICU)</w:t>
            </w:r>
          </w:p>
          <w:p w14:paraId="00000182" w14:textId="77777777" w:rsidR="004C5C62" w:rsidRDefault="00384724">
            <w:pPr>
              <w:rPr>
                <w:rFonts w:ascii="Open Sans" w:eastAsia="Open Sans" w:hAnsi="Open Sans" w:cs="Open Sans"/>
                <w:color w:val="000000"/>
                <w:sz w:val="18"/>
                <w:szCs w:val="18"/>
              </w:rPr>
            </w:pPr>
            <w:r>
              <w:rPr>
                <w:rFonts w:ascii="Open Sans" w:eastAsia="Open Sans" w:hAnsi="Open Sans" w:cs="Open Sans"/>
                <w:color w:val="000000"/>
                <w:sz w:val="18"/>
                <w:szCs w:val="18"/>
              </w:rPr>
              <w:t>c. 1doctor and 4 nurses to be recruited</w:t>
            </w:r>
          </w:p>
        </w:tc>
        <w:tc>
          <w:tcPr>
            <w:tcW w:w="4962" w:type="dxa"/>
          </w:tcPr>
          <w:p w14:paraId="00000183"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Strengthen and adapt IPC protocols (IPC focal point in charge)</w:t>
            </w:r>
          </w:p>
          <w:p w14:paraId="00000184"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Reconfigure office spaces to function as consultation spaces (Head of Logistics team  in charge)</w:t>
            </w:r>
          </w:p>
          <w:p w14:paraId="00000185"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Start recruitment for additional immediately once the plan is activated (Head of HR team in charge)</w:t>
            </w:r>
          </w:p>
        </w:tc>
      </w:tr>
      <w:tr w:rsidR="004C5C62" w14:paraId="4860844C" w14:textId="77777777" w:rsidTr="004C5A0E">
        <w:trPr>
          <w:trHeight w:val="485"/>
        </w:trPr>
        <w:tc>
          <w:tcPr>
            <w:tcW w:w="1455" w:type="dxa"/>
          </w:tcPr>
          <w:p w14:paraId="00000186"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100" w:type="dxa"/>
          </w:tcPr>
          <w:p w14:paraId="00000187" w14:textId="77777777" w:rsidR="004C5C62" w:rsidRDefault="004C5C62">
            <w:pPr>
              <w:ind w:left="140" w:right="140"/>
              <w:rPr>
                <w:rFonts w:ascii="Open Sans" w:eastAsia="Open Sans" w:hAnsi="Open Sans" w:cs="Open Sans"/>
                <w:color w:val="000000"/>
                <w:sz w:val="24"/>
                <w:szCs w:val="24"/>
              </w:rPr>
            </w:pPr>
          </w:p>
        </w:tc>
        <w:tc>
          <w:tcPr>
            <w:tcW w:w="2796" w:type="dxa"/>
          </w:tcPr>
          <w:p w14:paraId="00000188" w14:textId="77777777" w:rsidR="004C5C62" w:rsidRDefault="004C5C62">
            <w:pPr>
              <w:ind w:left="140" w:right="140"/>
              <w:rPr>
                <w:rFonts w:ascii="Open Sans" w:eastAsia="Open Sans" w:hAnsi="Open Sans" w:cs="Open Sans"/>
                <w:color w:val="000000"/>
                <w:sz w:val="24"/>
                <w:szCs w:val="24"/>
              </w:rPr>
            </w:pPr>
          </w:p>
        </w:tc>
        <w:tc>
          <w:tcPr>
            <w:tcW w:w="2716" w:type="dxa"/>
          </w:tcPr>
          <w:p w14:paraId="00000189" w14:textId="77777777" w:rsidR="004C5C62" w:rsidRDefault="004C5C62">
            <w:pPr>
              <w:ind w:left="140" w:right="140"/>
              <w:rPr>
                <w:rFonts w:ascii="Open Sans" w:eastAsia="Open Sans" w:hAnsi="Open Sans" w:cs="Open Sans"/>
                <w:color w:val="000000"/>
                <w:sz w:val="24"/>
                <w:szCs w:val="24"/>
              </w:rPr>
            </w:pPr>
          </w:p>
        </w:tc>
        <w:tc>
          <w:tcPr>
            <w:tcW w:w="4962" w:type="dxa"/>
          </w:tcPr>
          <w:p w14:paraId="0000018A" w14:textId="77777777" w:rsidR="004C5C62" w:rsidRDefault="004C5C62">
            <w:pPr>
              <w:ind w:left="140" w:right="140"/>
              <w:rPr>
                <w:rFonts w:ascii="Open Sans" w:eastAsia="Open Sans" w:hAnsi="Open Sans" w:cs="Open Sans"/>
                <w:color w:val="000000"/>
                <w:sz w:val="24"/>
                <w:szCs w:val="24"/>
              </w:rPr>
            </w:pPr>
          </w:p>
        </w:tc>
      </w:tr>
      <w:tr w:rsidR="004C5C62" w14:paraId="39C02802" w14:textId="77777777" w:rsidTr="004C5A0E">
        <w:trPr>
          <w:trHeight w:val="485"/>
        </w:trPr>
        <w:tc>
          <w:tcPr>
            <w:tcW w:w="14029" w:type="dxa"/>
            <w:gridSpan w:val="5"/>
          </w:tcPr>
          <w:p w14:paraId="0000018B" w14:textId="77777777" w:rsidR="004C5C62" w:rsidRDefault="00384724">
            <w:pPr>
              <w:widowControl w:val="0"/>
              <w:jc w:val="center"/>
              <w:rPr>
                <w:rFonts w:ascii="Open Sans" w:eastAsia="Open Sans" w:hAnsi="Open Sans" w:cs="Open Sans"/>
                <w:color w:val="000000"/>
                <w:sz w:val="24"/>
                <w:szCs w:val="24"/>
              </w:rPr>
            </w:pPr>
            <w:r>
              <w:rPr>
                <w:rFonts w:ascii="Open Sans" w:eastAsia="Open Sans" w:hAnsi="Open Sans" w:cs="Open Sans"/>
                <w:b/>
                <w:color w:val="000000"/>
              </w:rPr>
              <w:t xml:space="preserve">Priority Hazard 2: </w:t>
            </w:r>
            <w:r>
              <w:rPr>
                <w:rFonts w:ascii="Open Sans" w:eastAsia="Open Sans" w:hAnsi="Open Sans" w:cs="Open Sans"/>
                <w:color w:val="000000"/>
              </w:rPr>
              <w:t>(name of hazard)</w:t>
            </w:r>
          </w:p>
        </w:tc>
      </w:tr>
      <w:tr w:rsidR="004C5C62" w14:paraId="1BCBAABF" w14:textId="77777777" w:rsidTr="004C5A0E">
        <w:trPr>
          <w:trHeight w:val="485"/>
        </w:trPr>
        <w:tc>
          <w:tcPr>
            <w:tcW w:w="1455" w:type="dxa"/>
          </w:tcPr>
          <w:p w14:paraId="00000190"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Example: Neonatal ICU </w:t>
            </w:r>
          </w:p>
        </w:tc>
        <w:tc>
          <w:tcPr>
            <w:tcW w:w="2100" w:type="dxa"/>
          </w:tcPr>
          <w:p w14:paraId="00000191" w14:textId="77777777" w:rsidR="004C5C62" w:rsidRDefault="00384724">
            <w:pPr>
              <w:ind w:left="140" w:right="140"/>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color w:val="000000"/>
                <w:sz w:val="18"/>
                <w:szCs w:val="18"/>
              </w:rPr>
              <w:t>100%</w:t>
            </w:r>
            <w:r>
              <w:rPr>
                <w:rFonts w:ascii="Open Sans" w:eastAsia="Open Sans" w:hAnsi="Open Sans" w:cs="Open Sans"/>
                <w:color w:val="000000"/>
              </w:rPr>
              <w:t xml:space="preserve"> </w:t>
            </w:r>
            <w:r>
              <w:rPr>
                <w:rFonts w:ascii="Open Sans" w:eastAsia="Open Sans" w:hAnsi="Open Sans" w:cs="Open Sans"/>
                <w:color w:val="000000"/>
                <w:sz w:val="18"/>
                <w:szCs w:val="18"/>
              </w:rPr>
              <w:t>Suspended</w:t>
            </w:r>
          </w:p>
        </w:tc>
        <w:tc>
          <w:tcPr>
            <w:tcW w:w="2796" w:type="dxa"/>
          </w:tcPr>
          <w:p w14:paraId="00000192" w14:textId="77777777" w:rsidR="004C5C62" w:rsidRDefault="004C5C62">
            <w:pPr>
              <w:numPr>
                <w:ilvl w:val="0"/>
                <w:numId w:val="3"/>
              </w:numPr>
              <w:ind w:right="140"/>
              <w:rPr>
                <w:rFonts w:ascii="Open Sans" w:eastAsia="Open Sans" w:hAnsi="Open Sans" w:cs="Open Sans"/>
                <w:color w:val="000000"/>
                <w:sz w:val="18"/>
                <w:szCs w:val="18"/>
              </w:rPr>
            </w:pPr>
          </w:p>
        </w:tc>
        <w:tc>
          <w:tcPr>
            <w:tcW w:w="2716" w:type="dxa"/>
          </w:tcPr>
          <w:p w14:paraId="00000193" w14:textId="77777777" w:rsidR="004C5C62" w:rsidRDefault="004C5C62">
            <w:pPr>
              <w:numPr>
                <w:ilvl w:val="0"/>
                <w:numId w:val="3"/>
              </w:numPr>
              <w:ind w:right="140"/>
              <w:rPr>
                <w:rFonts w:ascii="Open Sans" w:eastAsia="Open Sans" w:hAnsi="Open Sans" w:cs="Open Sans"/>
                <w:color w:val="000000"/>
                <w:sz w:val="18"/>
                <w:szCs w:val="18"/>
              </w:rPr>
            </w:pPr>
          </w:p>
        </w:tc>
        <w:tc>
          <w:tcPr>
            <w:tcW w:w="4962" w:type="dxa"/>
          </w:tcPr>
          <w:p w14:paraId="00000194"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All </w:t>
            </w:r>
            <w:r>
              <w:rPr>
                <w:rFonts w:ascii="Open Sans" w:eastAsia="Open Sans" w:hAnsi="Open Sans" w:cs="Open Sans"/>
                <w:color w:val="000000"/>
                <w:sz w:val="18"/>
                <w:szCs w:val="18"/>
              </w:rPr>
              <w:t>patients redirected to hospital XYZ.</w:t>
            </w:r>
          </w:p>
          <w:p w14:paraId="00000195"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Doctors and nurses of this ward support the influx of IDPs.</w:t>
            </w:r>
          </w:p>
        </w:tc>
      </w:tr>
      <w:tr w:rsidR="004C5C62" w14:paraId="6F6228F1" w14:textId="77777777" w:rsidTr="004C5A0E">
        <w:trPr>
          <w:trHeight w:val="485"/>
        </w:trPr>
        <w:tc>
          <w:tcPr>
            <w:tcW w:w="1455" w:type="dxa"/>
          </w:tcPr>
          <w:p w14:paraId="00000196"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100" w:type="dxa"/>
          </w:tcPr>
          <w:p w14:paraId="00000197" w14:textId="77777777" w:rsidR="004C5C62" w:rsidRDefault="004C5C62">
            <w:pPr>
              <w:ind w:left="140" w:right="140"/>
              <w:rPr>
                <w:rFonts w:ascii="Open Sans" w:eastAsia="Open Sans" w:hAnsi="Open Sans" w:cs="Open Sans"/>
                <w:color w:val="000000"/>
                <w:sz w:val="24"/>
                <w:szCs w:val="24"/>
              </w:rPr>
            </w:pPr>
          </w:p>
        </w:tc>
        <w:tc>
          <w:tcPr>
            <w:tcW w:w="2796" w:type="dxa"/>
          </w:tcPr>
          <w:p w14:paraId="00000198" w14:textId="77777777" w:rsidR="004C5C62" w:rsidRDefault="004C5C62">
            <w:pPr>
              <w:ind w:left="140" w:right="140"/>
              <w:rPr>
                <w:rFonts w:ascii="Open Sans" w:eastAsia="Open Sans" w:hAnsi="Open Sans" w:cs="Open Sans"/>
                <w:color w:val="000000"/>
                <w:sz w:val="24"/>
                <w:szCs w:val="24"/>
              </w:rPr>
            </w:pPr>
          </w:p>
        </w:tc>
        <w:tc>
          <w:tcPr>
            <w:tcW w:w="2716" w:type="dxa"/>
          </w:tcPr>
          <w:p w14:paraId="00000199" w14:textId="77777777" w:rsidR="004C5C62" w:rsidRDefault="004C5C62">
            <w:pPr>
              <w:ind w:left="140" w:right="140"/>
              <w:rPr>
                <w:rFonts w:ascii="Open Sans" w:eastAsia="Open Sans" w:hAnsi="Open Sans" w:cs="Open Sans"/>
                <w:color w:val="000000"/>
                <w:sz w:val="24"/>
                <w:szCs w:val="24"/>
              </w:rPr>
            </w:pPr>
          </w:p>
        </w:tc>
        <w:tc>
          <w:tcPr>
            <w:tcW w:w="4962" w:type="dxa"/>
          </w:tcPr>
          <w:p w14:paraId="0000019A" w14:textId="77777777" w:rsidR="004C5C62" w:rsidRDefault="004C5C62">
            <w:pPr>
              <w:ind w:left="140" w:right="140"/>
              <w:rPr>
                <w:rFonts w:ascii="Open Sans" w:eastAsia="Open Sans" w:hAnsi="Open Sans" w:cs="Open Sans"/>
                <w:color w:val="000000"/>
                <w:sz w:val="24"/>
                <w:szCs w:val="24"/>
              </w:rPr>
            </w:pPr>
          </w:p>
        </w:tc>
      </w:tr>
    </w:tbl>
    <w:p w14:paraId="000001A0" w14:textId="77777777" w:rsidR="004C5C62" w:rsidRDefault="004C5C62"/>
    <w:p w14:paraId="14DDD6D7" w14:textId="77777777" w:rsidR="004C5A0E" w:rsidRDefault="004C5A0E"/>
    <w:p w14:paraId="788D0A48" w14:textId="77777777" w:rsidR="004C5A0E" w:rsidRDefault="004C5A0E"/>
    <w:p w14:paraId="35503466" w14:textId="77777777" w:rsidR="004C5A0E" w:rsidRDefault="004C5A0E"/>
    <w:p w14:paraId="000001A1" w14:textId="50A532D0" w:rsidR="004C5C62" w:rsidRDefault="001519BF">
      <w:pPr>
        <w:rPr>
          <w:rFonts w:ascii="Open Sans Light" w:eastAsia="Open Sans Light" w:hAnsi="Open Sans Light" w:cs="Open Sans Light"/>
        </w:rPr>
      </w:pPr>
      <w:r>
        <w:rPr>
          <w:noProof/>
        </w:rPr>
        <w:lastRenderedPageBreak/>
        <mc:AlternateContent>
          <mc:Choice Requires="wps">
            <w:drawing>
              <wp:anchor distT="0" distB="0" distL="114300" distR="114300" simplePos="0" relativeHeight="251664384" behindDoc="0" locked="0" layoutInCell="1" hidden="0" allowOverlap="1" wp14:anchorId="2ED1501B" wp14:editId="784705F4">
                <wp:simplePos x="0" y="0"/>
                <wp:positionH relativeFrom="page">
                  <wp:posOffset>0</wp:posOffset>
                </wp:positionH>
                <wp:positionV relativeFrom="page">
                  <wp:posOffset>5627486</wp:posOffset>
                </wp:positionV>
                <wp:extent cx="10668000" cy="1262130"/>
                <wp:effectExtent l="0" t="0" r="0" b="0"/>
                <wp:wrapTopAndBottom distT="0" distB="0"/>
                <wp:docPr id="2126561396" name="Rectangle 2126561396"/>
                <wp:cNvGraphicFramePr/>
                <a:graphic xmlns:a="http://schemas.openxmlformats.org/drawingml/2006/main">
                  <a:graphicData uri="http://schemas.microsoft.com/office/word/2010/wordprocessingShape">
                    <wps:wsp>
                      <wps:cNvSpPr/>
                      <wps:spPr>
                        <a:xfrm>
                          <a:off x="0" y="0"/>
                          <a:ext cx="10668000" cy="1262130"/>
                        </a:xfrm>
                        <a:prstGeom prst="rect">
                          <a:avLst/>
                        </a:prstGeom>
                        <a:solidFill>
                          <a:srgbClr val="F1F2F2"/>
                        </a:solidFill>
                        <a:ln>
                          <a:noFill/>
                        </a:ln>
                      </wps:spPr>
                      <wps:txbx>
                        <w:txbxContent>
                          <w:p w14:paraId="5AACF555" w14:textId="77777777" w:rsidR="004C5C62" w:rsidRPr="00EA4E5D" w:rsidRDefault="004C5C62" w:rsidP="00EA4E5D">
                            <w:pPr>
                              <w:spacing w:line="275" w:lineRule="auto"/>
                              <w:ind w:left="1275" w:right="1270" w:firstLine="1"/>
                              <w:textDirection w:val="btLr"/>
                              <w:rPr>
                                <w:rFonts w:ascii="Open Sans" w:hAnsi="Open Sans" w:cs="Open Sans"/>
                                <w:i w:val="0"/>
                                <w:iCs/>
                              </w:rPr>
                            </w:pPr>
                          </w:p>
                          <w:p w14:paraId="384CA2A9" w14:textId="77777777" w:rsidR="004C5C62" w:rsidRPr="00EA4E5D" w:rsidRDefault="00384724" w:rsidP="00EA4E5D">
                            <w:pPr>
                              <w:spacing w:line="275" w:lineRule="auto"/>
                              <w:ind w:left="1275" w:right="1270" w:firstLine="1"/>
                              <w:textDirection w:val="btLr"/>
                              <w:rPr>
                                <w:rFonts w:ascii="Open Sans" w:hAnsi="Open Sans" w:cs="Open Sans"/>
                                <w:i w:val="0"/>
                                <w:iCs/>
                              </w:rPr>
                            </w:pPr>
                            <w:r w:rsidRPr="00EA4E5D">
                              <w:rPr>
                                <w:rFonts w:ascii="Open Sans" w:hAnsi="Open Sans" w:cs="Open Sans"/>
                                <w:b/>
                                <w:i w:val="0"/>
                                <w:iCs/>
                                <w:color w:val="011E41"/>
                              </w:rPr>
                              <w:t>CONSIDER.</w:t>
                            </w:r>
                            <w:r w:rsidRPr="00EA4E5D">
                              <w:rPr>
                                <w:rFonts w:ascii="Open Sans" w:hAnsi="Open Sans" w:cs="Open Sans"/>
                                <w:i w:val="0"/>
                                <w:iCs/>
                                <w:color w:val="011E41"/>
                              </w:rPr>
                              <w:t xml:space="preserve"> </w:t>
                            </w:r>
                          </w:p>
                          <w:p w14:paraId="6F08ECA2" w14:textId="77777777" w:rsidR="004C5C62" w:rsidRPr="00EA4E5D" w:rsidRDefault="00384724"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Where are patients redirected? How is this communicated?</w:t>
                            </w:r>
                          </w:p>
                          <w:p w14:paraId="446AE861" w14:textId="2CF9AF21" w:rsidR="004C5C62" w:rsidRPr="001519BF" w:rsidRDefault="00384724" w:rsidP="001519BF">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How will you repurpose staff and bed capacity?</w:t>
                            </w:r>
                            <w:r w:rsidR="001519BF">
                              <w:rPr>
                                <w:rFonts w:ascii="Open Sans" w:eastAsia="Arial" w:hAnsi="Open Sans" w:cs="Open Sans"/>
                                <w:i w:val="0"/>
                                <w:iCs/>
                                <w:color w:val="011E41"/>
                              </w:rPr>
                              <w:t xml:space="preserve"> </w:t>
                            </w:r>
                            <w:r w:rsidR="001519BF" w:rsidRPr="00EA4E5D">
                              <w:rPr>
                                <w:rFonts w:ascii="Open Sans" w:eastAsia="Arial" w:hAnsi="Open Sans" w:cs="Open Sans"/>
                                <w:i w:val="0"/>
                                <w:iCs/>
                                <w:color w:val="011E41"/>
                              </w:rPr>
                              <w:t>Will closing certain services free infrastructure or resources that can be used for other activities (e.g administrative office space that can be repurposed)?</w:t>
                            </w:r>
                          </w:p>
                          <w:p w14:paraId="5461AFDF" w14:textId="77777777" w:rsidR="004C5C62" w:rsidRPr="00EA4E5D" w:rsidRDefault="00384724"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Can certain services be partially covered by telemedicine strategies?</w:t>
                            </w:r>
                          </w:p>
                          <w:p w14:paraId="4B581C94" w14:textId="77777777" w:rsidR="004C5C62" w:rsidRDefault="004C5C62">
                            <w:pPr>
                              <w:spacing w:line="275" w:lineRule="auto"/>
                              <w:ind w:left="1275" w:right="1270" w:firstLine="2550"/>
                              <w:textDirection w:val="btLr"/>
                            </w:pPr>
                          </w:p>
                          <w:p w14:paraId="0E4D3FF9" w14:textId="77777777" w:rsidR="004C5C62" w:rsidRDefault="004C5C62">
                            <w:pPr>
                              <w:spacing w:line="275" w:lineRule="auto"/>
                              <w:ind w:left="1275" w:right="1270" w:firstLine="255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D1501B" id="Rectangle 2126561396" o:spid="_x0000_s1030" style="position:absolute;left:0;text-align:left;margin-left:0;margin-top:443.1pt;width:840pt;height:99.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" fillcolor="#f1f2f2" stroked="f">
                <v:textbox inset="2.53958mm,1.2694mm,2.53958mm,1.2694mm">
                  <w:txbxContent>
                    <w:p w14:paraId="5AACF555" w14:textId="77777777" w:rsidR="004C5C62" w:rsidRPr="00EA4E5D" w:rsidRDefault="004C5C62" w:rsidP="00EA4E5D">
                      <w:pPr>
                        <w:spacing w:line="275" w:lineRule="auto"/>
                        <w:ind w:left="1275" w:right="1270" w:firstLine="1"/>
                        <w:textDirection w:val="btLr"/>
                        <w:rPr>
                          <w:rFonts w:ascii="Open Sans" w:hAnsi="Open Sans" w:cs="Open Sans"/>
                          <w:i w:val="0"/>
                          <w:iCs/>
                        </w:rPr>
                      </w:pPr>
                    </w:p>
                    <w:p w14:paraId="384CA2A9" w14:textId="77777777" w:rsidR="004C5C62" w:rsidRPr="00EA4E5D" w:rsidRDefault="00384724" w:rsidP="00EA4E5D">
                      <w:pPr>
                        <w:spacing w:line="275" w:lineRule="auto"/>
                        <w:ind w:left="1275" w:right="1270" w:firstLine="1"/>
                        <w:textDirection w:val="btLr"/>
                        <w:rPr>
                          <w:rFonts w:ascii="Open Sans" w:hAnsi="Open Sans" w:cs="Open Sans"/>
                          <w:i w:val="0"/>
                          <w:iCs/>
                        </w:rPr>
                      </w:pPr>
                      <w:r w:rsidRPr="00EA4E5D">
                        <w:rPr>
                          <w:rFonts w:ascii="Open Sans" w:hAnsi="Open Sans" w:cs="Open Sans"/>
                          <w:b/>
                          <w:i w:val="0"/>
                          <w:iCs/>
                          <w:color w:val="011E41"/>
                        </w:rPr>
                        <w:t>CONSIDER.</w:t>
                      </w:r>
                      <w:r w:rsidRPr="00EA4E5D">
                        <w:rPr>
                          <w:rFonts w:ascii="Open Sans" w:hAnsi="Open Sans" w:cs="Open Sans"/>
                          <w:i w:val="0"/>
                          <w:iCs/>
                          <w:color w:val="011E41"/>
                        </w:rPr>
                        <w:t xml:space="preserve"> </w:t>
                      </w:r>
                    </w:p>
                    <w:p w14:paraId="6F08ECA2" w14:textId="77777777" w:rsidR="004C5C62" w:rsidRPr="00EA4E5D" w:rsidRDefault="00384724"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Where are patients redirected? How is this communicated?</w:t>
                      </w:r>
                    </w:p>
                    <w:p w14:paraId="446AE861" w14:textId="2CF9AF21" w:rsidR="004C5C62" w:rsidRPr="001519BF" w:rsidRDefault="00384724" w:rsidP="001519BF">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How will you repurpose staff and bed capacity?</w:t>
                      </w:r>
                      <w:r w:rsidR="001519BF">
                        <w:rPr>
                          <w:rFonts w:ascii="Open Sans" w:eastAsia="Arial" w:hAnsi="Open Sans" w:cs="Open Sans"/>
                          <w:i w:val="0"/>
                          <w:iCs/>
                          <w:color w:val="011E41"/>
                        </w:rPr>
                        <w:t xml:space="preserve"> </w:t>
                      </w:r>
                      <w:r w:rsidR="001519BF" w:rsidRPr="00EA4E5D">
                        <w:rPr>
                          <w:rFonts w:ascii="Open Sans" w:eastAsia="Arial" w:hAnsi="Open Sans" w:cs="Open Sans"/>
                          <w:i w:val="0"/>
                          <w:iCs/>
                          <w:color w:val="011E41"/>
                        </w:rPr>
                        <w:t>Will closing certain services free infrastructure or resources that can be used for other activities (e.g administrative office space that can be repurposed)?</w:t>
                      </w:r>
                    </w:p>
                    <w:p w14:paraId="5461AFDF" w14:textId="77777777" w:rsidR="004C5C62" w:rsidRPr="00EA4E5D" w:rsidRDefault="00384724" w:rsidP="00EA4E5D">
                      <w:pPr>
                        <w:pStyle w:val="ListParagraph"/>
                        <w:numPr>
                          <w:ilvl w:val="0"/>
                          <w:numId w:val="28"/>
                        </w:numPr>
                        <w:spacing w:line="240" w:lineRule="auto"/>
                        <w:ind w:right="1270"/>
                        <w:jc w:val="left"/>
                        <w:textDirection w:val="btLr"/>
                        <w:rPr>
                          <w:rFonts w:ascii="Open Sans" w:hAnsi="Open Sans" w:cs="Open Sans"/>
                          <w:i w:val="0"/>
                          <w:iCs/>
                        </w:rPr>
                      </w:pPr>
                      <w:r w:rsidRPr="00EA4E5D">
                        <w:rPr>
                          <w:rFonts w:ascii="Open Sans" w:eastAsia="Arial" w:hAnsi="Open Sans" w:cs="Open Sans"/>
                          <w:i w:val="0"/>
                          <w:iCs/>
                          <w:color w:val="011E41"/>
                        </w:rPr>
                        <w:t>Can certain services be partially covered by telemedicine strategies?</w:t>
                      </w:r>
                    </w:p>
                    <w:p w14:paraId="4B581C94" w14:textId="77777777" w:rsidR="004C5C62" w:rsidRDefault="004C5C62">
                      <w:pPr>
                        <w:spacing w:line="275" w:lineRule="auto"/>
                        <w:ind w:left="1275" w:right="1270" w:firstLine="2550"/>
                        <w:textDirection w:val="btLr"/>
                      </w:pPr>
                    </w:p>
                    <w:p w14:paraId="0E4D3FF9" w14:textId="77777777" w:rsidR="004C5C62" w:rsidRDefault="004C5C62">
                      <w:pPr>
                        <w:spacing w:line="275" w:lineRule="auto"/>
                        <w:ind w:left="1275" w:right="1270" w:firstLine="2550"/>
                        <w:jc w:val="center"/>
                        <w:textDirection w:val="btLr"/>
                      </w:pPr>
                    </w:p>
                  </w:txbxContent>
                </v:textbox>
                <w10:wrap type="topAndBottom" anchorx="page" anchory="page"/>
              </v:rect>
            </w:pict>
          </mc:Fallback>
        </mc:AlternateContent>
      </w:r>
      <w:r>
        <w:rPr>
          <w:rFonts w:ascii="Open Sans Light" w:eastAsia="Open Sans Light" w:hAnsi="Open Sans Light" w:cs="Open Sans Light"/>
        </w:rPr>
        <w:t>Table 10: Decision-making regarding current non clinical (support) services + identification of additional resources needed</w:t>
      </w:r>
    </w:p>
    <w:tbl>
      <w:tblPr>
        <w:tblStyle w:val="TableGrid"/>
        <w:tblW w:w="14029" w:type="dxa"/>
        <w:tblLayout w:type="fixed"/>
        <w:tblLook w:val="0600" w:firstRow="0" w:lastRow="0" w:firstColumn="0" w:lastColumn="0" w:noHBand="1" w:noVBand="1"/>
      </w:tblPr>
      <w:tblGrid>
        <w:gridCol w:w="1696"/>
        <w:gridCol w:w="1859"/>
        <w:gridCol w:w="2796"/>
        <w:gridCol w:w="2716"/>
        <w:gridCol w:w="4962"/>
      </w:tblGrid>
      <w:tr w:rsidR="004C5C62" w14:paraId="06D7F218" w14:textId="77777777" w:rsidTr="004C5A0E">
        <w:trPr>
          <w:trHeight w:val="480"/>
        </w:trPr>
        <w:tc>
          <w:tcPr>
            <w:tcW w:w="14029" w:type="dxa"/>
            <w:gridSpan w:val="5"/>
          </w:tcPr>
          <w:p w14:paraId="000001A2" w14:textId="77777777" w:rsidR="004C5C62" w:rsidRDefault="00384724">
            <w:pPr>
              <w:widowControl w:val="0"/>
              <w:jc w:val="center"/>
              <w:rPr>
                <w:rFonts w:ascii="Open Sans" w:eastAsia="Open Sans" w:hAnsi="Open Sans" w:cs="Open Sans"/>
                <w:b/>
                <w:color w:val="000000"/>
                <w:sz w:val="18"/>
                <w:szCs w:val="18"/>
              </w:rPr>
            </w:pPr>
            <w:r>
              <w:rPr>
                <w:rFonts w:ascii="Open Sans" w:eastAsia="Open Sans" w:hAnsi="Open Sans" w:cs="Open Sans"/>
                <w:b/>
                <w:color w:val="000000"/>
              </w:rPr>
              <w:t xml:space="preserve"> Prioritized Hazard 1: </w:t>
            </w:r>
            <w:r>
              <w:rPr>
                <w:rFonts w:ascii="Open Sans" w:eastAsia="Open Sans" w:hAnsi="Open Sans" w:cs="Open Sans"/>
                <w:color w:val="000000"/>
              </w:rPr>
              <w:t>(name of hazard)</w:t>
            </w:r>
          </w:p>
        </w:tc>
      </w:tr>
      <w:tr w:rsidR="004C5C62" w14:paraId="256F4243" w14:textId="77777777" w:rsidTr="004C5A0E">
        <w:trPr>
          <w:trHeight w:val="1485"/>
        </w:trPr>
        <w:tc>
          <w:tcPr>
            <w:tcW w:w="1696" w:type="dxa"/>
          </w:tcPr>
          <w:p w14:paraId="000001A7" w14:textId="77777777" w:rsidR="004C5C62" w:rsidRPr="00A54E87" w:rsidRDefault="00384724">
            <w:pPr>
              <w:ind w:left="140" w:right="140"/>
              <w:jc w:val="center"/>
              <w:rPr>
                <w:rFonts w:ascii="Open Sans" w:eastAsia="Open Sans" w:hAnsi="Open Sans" w:cs="Open Sans"/>
                <w:b/>
                <w:color w:val="000000"/>
                <w:sz w:val="18"/>
                <w:szCs w:val="18"/>
                <w:lang w:val="fr-FR"/>
              </w:rPr>
            </w:pPr>
            <w:r w:rsidRPr="00A54E87">
              <w:rPr>
                <w:rFonts w:ascii="Open Sans" w:eastAsia="Open Sans" w:hAnsi="Open Sans" w:cs="Open Sans"/>
                <w:b/>
                <w:color w:val="000000"/>
                <w:sz w:val="18"/>
                <w:szCs w:val="18"/>
                <w:lang w:val="fr-FR"/>
              </w:rPr>
              <w:t xml:space="preserve">Current Non clinical (support) services   </w:t>
            </w:r>
          </w:p>
        </w:tc>
        <w:tc>
          <w:tcPr>
            <w:tcW w:w="1859" w:type="dxa"/>
          </w:tcPr>
          <w:p w14:paraId="000001A8" w14:textId="77777777" w:rsidR="004C5C62" w:rsidRDefault="00384724">
            <w:pPr>
              <w:ind w:left="140" w:right="140"/>
              <w:jc w:val="center"/>
              <w:rPr>
                <w:rFonts w:ascii="Open Sans" w:eastAsia="Open Sans" w:hAnsi="Open Sans" w:cs="Open Sans"/>
                <w:color w:val="000000"/>
                <w:sz w:val="14"/>
                <w:szCs w:val="14"/>
              </w:rPr>
            </w:pPr>
            <w:r>
              <w:rPr>
                <w:rFonts w:ascii="Open Sans" w:eastAsia="Open Sans" w:hAnsi="Open Sans" w:cs="Open Sans"/>
                <w:b/>
                <w:color w:val="000000"/>
                <w:sz w:val="18"/>
                <w:szCs w:val="18"/>
              </w:rPr>
              <w:t>Status of Health Service</w:t>
            </w:r>
            <w:r>
              <w:rPr>
                <w:rFonts w:ascii="Open Sans" w:eastAsia="Open Sans" w:hAnsi="Open Sans" w:cs="Open Sans"/>
                <w:b/>
                <w:color w:val="000000"/>
                <w:sz w:val="18"/>
                <w:szCs w:val="18"/>
              </w:rPr>
              <w:br/>
            </w:r>
            <w:r>
              <w:rPr>
                <w:rFonts w:ascii="Open Sans" w:eastAsia="Open Sans" w:hAnsi="Open Sans" w:cs="Open Sans"/>
                <w:color w:val="000000"/>
                <w:sz w:val="14"/>
                <w:szCs w:val="14"/>
              </w:rPr>
              <w:t>(</w:t>
            </w:r>
            <w:r>
              <w:rPr>
                <w:rFonts w:ascii="Open Sans" w:eastAsia="Open Sans" w:hAnsi="Open Sans" w:cs="Open Sans"/>
                <w:color w:val="000000"/>
                <w:sz w:val="14"/>
                <w:szCs w:val="14"/>
                <w:shd w:val="clear" w:color="auto" w:fill="D9D9D9"/>
              </w:rPr>
              <w:t>Maintained</w:t>
            </w:r>
            <w:r>
              <w:rPr>
                <w:rFonts w:ascii="Open Sans" w:eastAsia="Open Sans" w:hAnsi="Open Sans" w:cs="Open Sans"/>
                <w:color w:val="000000"/>
                <w:sz w:val="14"/>
                <w:szCs w:val="14"/>
                <w:shd w:val="clear" w:color="auto" w:fill="D9D9D9"/>
              </w:rPr>
              <w:br/>
            </w:r>
            <w:r>
              <w:rPr>
                <w:rFonts w:ascii="Open Sans" w:eastAsia="Open Sans" w:hAnsi="Open Sans" w:cs="Open Sans"/>
                <w:color w:val="000000"/>
                <w:sz w:val="14"/>
                <w:szCs w:val="14"/>
                <w:shd w:val="clear" w:color="auto" w:fill="A4C2F4"/>
              </w:rPr>
              <w:t>Reduced</w:t>
            </w:r>
            <w:r>
              <w:rPr>
                <w:rFonts w:ascii="Open Sans" w:eastAsia="Open Sans" w:hAnsi="Open Sans" w:cs="Open Sans"/>
                <w:color w:val="000000"/>
                <w:sz w:val="14"/>
                <w:szCs w:val="14"/>
              </w:rPr>
              <w:br/>
            </w:r>
            <w:r>
              <w:rPr>
                <w:rFonts w:ascii="Open Sans" w:eastAsia="Open Sans" w:hAnsi="Open Sans" w:cs="Open Sans"/>
                <w:color w:val="000000"/>
                <w:sz w:val="14"/>
                <w:szCs w:val="14"/>
                <w:shd w:val="clear" w:color="auto" w:fill="8E7CC3"/>
              </w:rPr>
              <w:t>Suspended</w:t>
            </w:r>
            <w:r>
              <w:rPr>
                <w:rFonts w:ascii="Open Sans" w:eastAsia="Open Sans" w:hAnsi="Open Sans" w:cs="Open Sans"/>
                <w:color w:val="000000"/>
                <w:sz w:val="14"/>
                <w:szCs w:val="14"/>
                <w:shd w:val="clear" w:color="auto" w:fill="8E7CC3"/>
              </w:rPr>
              <w:br/>
            </w:r>
            <w:r>
              <w:rPr>
                <w:rFonts w:ascii="Open Sans" w:eastAsia="Open Sans" w:hAnsi="Open Sans" w:cs="Open Sans"/>
                <w:color w:val="000000"/>
                <w:sz w:val="14"/>
                <w:szCs w:val="14"/>
                <w:shd w:val="clear" w:color="auto" w:fill="F9CB9C"/>
              </w:rPr>
              <w:t>Other/Modified</w:t>
            </w:r>
            <w:r>
              <w:rPr>
                <w:rFonts w:ascii="Open Sans" w:eastAsia="Open Sans" w:hAnsi="Open Sans" w:cs="Open Sans"/>
                <w:color w:val="000000"/>
                <w:sz w:val="14"/>
                <w:szCs w:val="14"/>
              </w:rPr>
              <w:t>)</w:t>
            </w:r>
          </w:p>
        </w:tc>
        <w:tc>
          <w:tcPr>
            <w:tcW w:w="2796" w:type="dxa"/>
          </w:tcPr>
          <w:p w14:paraId="000001A9" w14:textId="77777777" w:rsidR="004C5C62" w:rsidRDefault="00384724">
            <w:pPr>
              <w:widowControl w:val="0"/>
              <w:jc w:val="center"/>
              <w:rPr>
                <w:b/>
              </w:rPr>
            </w:pPr>
            <w:r>
              <w:rPr>
                <w:b/>
              </w:rPr>
              <w:t>Description/</w:t>
            </w:r>
            <w:r>
              <w:rPr>
                <w:b/>
              </w:rPr>
              <w:br/>
              <w:t xml:space="preserve">Objectives of service in emergency response form </w:t>
            </w:r>
          </w:p>
          <w:p w14:paraId="000001AA" w14:textId="77777777" w:rsidR="004C5C62" w:rsidRDefault="00384724">
            <w:pPr>
              <w:ind w:left="140" w:right="140"/>
              <w:jc w:val="center"/>
              <w:rPr>
                <w:rFonts w:ascii="Open Sans" w:eastAsia="Open Sans" w:hAnsi="Open Sans" w:cs="Open Sans"/>
                <w:color w:val="000000"/>
                <w:sz w:val="14"/>
                <w:szCs w:val="14"/>
              </w:rPr>
            </w:pPr>
            <w:r>
              <w:t>(if applicable)</w:t>
            </w:r>
            <w:r>
              <w:br/>
            </w:r>
            <w:r>
              <w:rPr>
                <w:sz w:val="14"/>
                <w:szCs w:val="14"/>
              </w:rPr>
              <w:t>(How does this service change during an emergency? E.g. What will/won’t be offered?)</w:t>
            </w:r>
          </w:p>
        </w:tc>
        <w:tc>
          <w:tcPr>
            <w:tcW w:w="2716" w:type="dxa"/>
          </w:tcPr>
          <w:p w14:paraId="000001AB" w14:textId="77777777" w:rsidR="004C5C62" w:rsidRDefault="00384724">
            <w:pPr>
              <w:widowControl w:val="0"/>
              <w:jc w:val="center"/>
            </w:pPr>
            <w:r>
              <w:rPr>
                <w:b/>
              </w:rPr>
              <w:t>Resource Capacity Needed for Continuity of Service</w:t>
            </w:r>
            <w:r>
              <w:t xml:space="preserve"> </w:t>
            </w:r>
          </w:p>
          <w:p w14:paraId="000001AC" w14:textId="77777777" w:rsidR="004C5C62" w:rsidRDefault="004C5C62">
            <w:pPr>
              <w:ind w:left="140" w:right="140"/>
              <w:jc w:val="center"/>
              <w:rPr>
                <w:rFonts w:ascii="Open Sans" w:eastAsia="Open Sans" w:hAnsi="Open Sans" w:cs="Open Sans"/>
                <w:color w:val="000000"/>
                <w:sz w:val="14"/>
                <w:szCs w:val="14"/>
              </w:rPr>
            </w:pPr>
          </w:p>
          <w:p w14:paraId="000001AD" w14:textId="77777777" w:rsidR="004C5C62" w:rsidRDefault="00384724">
            <w:pPr>
              <w:widowControl w:val="0"/>
              <w:jc w:val="center"/>
            </w:pPr>
            <w:r>
              <w:rPr>
                <w:b/>
              </w:rPr>
              <w:t xml:space="preserve">(Additional Needed Resources to </w:t>
            </w:r>
            <w:r>
              <w:rPr>
                <w:b/>
              </w:rPr>
              <w:t>achieve objective)</w:t>
            </w:r>
            <w:r>
              <w:t xml:space="preserve"> </w:t>
            </w:r>
          </w:p>
          <w:p w14:paraId="000001AE" w14:textId="77777777" w:rsidR="004C5C62" w:rsidRDefault="004C5C62">
            <w:pPr>
              <w:ind w:right="140"/>
              <w:rPr>
                <w:rFonts w:ascii="Open Sans" w:eastAsia="Open Sans" w:hAnsi="Open Sans" w:cs="Open Sans"/>
                <w:color w:val="000000"/>
                <w:sz w:val="14"/>
                <w:szCs w:val="14"/>
              </w:rPr>
            </w:pPr>
          </w:p>
        </w:tc>
        <w:tc>
          <w:tcPr>
            <w:tcW w:w="4962" w:type="dxa"/>
          </w:tcPr>
          <w:p w14:paraId="000001AF" w14:textId="77777777" w:rsidR="004C5C62" w:rsidRDefault="00384724">
            <w:pPr>
              <w:widowControl w:val="0"/>
              <w:jc w:val="center"/>
              <w:rPr>
                <w:sz w:val="14"/>
                <w:szCs w:val="14"/>
              </w:rPr>
            </w:pPr>
            <w:r>
              <w:rPr>
                <w:b/>
              </w:rPr>
              <w:t xml:space="preserve">Strategy, Action Points &amp; (Person in charge) </w:t>
            </w:r>
            <w:r>
              <w:rPr>
                <w:b/>
              </w:rPr>
              <w:br/>
            </w:r>
            <w:r>
              <w:rPr>
                <w:sz w:val="14"/>
                <w:szCs w:val="14"/>
              </w:rPr>
              <w:t xml:space="preserve">(What needs to be done to achieve the requirements? </w:t>
            </w:r>
          </w:p>
          <w:p w14:paraId="000001B0" w14:textId="77777777" w:rsidR="004C5C62" w:rsidRDefault="00384724">
            <w:pPr>
              <w:ind w:left="140" w:right="140"/>
              <w:jc w:val="center"/>
              <w:rPr>
                <w:rFonts w:ascii="Open Sans" w:eastAsia="Open Sans" w:hAnsi="Open Sans" w:cs="Open Sans"/>
                <w:color w:val="000000"/>
                <w:sz w:val="14"/>
                <w:szCs w:val="14"/>
              </w:rPr>
            </w:pPr>
            <w:r>
              <w:rPr>
                <w:sz w:val="14"/>
                <w:szCs w:val="14"/>
              </w:rPr>
              <w:t>Which person/team is responsible to meet these?)</w:t>
            </w:r>
          </w:p>
        </w:tc>
      </w:tr>
      <w:tr w:rsidR="004C5C62" w14:paraId="384DB904" w14:textId="77777777" w:rsidTr="004C5A0E">
        <w:trPr>
          <w:trHeight w:val="485"/>
        </w:trPr>
        <w:tc>
          <w:tcPr>
            <w:tcW w:w="1696" w:type="dxa"/>
          </w:tcPr>
          <w:p w14:paraId="000001B1" w14:textId="77777777" w:rsidR="004C5C62" w:rsidRDefault="00384724">
            <w:pPr>
              <w:ind w:left="140" w:right="140"/>
              <w:rPr>
                <w:rFonts w:ascii="Open Sans" w:eastAsia="Open Sans" w:hAnsi="Open Sans" w:cs="Open Sans"/>
                <w:color w:val="000000"/>
                <w:sz w:val="18"/>
                <w:szCs w:val="18"/>
              </w:rPr>
            </w:pPr>
            <w:r>
              <w:rPr>
                <w:rFonts w:ascii="Open Sans" w:eastAsia="Open Sans" w:hAnsi="Open Sans" w:cs="Open Sans"/>
                <w:color w:val="000000"/>
                <w:sz w:val="18"/>
                <w:szCs w:val="18"/>
              </w:rPr>
              <w:t>Example: Administration team</w:t>
            </w:r>
          </w:p>
        </w:tc>
        <w:tc>
          <w:tcPr>
            <w:tcW w:w="1859" w:type="dxa"/>
          </w:tcPr>
          <w:p w14:paraId="000001B2" w14:textId="77777777" w:rsidR="004C5C62" w:rsidRDefault="00384724">
            <w:pPr>
              <w:ind w:left="140" w:right="140"/>
              <w:jc w:val="center"/>
              <w:rPr>
                <w:rFonts w:ascii="Open Sans" w:eastAsia="Open Sans" w:hAnsi="Open Sans" w:cs="Open Sans"/>
                <w:color w:val="000000"/>
                <w:sz w:val="18"/>
                <w:szCs w:val="18"/>
              </w:rPr>
            </w:pPr>
            <w:r>
              <w:rPr>
                <w:rFonts w:ascii="Open Sans" w:eastAsia="Open Sans" w:hAnsi="Open Sans" w:cs="Open Sans"/>
                <w:color w:val="000000"/>
                <w:sz w:val="18"/>
                <w:szCs w:val="18"/>
              </w:rPr>
              <w:t xml:space="preserve"> </w:t>
            </w:r>
            <w:r>
              <w:rPr>
                <w:rFonts w:ascii="Open Sans" w:eastAsia="Open Sans" w:hAnsi="Open Sans" w:cs="Open Sans"/>
                <w:color w:val="000000"/>
                <w:sz w:val="14"/>
                <w:szCs w:val="14"/>
                <w:shd w:val="clear" w:color="auto" w:fill="F9CB9C"/>
              </w:rPr>
              <w:t>Other- working from home 100%</w:t>
            </w:r>
          </w:p>
        </w:tc>
        <w:tc>
          <w:tcPr>
            <w:tcW w:w="2796" w:type="dxa"/>
          </w:tcPr>
          <w:p w14:paraId="000001B3"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Continue to support the </w:t>
            </w:r>
            <w:r>
              <w:rPr>
                <w:rFonts w:ascii="Open Sans" w:eastAsia="Open Sans" w:hAnsi="Open Sans" w:cs="Open Sans"/>
                <w:color w:val="000000"/>
                <w:sz w:val="18"/>
                <w:szCs w:val="18"/>
              </w:rPr>
              <w:t>needs of the HCF remotely at 100%</w:t>
            </w:r>
          </w:p>
        </w:tc>
        <w:tc>
          <w:tcPr>
            <w:tcW w:w="2716" w:type="dxa"/>
          </w:tcPr>
          <w:p w14:paraId="000001B4" w14:textId="77777777" w:rsidR="004C5C62" w:rsidRDefault="00384724">
            <w:pPr>
              <w:ind w:right="140"/>
              <w:rPr>
                <w:rFonts w:ascii="Open Sans" w:eastAsia="Open Sans" w:hAnsi="Open Sans" w:cs="Open Sans"/>
                <w:color w:val="000000"/>
                <w:sz w:val="18"/>
                <w:szCs w:val="18"/>
              </w:rPr>
            </w:pPr>
            <w:r>
              <w:rPr>
                <w:rFonts w:ascii="Open Sans" w:eastAsia="Open Sans" w:hAnsi="Open Sans" w:cs="Open Sans"/>
                <w:color w:val="000000"/>
                <w:sz w:val="18"/>
                <w:szCs w:val="18"/>
              </w:rPr>
              <w:t>3 staff  (none)</w:t>
            </w:r>
          </w:p>
        </w:tc>
        <w:tc>
          <w:tcPr>
            <w:tcW w:w="4962" w:type="dxa"/>
          </w:tcPr>
          <w:p w14:paraId="000001B5"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Ensure all staff members have internet dongles or data in their cell phones for connectivity (Head of HR in charge)</w:t>
            </w:r>
          </w:p>
          <w:p w14:paraId="000001B6" w14:textId="7778CE79"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 xml:space="preserve">List </w:t>
            </w:r>
            <w:r w:rsidR="00C85EA6">
              <w:rPr>
                <w:rFonts w:ascii="Open Sans" w:eastAsia="Open Sans" w:hAnsi="Open Sans" w:cs="Open Sans"/>
                <w:color w:val="000000"/>
                <w:sz w:val="18"/>
                <w:szCs w:val="18"/>
              </w:rPr>
              <w:t>phone</w:t>
            </w:r>
            <w:r>
              <w:rPr>
                <w:rFonts w:ascii="Open Sans" w:eastAsia="Open Sans" w:hAnsi="Open Sans" w:cs="Open Sans"/>
                <w:color w:val="000000"/>
                <w:sz w:val="18"/>
                <w:szCs w:val="18"/>
              </w:rPr>
              <w:t xml:space="preserve"> numbers and responsibilities of each team member for easy contact (Head of HR in charge)</w:t>
            </w:r>
          </w:p>
          <w:p w14:paraId="000001B7" w14:textId="77777777" w:rsidR="004C5C62" w:rsidRDefault="00384724">
            <w:pPr>
              <w:numPr>
                <w:ilvl w:val="0"/>
                <w:numId w:val="3"/>
              </w:numPr>
              <w:ind w:right="140"/>
              <w:rPr>
                <w:rFonts w:ascii="Open Sans" w:eastAsia="Open Sans" w:hAnsi="Open Sans" w:cs="Open Sans"/>
                <w:color w:val="000000"/>
                <w:sz w:val="18"/>
                <w:szCs w:val="18"/>
              </w:rPr>
            </w:pPr>
            <w:r>
              <w:rPr>
                <w:rFonts w:ascii="Open Sans" w:eastAsia="Open Sans" w:hAnsi="Open Sans" w:cs="Open Sans"/>
                <w:color w:val="000000"/>
                <w:sz w:val="18"/>
                <w:szCs w:val="18"/>
              </w:rPr>
              <w:t>Reconfigure office spaces to function as consultation spaces (Head of Logistics in Charge)</w:t>
            </w:r>
          </w:p>
        </w:tc>
      </w:tr>
      <w:tr w:rsidR="004C5C62" w14:paraId="18BF9C88" w14:textId="77777777" w:rsidTr="004C5A0E">
        <w:trPr>
          <w:trHeight w:val="485"/>
        </w:trPr>
        <w:tc>
          <w:tcPr>
            <w:tcW w:w="1696" w:type="dxa"/>
          </w:tcPr>
          <w:p w14:paraId="000001B8" w14:textId="77777777" w:rsidR="004C5C62" w:rsidRDefault="00384724">
            <w:pPr>
              <w:ind w:right="140"/>
              <w:rPr>
                <w:rFonts w:ascii="Open Sans" w:eastAsia="Open Sans" w:hAnsi="Open Sans" w:cs="Open Sans"/>
                <w:color w:val="000000"/>
                <w:sz w:val="24"/>
                <w:szCs w:val="24"/>
              </w:rPr>
            </w:pPr>
            <w:r>
              <w:rPr>
                <w:rFonts w:ascii="Open Sans" w:eastAsia="Open Sans" w:hAnsi="Open Sans" w:cs="Open Sans"/>
                <w:color w:val="000000"/>
                <w:sz w:val="18"/>
                <w:szCs w:val="18"/>
              </w:rPr>
              <w:t>Example: Cleaning crew</w:t>
            </w:r>
          </w:p>
        </w:tc>
        <w:tc>
          <w:tcPr>
            <w:tcW w:w="1859" w:type="dxa"/>
          </w:tcPr>
          <w:p w14:paraId="000001B9"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 </w:t>
            </w:r>
            <w:r>
              <w:rPr>
                <w:rFonts w:ascii="Open Sans" w:eastAsia="Open Sans" w:hAnsi="Open Sans" w:cs="Open Sans"/>
                <w:color w:val="000000"/>
                <w:sz w:val="14"/>
                <w:szCs w:val="14"/>
                <w:shd w:val="clear" w:color="auto" w:fill="D9D9D9"/>
              </w:rPr>
              <w:t>Maintained at 100%</w:t>
            </w:r>
          </w:p>
        </w:tc>
        <w:tc>
          <w:tcPr>
            <w:tcW w:w="2796" w:type="dxa"/>
          </w:tcPr>
          <w:p w14:paraId="000001BA" w14:textId="77777777" w:rsidR="004C5C62" w:rsidRDefault="004C5C62">
            <w:pPr>
              <w:rPr>
                <w:rFonts w:ascii="Open Sans" w:eastAsia="Open Sans" w:hAnsi="Open Sans" w:cs="Open Sans"/>
                <w:color w:val="000000"/>
                <w:sz w:val="24"/>
                <w:szCs w:val="24"/>
              </w:rPr>
            </w:pPr>
          </w:p>
        </w:tc>
        <w:tc>
          <w:tcPr>
            <w:tcW w:w="2716" w:type="dxa"/>
          </w:tcPr>
          <w:p w14:paraId="000001BB" w14:textId="77777777" w:rsidR="004C5C62" w:rsidRDefault="004C5C62">
            <w:pPr>
              <w:rPr>
                <w:rFonts w:ascii="Open Sans" w:eastAsia="Open Sans" w:hAnsi="Open Sans" w:cs="Open Sans"/>
                <w:color w:val="000000"/>
                <w:sz w:val="18"/>
                <w:szCs w:val="18"/>
              </w:rPr>
            </w:pPr>
          </w:p>
        </w:tc>
        <w:tc>
          <w:tcPr>
            <w:tcW w:w="4962" w:type="dxa"/>
          </w:tcPr>
          <w:p w14:paraId="000001BC" w14:textId="77777777" w:rsidR="004C5C62" w:rsidRDefault="004C5C62">
            <w:pPr>
              <w:ind w:right="140"/>
              <w:rPr>
                <w:rFonts w:ascii="Open Sans" w:eastAsia="Open Sans" w:hAnsi="Open Sans" w:cs="Open Sans"/>
                <w:color w:val="000000"/>
                <w:sz w:val="18"/>
                <w:szCs w:val="18"/>
              </w:rPr>
            </w:pPr>
          </w:p>
        </w:tc>
      </w:tr>
      <w:tr w:rsidR="004C5C62" w14:paraId="09E4CB3A" w14:textId="77777777" w:rsidTr="004C5A0E">
        <w:trPr>
          <w:trHeight w:val="485"/>
        </w:trPr>
        <w:tc>
          <w:tcPr>
            <w:tcW w:w="1696" w:type="dxa"/>
          </w:tcPr>
          <w:p w14:paraId="000001BD"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1859" w:type="dxa"/>
          </w:tcPr>
          <w:p w14:paraId="000001BE" w14:textId="77777777" w:rsidR="004C5C62" w:rsidRDefault="004C5C62">
            <w:pPr>
              <w:ind w:left="140" w:right="140"/>
              <w:rPr>
                <w:rFonts w:ascii="Open Sans" w:eastAsia="Open Sans" w:hAnsi="Open Sans" w:cs="Open Sans"/>
                <w:color w:val="000000"/>
                <w:sz w:val="24"/>
                <w:szCs w:val="24"/>
              </w:rPr>
            </w:pPr>
          </w:p>
        </w:tc>
        <w:tc>
          <w:tcPr>
            <w:tcW w:w="2796" w:type="dxa"/>
          </w:tcPr>
          <w:p w14:paraId="000001BF" w14:textId="77777777" w:rsidR="004C5C62" w:rsidRDefault="004C5C62">
            <w:pPr>
              <w:ind w:left="140" w:right="140"/>
              <w:rPr>
                <w:rFonts w:ascii="Open Sans" w:eastAsia="Open Sans" w:hAnsi="Open Sans" w:cs="Open Sans"/>
                <w:color w:val="000000"/>
                <w:sz w:val="24"/>
                <w:szCs w:val="24"/>
              </w:rPr>
            </w:pPr>
          </w:p>
        </w:tc>
        <w:tc>
          <w:tcPr>
            <w:tcW w:w="2716" w:type="dxa"/>
          </w:tcPr>
          <w:p w14:paraId="000001C0" w14:textId="77777777" w:rsidR="004C5C62" w:rsidRDefault="004C5C62">
            <w:pPr>
              <w:ind w:left="140" w:right="140"/>
              <w:rPr>
                <w:rFonts w:ascii="Open Sans" w:eastAsia="Open Sans" w:hAnsi="Open Sans" w:cs="Open Sans"/>
                <w:color w:val="000000"/>
                <w:sz w:val="24"/>
                <w:szCs w:val="24"/>
              </w:rPr>
            </w:pPr>
          </w:p>
        </w:tc>
        <w:tc>
          <w:tcPr>
            <w:tcW w:w="4962" w:type="dxa"/>
          </w:tcPr>
          <w:p w14:paraId="000001C1" w14:textId="77777777" w:rsidR="004C5C62" w:rsidRDefault="004C5C62">
            <w:pPr>
              <w:ind w:left="140" w:right="140"/>
              <w:rPr>
                <w:rFonts w:ascii="Open Sans" w:eastAsia="Open Sans" w:hAnsi="Open Sans" w:cs="Open Sans"/>
                <w:color w:val="000000"/>
                <w:sz w:val="24"/>
                <w:szCs w:val="24"/>
              </w:rPr>
            </w:pPr>
          </w:p>
        </w:tc>
      </w:tr>
      <w:tr w:rsidR="004C5C62" w14:paraId="29551DEE" w14:textId="77777777" w:rsidTr="004C5A0E">
        <w:trPr>
          <w:trHeight w:val="485"/>
        </w:trPr>
        <w:tc>
          <w:tcPr>
            <w:tcW w:w="14029" w:type="dxa"/>
            <w:gridSpan w:val="5"/>
          </w:tcPr>
          <w:p w14:paraId="000001C2" w14:textId="77777777" w:rsidR="004C5C62" w:rsidRDefault="00384724">
            <w:pPr>
              <w:widowControl w:val="0"/>
              <w:jc w:val="center"/>
              <w:rPr>
                <w:rFonts w:ascii="Open Sans" w:eastAsia="Open Sans" w:hAnsi="Open Sans" w:cs="Open Sans"/>
                <w:color w:val="000000"/>
                <w:sz w:val="24"/>
                <w:szCs w:val="24"/>
              </w:rPr>
            </w:pPr>
            <w:r>
              <w:rPr>
                <w:rFonts w:ascii="Open Sans" w:eastAsia="Open Sans" w:hAnsi="Open Sans" w:cs="Open Sans"/>
                <w:b/>
                <w:color w:val="000000"/>
              </w:rPr>
              <w:t xml:space="preserve">Priority Hazard 2: </w:t>
            </w:r>
            <w:r>
              <w:rPr>
                <w:rFonts w:ascii="Open Sans" w:eastAsia="Open Sans" w:hAnsi="Open Sans" w:cs="Open Sans"/>
                <w:color w:val="000000"/>
              </w:rPr>
              <w:t>(name of hazard)</w:t>
            </w:r>
          </w:p>
        </w:tc>
      </w:tr>
      <w:tr w:rsidR="004C5C62" w14:paraId="4169ED3B" w14:textId="77777777" w:rsidTr="004C5A0E">
        <w:trPr>
          <w:trHeight w:val="485"/>
        </w:trPr>
        <w:tc>
          <w:tcPr>
            <w:tcW w:w="1696" w:type="dxa"/>
          </w:tcPr>
          <w:p w14:paraId="000001C7" w14:textId="77777777" w:rsidR="004C5C62" w:rsidRDefault="004C5C62">
            <w:pPr>
              <w:ind w:left="140" w:right="140"/>
              <w:rPr>
                <w:rFonts w:ascii="Open Sans" w:eastAsia="Open Sans" w:hAnsi="Open Sans" w:cs="Open Sans"/>
                <w:color w:val="000000"/>
                <w:sz w:val="18"/>
                <w:szCs w:val="18"/>
              </w:rPr>
            </w:pPr>
          </w:p>
        </w:tc>
        <w:tc>
          <w:tcPr>
            <w:tcW w:w="1859" w:type="dxa"/>
          </w:tcPr>
          <w:p w14:paraId="000001C8" w14:textId="77777777" w:rsidR="004C5C62" w:rsidRDefault="004C5C62">
            <w:pPr>
              <w:ind w:left="140" w:right="140"/>
              <w:rPr>
                <w:rFonts w:ascii="Open Sans" w:eastAsia="Open Sans" w:hAnsi="Open Sans" w:cs="Open Sans"/>
                <w:color w:val="000000"/>
              </w:rPr>
            </w:pPr>
          </w:p>
        </w:tc>
        <w:tc>
          <w:tcPr>
            <w:tcW w:w="2796" w:type="dxa"/>
          </w:tcPr>
          <w:p w14:paraId="000001C9" w14:textId="77777777" w:rsidR="004C5C62" w:rsidRDefault="004C5C62">
            <w:pPr>
              <w:numPr>
                <w:ilvl w:val="0"/>
                <w:numId w:val="3"/>
              </w:numPr>
              <w:ind w:right="140"/>
              <w:rPr>
                <w:rFonts w:ascii="Open Sans" w:eastAsia="Open Sans" w:hAnsi="Open Sans" w:cs="Open Sans"/>
                <w:color w:val="000000"/>
                <w:sz w:val="18"/>
                <w:szCs w:val="18"/>
              </w:rPr>
            </w:pPr>
          </w:p>
        </w:tc>
        <w:tc>
          <w:tcPr>
            <w:tcW w:w="2716" w:type="dxa"/>
          </w:tcPr>
          <w:p w14:paraId="000001CA" w14:textId="77777777" w:rsidR="004C5C62" w:rsidRDefault="004C5C62">
            <w:pPr>
              <w:numPr>
                <w:ilvl w:val="0"/>
                <w:numId w:val="3"/>
              </w:numPr>
              <w:ind w:right="140"/>
              <w:rPr>
                <w:rFonts w:ascii="Open Sans" w:eastAsia="Open Sans" w:hAnsi="Open Sans" w:cs="Open Sans"/>
                <w:color w:val="000000"/>
                <w:sz w:val="18"/>
                <w:szCs w:val="18"/>
              </w:rPr>
            </w:pPr>
          </w:p>
        </w:tc>
        <w:tc>
          <w:tcPr>
            <w:tcW w:w="4962" w:type="dxa"/>
          </w:tcPr>
          <w:p w14:paraId="000001CB" w14:textId="77777777" w:rsidR="004C5C62" w:rsidRDefault="004C5C62">
            <w:pPr>
              <w:ind w:left="270" w:right="140"/>
              <w:rPr>
                <w:rFonts w:ascii="Open Sans" w:eastAsia="Open Sans" w:hAnsi="Open Sans" w:cs="Open Sans"/>
                <w:color w:val="000000"/>
                <w:sz w:val="18"/>
                <w:szCs w:val="18"/>
              </w:rPr>
            </w:pPr>
          </w:p>
        </w:tc>
      </w:tr>
      <w:tr w:rsidR="004C5C62" w14:paraId="17BECC00" w14:textId="77777777" w:rsidTr="004C5A0E">
        <w:trPr>
          <w:trHeight w:val="485"/>
        </w:trPr>
        <w:tc>
          <w:tcPr>
            <w:tcW w:w="1696" w:type="dxa"/>
          </w:tcPr>
          <w:p w14:paraId="000001CC" w14:textId="77777777" w:rsidR="004C5C62" w:rsidRDefault="00384724">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1859" w:type="dxa"/>
          </w:tcPr>
          <w:p w14:paraId="000001CD" w14:textId="77777777" w:rsidR="004C5C62" w:rsidRDefault="004C5C62">
            <w:pPr>
              <w:ind w:left="140" w:right="140"/>
              <w:rPr>
                <w:rFonts w:ascii="Open Sans" w:eastAsia="Open Sans" w:hAnsi="Open Sans" w:cs="Open Sans"/>
                <w:color w:val="000000"/>
                <w:sz w:val="24"/>
                <w:szCs w:val="24"/>
              </w:rPr>
            </w:pPr>
          </w:p>
        </w:tc>
        <w:tc>
          <w:tcPr>
            <w:tcW w:w="2796" w:type="dxa"/>
          </w:tcPr>
          <w:p w14:paraId="000001CE" w14:textId="77777777" w:rsidR="004C5C62" w:rsidRDefault="004C5C62">
            <w:pPr>
              <w:ind w:left="140" w:right="140"/>
              <w:rPr>
                <w:rFonts w:ascii="Open Sans" w:eastAsia="Open Sans" w:hAnsi="Open Sans" w:cs="Open Sans"/>
                <w:color w:val="000000"/>
                <w:sz w:val="24"/>
                <w:szCs w:val="24"/>
              </w:rPr>
            </w:pPr>
          </w:p>
        </w:tc>
        <w:tc>
          <w:tcPr>
            <w:tcW w:w="2716" w:type="dxa"/>
          </w:tcPr>
          <w:p w14:paraId="000001CF" w14:textId="77777777" w:rsidR="004C5C62" w:rsidRDefault="004C5C62">
            <w:pPr>
              <w:ind w:left="140" w:right="140"/>
              <w:rPr>
                <w:rFonts w:ascii="Open Sans" w:eastAsia="Open Sans" w:hAnsi="Open Sans" w:cs="Open Sans"/>
                <w:color w:val="000000"/>
                <w:sz w:val="24"/>
                <w:szCs w:val="24"/>
              </w:rPr>
            </w:pPr>
          </w:p>
        </w:tc>
        <w:tc>
          <w:tcPr>
            <w:tcW w:w="4962" w:type="dxa"/>
          </w:tcPr>
          <w:p w14:paraId="000001D0" w14:textId="77777777" w:rsidR="004C5C62" w:rsidRDefault="004C5C62">
            <w:pPr>
              <w:ind w:left="140" w:right="140"/>
              <w:rPr>
                <w:rFonts w:ascii="Open Sans" w:eastAsia="Open Sans" w:hAnsi="Open Sans" w:cs="Open Sans"/>
                <w:color w:val="000000"/>
                <w:sz w:val="24"/>
                <w:szCs w:val="24"/>
              </w:rPr>
            </w:pPr>
          </w:p>
        </w:tc>
      </w:tr>
    </w:tbl>
    <w:p w14:paraId="792C048C" w14:textId="169B0CE1" w:rsidR="00EA4E5D" w:rsidRDefault="00EA4E5D" w:rsidP="00EA4E5D">
      <w:pPr>
        <w:rPr>
          <w:rFonts w:ascii="Open Sans" w:eastAsia="Open Sans" w:hAnsi="Open Sans" w:cs="Open Sans"/>
          <w:i w:val="0"/>
          <w:color w:val="323232"/>
          <w:sz w:val="28"/>
          <w:szCs w:val="28"/>
        </w:rPr>
      </w:pPr>
      <w:bookmarkStart w:id="12" w:name="_heading=h.3rdcrjn" w:colFirst="0" w:colLast="0"/>
      <w:bookmarkEnd w:id="12"/>
    </w:p>
    <w:p w14:paraId="000001D9" w14:textId="7260CE16" w:rsidR="004C5C62" w:rsidRPr="00EA4E5D" w:rsidRDefault="00384724" w:rsidP="00EA4E5D">
      <w:r>
        <w:rPr>
          <w:rFonts w:ascii="Open Sans" w:eastAsia="Open Sans" w:hAnsi="Open Sans" w:cs="Open Sans"/>
          <w:i w:val="0"/>
          <w:color w:val="323232"/>
          <w:sz w:val="28"/>
          <w:szCs w:val="28"/>
        </w:rPr>
        <w:lastRenderedPageBreak/>
        <w:t>3.3 Staff planning for emergency response</w:t>
      </w:r>
    </w:p>
    <w:p w14:paraId="000001DA" w14:textId="4C4F106A"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bookmarkStart w:id="13" w:name="_heading=h.26in1rg" w:colFirst="0" w:colLast="0"/>
      <w:bookmarkEnd w:id="13"/>
      <w:r>
        <w:rPr>
          <w:rFonts w:ascii="Open Sans Light" w:eastAsia="Open Sans Light" w:hAnsi="Open Sans Light" w:cs="Open Sans Light"/>
          <w:color w:val="000000"/>
        </w:rPr>
        <w:t xml:space="preserve">Due to the revised portfolio of health services provided during the emergency, the organizational structure of your health facility may change. Create a new organizational structure with which your health center will operate during the emergency. This includes mapping out the lines of command and communication and clearly outlining which personnel will be critical, backup, or non-critical. Read </w:t>
      </w:r>
      <w:r>
        <w:rPr>
          <w:rFonts w:ascii="Open Sans Light" w:eastAsia="Open Sans Light" w:hAnsi="Open Sans Light" w:cs="Open Sans Light"/>
          <w:color w:val="F5333F"/>
        </w:rPr>
        <w:t xml:space="preserve">Annex </w:t>
      </w:r>
      <w:r w:rsidR="004C59CB">
        <w:rPr>
          <w:rFonts w:ascii="Open Sans Light" w:eastAsia="Open Sans Light" w:hAnsi="Open Sans Light" w:cs="Open Sans Light"/>
          <w:color w:val="F5333F"/>
        </w:rPr>
        <w:t>3</w:t>
      </w:r>
      <w:r>
        <w:rPr>
          <w:rFonts w:ascii="Open Sans Light" w:eastAsia="Open Sans Light" w:hAnsi="Open Sans Light" w:cs="Open Sans Light"/>
          <w:color w:val="F5333F"/>
        </w:rPr>
        <w:t xml:space="preserve"> </w:t>
      </w:r>
      <w:r>
        <w:rPr>
          <w:rFonts w:ascii="Open Sans Light" w:eastAsia="Open Sans Light" w:hAnsi="Open Sans Light" w:cs="Open Sans Light"/>
          <w:color w:val="000000"/>
        </w:rPr>
        <w:t xml:space="preserve">for information on establishing an Incident Management Structure and the benefits this can provide. </w:t>
      </w:r>
    </w:p>
    <w:p w14:paraId="000001DB" w14:textId="3F8A0510"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DC" w14:textId="529B9D54"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 xml:space="preserve">3.3.1. Emergency Management Structure Description </w:t>
      </w:r>
    </w:p>
    <w:p w14:paraId="000001DD"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Create a temporary organizational chart that will be used during the emergency using the one from 2.1.3 Diagnostic of HCF organizational chart as a starting point. </w:t>
      </w:r>
    </w:p>
    <w:p w14:paraId="000001DE"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The emergency management organizational chart can be created on paper or on Microsoft Power Point or other software and then pasted here.</w:t>
      </w:r>
    </w:p>
    <w:p w14:paraId="000001DF" w14:textId="7531FDB2"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E0" w14:textId="72F1E89D"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Think about the questions below and whether hierarchy or communications may need to be centralized. Ensure that each key position has a backup person (to the extent possible). </w:t>
      </w:r>
    </w:p>
    <w:p w14:paraId="000001E1" w14:textId="3845E643" w:rsidR="004C5C62" w:rsidRDefault="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sidRPr="001519BF">
        <w:rPr>
          <w:noProof/>
        </w:rPr>
        <w:drawing>
          <wp:anchor distT="0" distB="0" distL="114300" distR="114300" simplePos="0" relativeHeight="251671552" behindDoc="0" locked="0" layoutInCell="1" allowOverlap="1" wp14:anchorId="41F1DB0D" wp14:editId="2B595453">
            <wp:simplePos x="0" y="0"/>
            <wp:positionH relativeFrom="column">
              <wp:posOffset>3438525</wp:posOffset>
            </wp:positionH>
            <wp:positionV relativeFrom="paragraph">
              <wp:posOffset>60325</wp:posOffset>
            </wp:positionV>
            <wp:extent cx="5082540" cy="2926715"/>
            <wp:effectExtent l="0" t="0" r="0" b="0"/>
            <wp:wrapSquare wrapText="bothSides"/>
            <wp:docPr id="1168649558" name="Picture 1" descr="A diagram of emergency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49558" name="Picture 1" descr="A diagram of emergency organiz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2540" cy="2926715"/>
                    </a:xfrm>
                    <a:prstGeom prst="rect">
                      <a:avLst/>
                    </a:prstGeom>
                  </pic:spPr>
                </pic:pic>
              </a:graphicData>
            </a:graphic>
            <wp14:sizeRelH relativeFrom="page">
              <wp14:pctWidth>0</wp14:pctWidth>
            </wp14:sizeRelH>
            <wp14:sizeRelV relativeFrom="page">
              <wp14:pctHeight>0</wp14:pctHeight>
            </wp14:sizeRelV>
          </wp:anchor>
        </w:drawing>
      </w:r>
    </w:p>
    <w:p w14:paraId="000001E2" w14:textId="0F4DF674" w:rsidR="004C5C62" w:rsidRPr="001519BF" w:rsidRDefault="00384724"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Who will be in charge of leading the operational continuity plan? </w:t>
      </w:r>
    </w:p>
    <w:p w14:paraId="000001E3" w14:textId="5A0887BC" w:rsidR="004C5C62" w:rsidRPr="001519BF" w:rsidRDefault="00384724"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Who is responsible for which department? </w:t>
      </w:r>
    </w:p>
    <w:p w14:paraId="000001E4" w14:textId="757F1C3E" w:rsidR="004C5C62" w:rsidRPr="001519BF" w:rsidRDefault="00384724"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Will current managers in services that are closed take on a supporting role in other departments? </w:t>
      </w:r>
    </w:p>
    <w:p w14:paraId="000001E5" w14:textId="74A174C8" w:rsidR="004C5C62" w:rsidRPr="001519BF" w:rsidRDefault="00384724" w:rsidP="001519BF">
      <w:pPr>
        <w:pStyle w:val="ListParagraph"/>
        <w:widowControl w:val="0"/>
        <w:numPr>
          <w:ilvl w:val="0"/>
          <w:numId w:val="2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sidRPr="001519BF">
        <w:rPr>
          <w:rFonts w:ascii="Open Sans Light" w:eastAsia="Open Sans Light" w:hAnsi="Open Sans Light" w:cs="Open Sans Light"/>
          <w:color w:val="000000"/>
        </w:rPr>
        <w:t xml:space="preserve">Will teams be split up or merged?  </w:t>
      </w:r>
    </w:p>
    <w:p w14:paraId="000001E6" w14:textId="5928721C" w:rsidR="004C5C62" w:rsidRDefault="004C5C62">
      <w:pPr>
        <w:ind w:left="720"/>
      </w:pPr>
    </w:p>
    <w:p w14:paraId="000001E7" w14:textId="79687B0F" w:rsidR="004C5C62" w:rsidRDefault="004C5C62" w:rsidP="004C59CB">
      <w:pPr>
        <w:jc w:val="center"/>
      </w:pPr>
    </w:p>
    <w:p w14:paraId="000001E8" w14:textId="098A3221" w:rsidR="004C5C62" w:rsidRPr="001519BF" w:rsidRDefault="00384724">
      <w:pPr>
        <w:jc w:val="center"/>
      </w:pPr>
      <w:r w:rsidRPr="001519BF">
        <w:t xml:space="preserve">Figure 2: Health Centre Organisational Chart in an Emergency </w:t>
      </w:r>
    </w:p>
    <w:p w14:paraId="000001E9"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1EA"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72BEFFA4" w14:textId="77777777" w:rsidR="006D0AC4" w:rsidRDefault="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3A5CA9C0" w14:textId="77777777" w:rsidR="006D0AC4" w:rsidRDefault="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7AAC77A7" w14:textId="77777777" w:rsidR="006D0AC4" w:rsidRDefault="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90D51DF" w14:textId="77777777" w:rsidR="006D0AC4" w:rsidRDefault="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3306270A" w14:textId="77777777" w:rsidR="006D0AC4" w:rsidRDefault="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1EB" w14:textId="0E38080C"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lastRenderedPageBreak/>
        <w:t xml:space="preserve">3.3.2 Critical </w:t>
      </w:r>
      <w:r w:rsidR="001519BF">
        <w:rPr>
          <w:rFonts w:ascii="Open Sans Light" w:eastAsia="Open Sans Light" w:hAnsi="Open Sans Light" w:cs="Open Sans Light"/>
          <w:b/>
          <w:color w:val="000000"/>
        </w:rPr>
        <w:t>Incident Staff M</w:t>
      </w:r>
      <w:r>
        <w:rPr>
          <w:rFonts w:ascii="Open Sans Light" w:eastAsia="Open Sans Light" w:hAnsi="Open Sans Light" w:cs="Open Sans Light"/>
          <w:b/>
          <w:color w:val="000000"/>
        </w:rPr>
        <w:t>atrix</w:t>
      </w:r>
      <w:r w:rsidR="004C59CB">
        <w:rPr>
          <w:rFonts w:ascii="Open Sans Light" w:eastAsia="Open Sans Light" w:hAnsi="Open Sans Light" w:cs="Open Sans Light"/>
          <w:b/>
          <w:color w:val="000000"/>
        </w:rPr>
        <w:t xml:space="preserve"> – If your HCF would like to analyse their staff needs using a Critical Incident Staff Matrix (See Guidelines) – Use instructions and table in Annex 4. Consider that in many HCF in constrained settings, </w:t>
      </w:r>
      <w:r w:rsidR="006D0AC4">
        <w:rPr>
          <w:rFonts w:ascii="Open Sans Light" w:eastAsia="Open Sans Light" w:hAnsi="Open Sans Light" w:cs="Open Sans Light"/>
          <w:b/>
          <w:color w:val="000000"/>
        </w:rPr>
        <w:t>sending staff home without pay is not an option, so using this matrix is irrelevant.</w:t>
      </w:r>
    </w:p>
    <w:p w14:paraId="29721E4D" w14:textId="77777777" w:rsidR="004C59CB" w:rsidRDefault="004C59CB">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p>
    <w:p w14:paraId="00000216" w14:textId="604746C0"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3.3.3 Key management roles and responsibilities.</w:t>
      </w:r>
      <w:r>
        <w:rPr>
          <w:rFonts w:ascii="Open Sans Light" w:eastAsia="Open Sans Light" w:hAnsi="Open Sans Light" w:cs="Open Sans Light"/>
          <w:color w:val="000000"/>
        </w:rPr>
        <w:t xml:space="preserve"> Provide the current people in charge and their contact details. These people can be assigned or repurposed. Provide their defined roles and responsibilities whilst the plan is active. Separately include job action sheets and terms of references as needed.</w:t>
      </w:r>
    </w:p>
    <w:p w14:paraId="00000217" w14:textId="77777777" w:rsidR="004C5C62" w:rsidRDefault="004C5C62"/>
    <w:p w14:paraId="00000218"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12: Management &amp; Role definition during the emergency</w:t>
      </w:r>
    </w:p>
    <w:tbl>
      <w:tblPr>
        <w:tblStyle w:val="affffffff1"/>
        <w:tblW w:w="138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9"/>
        <w:gridCol w:w="3471"/>
        <w:gridCol w:w="3470"/>
        <w:gridCol w:w="3471"/>
      </w:tblGrid>
      <w:tr w:rsidR="004C5C62" w14:paraId="3F390602" w14:textId="77777777">
        <w:tc>
          <w:tcPr>
            <w:tcW w:w="3469" w:type="dxa"/>
            <w:shd w:val="clear" w:color="auto" w:fill="auto"/>
            <w:tcMar>
              <w:top w:w="100" w:type="dxa"/>
              <w:left w:w="100" w:type="dxa"/>
              <w:bottom w:w="100" w:type="dxa"/>
              <w:right w:w="100" w:type="dxa"/>
            </w:tcMar>
          </w:tcPr>
          <w:p w14:paraId="00000219" w14:textId="77777777" w:rsidR="004C5C62" w:rsidRDefault="00384724">
            <w:pPr>
              <w:widowControl w:val="0"/>
              <w:jc w:val="center"/>
              <w:rPr>
                <w:rFonts w:ascii="Open Sans" w:eastAsia="Open Sans" w:hAnsi="Open Sans" w:cs="Open Sans"/>
                <w:b/>
              </w:rPr>
            </w:pPr>
            <w:r>
              <w:rPr>
                <w:rFonts w:ascii="Open Sans" w:eastAsia="Open Sans" w:hAnsi="Open Sans" w:cs="Open Sans"/>
                <w:b/>
              </w:rPr>
              <w:t>First &amp; Last Name</w:t>
            </w:r>
          </w:p>
        </w:tc>
        <w:tc>
          <w:tcPr>
            <w:tcW w:w="3471" w:type="dxa"/>
            <w:shd w:val="clear" w:color="auto" w:fill="auto"/>
            <w:tcMar>
              <w:top w:w="100" w:type="dxa"/>
              <w:left w:w="100" w:type="dxa"/>
              <w:bottom w:w="100" w:type="dxa"/>
              <w:right w:w="100" w:type="dxa"/>
            </w:tcMar>
          </w:tcPr>
          <w:p w14:paraId="0000021A" w14:textId="77777777" w:rsidR="004C5C62" w:rsidRDefault="00384724">
            <w:pPr>
              <w:widowControl w:val="0"/>
              <w:jc w:val="center"/>
              <w:rPr>
                <w:rFonts w:ascii="Open Sans" w:eastAsia="Open Sans" w:hAnsi="Open Sans" w:cs="Open Sans"/>
                <w:b/>
              </w:rPr>
            </w:pPr>
            <w:r>
              <w:rPr>
                <w:rFonts w:ascii="Open Sans" w:eastAsia="Open Sans" w:hAnsi="Open Sans" w:cs="Open Sans"/>
                <w:b/>
              </w:rPr>
              <w:t>Job Title (in ‘normal’ situation)</w:t>
            </w:r>
          </w:p>
        </w:tc>
        <w:tc>
          <w:tcPr>
            <w:tcW w:w="3470" w:type="dxa"/>
            <w:shd w:val="clear" w:color="auto" w:fill="auto"/>
            <w:tcMar>
              <w:top w:w="100" w:type="dxa"/>
              <w:left w:w="100" w:type="dxa"/>
              <w:bottom w:w="100" w:type="dxa"/>
              <w:right w:w="100" w:type="dxa"/>
            </w:tcMar>
          </w:tcPr>
          <w:p w14:paraId="0000021B" w14:textId="77777777" w:rsidR="004C5C62" w:rsidRDefault="00384724">
            <w:pPr>
              <w:widowControl w:val="0"/>
              <w:jc w:val="center"/>
              <w:rPr>
                <w:rFonts w:ascii="Open Sans" w:eastAsia="Open Sans" w:hAnsi="Open Sans" w:cs="Open Sans"/>
                <w:b/>
              </w:rPr>
            </w:pPr>
            <w:r>
              <w:rPr>
                <w:rFonts w:ascii="Open Sans" w:eastAsia="Open Sans" w:hAnsi="Open Sans" w:cs="Open Sans"/>
                <w:b/>
              </w:rPr>
              <w:t xml:space="preserve"> Title of new role and Responsibilities during the Emergency/Activation of this plan</w:t>
            </w:r>
          </w:p>
        </w:tc>
        <w:tc>
          <w:tcPr>
            <w:tcW w:w="3471" w:type="dxa"/>
            <w:shd w:val="clear" w:color="auto" w:fill="auto"/>
            <w:tcMar>
              <w:top w:w="100" w:type="dxa"/>
              <w:left w:w="100" w:type="dxa"/>
              <w:bottom w:w="100" w:type="dxa"/>
              <w:right w:w="100" w:type="dxa"/>
            </w:tcMar>
          </w:tcPr>
          <w:p w14:paraId="0000021C" w14:textId="77777777" w:rsidR="004C5C62" w:rsidRDefault="00384724">
            <w:pPr>
              <w:widowControl w:val="0"/>
              <w:jc w:val="center"/>
              <w:rPr>
                <w:rFonts w:ascii="Open Sans" w:eastAsia="Open Sans" w:hAnsi="Open Sans" w:cs="Open Sans"/>
                <w:b/>
              </w:rPr>
            </w:pPr>
            <w:r>
              <w:rPr>
                <w:rFonts w:ascii="Open Sans" w:eastAsia="Open Sans" w:hAnsi="Open Sans" w:cs="Open Sans"/>
                <w:b/>
              </w:rPr>
              <w:t>Contact Details</w:t>
            </w:r>
          </w:p>
        </w:tc>
      </w:tr>
      <w:tr w:rsidR="004C5C62" w14:paraId="09A85DB6" w14:textId="77777777">
        <w:tc>
          <w:tcPr>
            <w:tcW w:w="3469" w:type="dxa"/>
            <w:shd w:val="clear" w:color="auto" w:fill="auto"/>
            <w:tcMar>
              <w:top w:w="100" w:type="dxa"/>
              <w:left w:w="100" w:type="dxa"/>
              <w:bottom w:w="100" w:type="dxa"/>
              <w:right w:w="100" w:type="dxa"/>
            </w:tcMar>
          </w:tcPr>
          <w:p w14:paraId="0000021D"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1E" w14:textId="77777777" w:rsidR="004C5C62" w:rsidRDefault="004C5C62">
            <w:pPr>
              <w:widowControl w:val="0"/>
              <w:rPr>
                <w:rFonts w:ascii="Open Sans" w:eastAsia="Open Sans" w:hAnsi="Open Sans" w:cs="Open Sans"/>
              </w:rPr>
            </w:pPr>
          </w:p>
        </w:tc>
        <w:tc>
          <w:tcPr>
            <w:tcW w:w="3470" w:type="dxa"/>
            <w:shd w:val="clear" w:color="auto" w:fill="auto"/>
            <w:tcMar>
              <w:top w:w="100" w:type="dxa"/>
              <w:left w:w="100" w:type="dxa"/>
              <w:bottom w:w="100" w:type="dxa"/>
              <w:right w:w="100" w:type="dxa"/>
            </w:tcMar>
          </w:tcPr>
          <w:p w14:paraId="0000021F"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20" w14:textId="77777777" w:rsidR="004C5C62" w:rsidRDefault="004C5C62">
            <w:pPr>
              <w:widowControl w:val="0"/>
              <w:rPr>
                <w:rFonts w:ascii="Open Sans" w:eastAsia="Open Sans" w:hAnsi="Open Sans" w:cs="Open Sans"/>
              </w:rPr>
            </w:pPr>
          </w:p>
        </w:tc>
      </w:tr>
      <w:tr w:rsidR="004C5C62" w14:paraId="1B1FC093" w14:textId="77777777">
        <w:tc>
          <w:tcPr>
            <w:tcW w:w="3469" w:type="dxa"/>
            <w:shd w:val="clear" w:color="auto" w:fill="auto"/>
            <w:tcMar>
              <w:top w:w="100" w:type="dxa"/>
              <w:left w:w="100" w:type="dxa"/>
              <w:bottom w:w="100" w:type="dxa"/>
              <w:right w:w="100" w:type="dxa"/>
            </w:tcMar>
          </w:tcPr>
          <w:p w14:paraId="00000221"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22" w14:textId="77777777" w:rsidR="004C5C62" w:rsidRDefault="004C5C62">
            <w:pPr>
              <w:widowControl w:val="0"/>
              <w:rPr>
                <w:rFonts w:ascii="Open Sans" w:eastAsia="Open Sans" w:hAnsi="Open Sans" w:cs="Open Sans"/>
              </w:rPr>
            </w:pPr>
          </w:p>
        </w:tc>
        <w:tc>
          <w:tcPr>
            <w:tcW w:w="3470" w:type="dxa"/>
            <w:shd w:val="clear" w:color="auto" w:fill="auto"/>
            <w:tcMar>
              <w:top w:w="100" w:type="dxa"/>
              <w:left w:w="100" w:type="dxa"/>
              <w:bottom w:w="100" w:type="dxa"/>
              <w:right w:w="100" w:type="dxa"/>
            </w:tcMar>
          </w:tcPr>
          <w:p w14:paraId="00000223" w14:textId="77777777" w:rsidR="004C5C62" w:rsidRDefault="004C5C62">
            <w:pPr>
              <w:widowControl w:val="0"/>
              <w:rPr>
                <w:rFonts w:ascii="Open Sans" w:eastAsia="Open Sans" w:hAnsi="Open Sans" w:cs="Open Sans"/>
              </w:rPr>
            </w:pPr>
          </w:p>
        </w:tc>
        <w:tc>
          <w:tcPr>
            <w:tcW w:w="3471" w:type="dxa"/>
            <w:shd w:val="clear" w:color="auto" w:fill="auto"/>
            <w:tcMar>
              <w:top w:w="100" w:type="dxa"/>
              <w:left w:w="100" w:type="dxa"/>
              <w:bottom w:w="100" w:type="dxa"/>
              <w:right w:w="100" w:type="dxa"/>
            </w:tcMar>
          </w:tcPr>
          <w:p w14:paraId="00000224" w14:textId="77777777" w:rsidR="004C5C62" w:rsidRDefault="004C5C62">
            <w:pPr>
              <w:widowControl w:val="0"/>
              <w:rPr>
                <w:rFonts w:ascii="Open Sans" w:eastAsia="Open Sans" w:hAnsi="Open Sans" w:cs="Open Sans"/>
              </w:rPr>
            </w:pPr>
          </w:p>
        </w:tc>
      </w:tr>
    </w:tbl>
    <w:p w14:paraId="00000229"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2A" w14:textId="33CB16EF"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3.3.4 Surge staff.</w:t>
      </w:r>
      <w:r>
        <w:rPr>
          <w:rFonts w:ascii="Open Sans Light" w:eastAsia="Open Sans Light" w:hAnsi="Open Sans Light" w:cs="Open Sans Light"/>
          <w:color w:val="000000"/>
        </w:rPr>
        <w:t xml:space="preserve"> If you need potential surge staff, fill out </w:t>
      </w:r>
      <w:r>
        <w:rPr>
          <w:rFonts w:ascii="Open Sans Light" w:eastAsia="Open Sans Light" w:hAnsi="Open Sans Light" w:cs="Open Sans Light"/>
          <w:color w:val="F5333F"/>
        </w:rPr>
        <w:t xml:space="preserve">Annex </w:t>
      </w:r>
      <w:r w:rsidR="00887351">
        <w:rPr>
          <w:rFonts w:ascii="Open Sans Light" w:eastAsia="Open Sans Light" w:hAnsi="Open Sans Light" w:cs="Open Sans Light"/>
          <w:color w:val="F5333F"/>
        </w:rPr>
        <w:t>5</w:t>
      </w:r>
      <w:r>
        <w:rPr>
          <w:rFonts w:ascii="Open Sans Light" w:eastAsia="Open Sans Light" w:hAnsi="Open Sans Light" w:cs="Open Sans Light"/>
          <w:color w:val="F5333F"/>
        </w:rPr>
        <w:t xml:space="preserve"> </w:t>
      </w:r>
      <w:r>
        <w:rPr>
          <w:rFonts w:ascii="Open Sans Light" w:eastAsia="Open Sans Light" w:hAnsi="Open Sans Light" w:cs="Open Sans Light"/>
          <w:color w:val="000000"/>
        </w:rPr>
        <w:t xml:space="preserve">to list which type of staff you need and what their responsibilities would be. </w:t>
      </w:r>
    </w:p>
    <w:p w14:paraId="0000022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2C" w14:textId="3971AB8B"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3.3.5 Key external stakeholders.</w:t>
      </w:r>
      <w:r>
        <w:rPr>
          <w:rFonts w:ascii="Open Sans Light" w:eastAsia="Open Sans Light" w:hAnsi="Open Sans Light" w:cs="Open Sans Light"/>
          <w:color w:val="000000"/>
        </w:rPr>
        <w:t xml:space="preserve">  </w:t>
      </w:r>
      <w:r>
        <w:rPr>
          <w:rFonts w:ascii="Open Sans Light" w:eastAsia="Open Sans Light" w:hAnsi="Open Sans Light" w:cs="Open Sans Light"/>
          <w:color w:val="F5333F"/>
        </w:rPr>
        <w:t xml:space="preserve">Annex </w:t>
      </w:r>
      <w:r w:rsidR="00887351">
        <w:rPr>
          <w:rFonts w:ascii="Open Sans Light" w:eastAsia="Open Sans Light" w:hAnsi="Open Sans Light" w:cs="Open Sans Light"/>
          <w:color w:val="F5333F"/>
        </w:rPr>
        <w:t>6</w:t>
      </w:r>
      <w:r w:rsidR="006D0AC4">
        <w:rPr>
          <w:rFonts w:ascii="Open Sans Light" w:eastAsia="Open Sans Light" w:hAnsi="Open Sans Light" w:cs="Open Sans Light"/>
          <w:color w:val="F5333F"/>
        </w:rPr>
        <w:t xml:space="preserve"> </w:t>
      </w:r>
      <w:r w:rsidR="006D0AC4" w:rsidRPr="006D0AC4">
        <w:rPr>
          <w:rFonts w:ascii="Open Sans Light" w:eastAsia="Open Sans Light" w:hAnsi="Open Sans Light" w:cs="Open Sans Light"/>
        </w:rPr>
        <w:t>allows you</w:t>
      </w:r>
      <w:r w:rsidRPr="006D0AC4">
        <w:rPr>
          <w:rFonts w:ascii="Open Sans Light" w:eastAsia="Open Sans Light" w:hAnsi="Open Sans Light" w:cs="Open Sans Light"/>
        </w:rPr>
        <w:t xml:space="preserve"> </w:t>
      </w:r>
      <w:r>
        <w:rPr>
          <w:rFonts w:ascii="Open Sans Light" w:eastAsia="Open Sans Light" w:hAnsi="Open Sans Light" w:cs="Open Sans Light"/>
          <w:color w:val="000000"/>
        </w:rPr>
        <w:t xml:space="preserve">to list all other external stakeholders, including collaborating facilities (private health facilities, animal health facilities, </w:t>
      </w:r>
      <w:r w:rsidR="006D0AC4">
        <w:rPr>
          <w:rFonts w:ascii="Open Sans Light" w:eastAsia="Open Sans Light" w:hAnsi="Open Sans Light" w:cs="Open Sans Light"/>
          <w:color w:val="000000"/>
        </w:rPr>
        <w:t xml:space="preserve">and </w:t>
      </w:r>
      <w:r>
        <w:rPr>
          <w:rFonts w:ascii="Open Sans Light" w:eastAsia="Open Sans Light" w:hAnsi="Open Sans Light" w:cs="Open Sans Light"/>
          <w:color w:val="000000"/>
        </w:rPr>
        <w:t>non-health partners (such as schools, community leaders, etc.) with their potential roles, designated persons and contact details.</w:t>
      </w:r>
    </w:p>
    <w:p w14:paraId="0000022D" w14:textId="77777777" w:rsidR="004C5C62" w:rsidRDefault="00384724">
      <w:pPr>
        <w:keepNext/>
        <w:keepLines/>
        <w:pBdr>
          <w:top w:val="nil"/>
          <w:left w:val="nil"/>
          <w:bottom w:val="nil"/>
          <w:right w:val="nil"/>
          <w:between w:val="nil"/>
        </w:pBdr>
        <w:spacing w:before="120" w:after="120"/>
        <w:rPr>
          <w:rFonts w:ascii="Nunito Sans Light" w:eastAsia="Nunito Sans Light" w:hAnsi="Nunito Sans Light" w:cs="Nunito Sans Light"/>
          <w:i w:val="0"/>
          <w:color w:val="323232"/>
          <w:sz w:val="28"/>
          <w:szCs w:val="28"/>
        </w:rPr>
      </w:pPr>
      <w:bookmarkStart w:id="14" w:name="_heading=h.lnxbz9" w:colFirst="0" w:colLast="0"/>
      <w:bookmarkEnd w:id="14"/>
      <w:r>
        <w:rPr>
          <w:rFonts w:ascii="Nunito Sans Light" w:eastAsia="Nunito Sans Light" w:hAnsi="Nunito Sans Light" w:cs="Nunito Sans Light"/>
          <w:i w:val="0"/>
          <w:color w:val="323232"/>
          <w:sz w:val="28"/>
          <w:szCs w:val="28"/>
        </w:rPr>
        <w:t>3.4 Define financial needs, budget and funding sources</w:t>
      </w:r>
    </w:p>
    <w:p w14:paraId="0000022E"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r>
        <w:rPr>
          <w:rFonts w:ascii="Open Sans Light" w:eastAsia="Open Sans Light" w:hAnsi="Open Sans Light" w:cs="Open Sans Light"/>
          <w:b/>
          <w:i w:val="0"/>
          <w:color w:val="000000"/>
        </w:rPr>
        <w:t>3.4.1 Create a budget for the emergency</w:t>
      </w:r>
    </w:p>
    <w:p w14:paraId="0000022F"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Create a budget for the emergency based on the resources estimated to be needed for maintaining essential and reduced services, including staff, medicines, supplies and equipment.  Use Table 2 from section 2.2 Conduct a HCF Diagnostic and Table 9 from section 3.2 Continued activities during response phase, as well as the HCF’s current budget, as a basis. Indicate current sources of funding that can cover those line items partially or in full. </w:t>
      </w:r>
    </w:p>
    <w:p w14:paraId="00000230"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Brainstorm about additional costs that could arise to ensure continuity of services during an emergency and provide information on them in the table below. Avoid double counting of costs. </w:t>
      </w:r>
    </w:p>
    <w:p w14:paraId="00000232" w14:textId="6F105D3C" w:rsidR="004C5C62" w:rsidRDefault="00384724" w:rsidP="00AB4363">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r>
        <w:rPr>
          <w:rFonts w:ascii="Open Sans Light" w:eastAsia="Open Sans Light" w:hAnsi="Open Sans Light" w:cs="Open Sans Light"/>
          <w:color w:val="F5333F"/>
        </w:rPr>
        <w:t xml:space="preserve">The HSCP budget can be created in Table 13 below, or in Excel instead, if this is easier. If created in Excel or other spreadsheet software, copy the link to the HSCP document here. </w:t>
      </w:r>
    </w:p>
    <w:p w14:paraId="4302D4F3" w14:textId="77777777" w:rsidR="006D0AC4" w:rsidRPr="00AB4363" w:rsidRDefault="006D0AC4" w:rsidP="00AB4363">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F5333F"/>
        </w:rPr>
      </w:pPr>
    </w:p>
    <w:p w14:paraId="00000233"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lastRenderedPageBreak/>
        <w:t xml:space="preserve">Table 13: Budget for HSCP </w:t>
      </w:r>
    </w:p>
    <w:tbl>
      <w:tblPr>
        <w:tblStyle w:val="TableGrid"/>
        <w:tblW w:w="13887" w:type="dxa"/>
        <w:tblLayout w:type="fixed"/>
        <w:tblLook w:val="0600" w:firstRow="0" w:lastRow="0" w:firstColumn="0" w:lastColumn="0" w:noHBand="1" w:noVBand="1"/>
      </w:tblPr>
      <w:tblGrid>
        <w:gridCol w:w="2314"/>
        <w:gridCol w:w="2315"/>
        <w:gridCol w:w="2314"/>
        <w:gridCol w:w="2315"/>
        <w:gridCol w:w="2314"/>
        <w:gridCol w:w="2315"/>
      </w:tblGrid>
      <w:tr w:rsidR="004C5C62" w14:paraId="1A69632C" w14:textId="77777777" w:rsidTr="00AB4363">
        <w:tc>
          <w:tcPr>
            <w:tcW w:w="2314" w:type="dxa"/>
          </w:tcPr>
          <w:p w14:paraId="00000234"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 xml:space="preserve">Service/Activity </w:t>
            </w:r>
          </w:p>
        </w:tc>
        <w:tc>
          <w:tcPr>
            <w:tcW w:w="2315" w:type="dxa"/>
          </w:tcPr>
          <w:p w14:paraId="00000235"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Personnel/Material resources</w:t>
            </w:r>
          </w:p>
        </w:tc>
        <w:tc>
          <w:tcPr>
            <w:tcW w:w="2314" w:type="dxa"/>
          </w:tcPr>
          <w:p w14:paraId="00000236"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Quantity Needed</w:t>
            </w:r>
          </w:p>
        </w:tc>
        <w:tc>
          <w:tcPr>
            <w:tcW w:w="2315" w:type="dxa"/>
          </w:tcPr>
          <w:p w14:paraId="00000237"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Price / Cost</w:t>
            </w:r>
          </w:p>
        </w:tc>
        <w:tc>
          <w:tcPr>
            <w:tcW w:w="2314" w:type="dxa"/>
          </w:tcPr>
          <w:p w14:paraId="00000238"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Source</w:t>
            </w:r>
          </w:p>
        </w:tc>
        <w:tc>
          <w:tcPr>
            <w:tcW w:w="2315" w:type="dxa"/>
          </w:tcPr>
          <w:p w14:paraId="00000239"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Additional Comment</w:t>
            </w:r>
          </w:p>
        </w:tc>
      </w:tr>
      <w:tr w:rsidR="004C5C62" w14:paraId="580E5318" w14:textId="77777777" w:rsidTr="00AB4363">
        <w:tc>
          <w:tcPr>
            <w:tcW w:w="2314" w:type="dxa"/>
          </w:tcPr>
          <w:p w14:paraId="0000023A" w14:textId="77777777" w:rsidR="004C5C62" w:rsidRDefault="00384724">
            <w:pPr>
              <w:widowControl w:val="0"/>
              <w:jc w:val="center"/>
              <w:rPr>
                <w:rFonts w:ascii="Open Sans" w:eastAsia="Open Sans" w:hAnsi="Open Sans" w:cs="Open Sans"/>
                <w:sz w:val="18"/>
                <w:szCs w:val="18"/>
              </w:rPr>
            </w:pPr>
            <w:r>
              <w:rPr>
                <w:rFonts w:ascii="Open Sans" w:eastAsia="Open Sans" w:hAnsi="Open Sans" w:cs="Open Sans"/>
                <w:sz w:val="18"/>
                <w:szCs w:val="18"/>
              </w:rPr>
              <w:t xml:space="preserve">Example: Outpatient </w:t>
            </w:r>
            <w:r>
              <w:rPr>
                <w:rFonts w:ascii="Open Sans" w:eastAsia="Open Sans" w:hAnsi="Open Sans" w:cs="Open Sans"/>
                <w:sz w:val="18"/>
                <w:szCs w:val="18"/>
              </w:rPr>
              <w:t>department</w:t>
            </w:r>
          </w:p>
        </w:tc>
        <w:tc>
          <w:tcPr>
            <w:tcW w:w="2315" w:type="dxa"/>
          </w:tcPr>
          <w:p w14:paraId="0000023B"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color w:val="666666"/>
                <w:sz w:val="18"/>
                <w:szCs w:val="18"/>
              </w:rPr>
              <w:t>Example: Medicine, Medical Equipment, Health Information System, Personnel, Training…</w:t>
            </w:r>
          </w:p>
        </w:tc>
        <w:tc>
          <w:tcPr>
            <w:tcW w:w="2314" w:type="dxa"/>
          </w:tcPr>
          <w:p w14:paraId="0000023C" w14:textId="77777777" w:rsidR="004C5C62" w:rsidRDefault="004C5C62">
            <w:pPr>
              <w:widowControl w:val="0"/>
              <w:jc w:val="center"/>
              <w:rPr>
                <w:rFonts w:ascii="Open Sans" w:eastAsia="Open Sans" w:hAnsi="Open Sans" w:cs="Open Sans"/>
                <w:b/>
                <w:sz w:val="18"/>
                <w:szCs w:val="18"/>
              </w:rPr>
            </w:pPr>
          </w:p>
        </w:tc>
        <w:tc>
          <w:tcPr>
            <w:tcW w:w="2315" w:type="dxa"/>
          </w:tcPr>
          <w:p w14:paraId="0000023D" w14:textId="77777777" w:rsidR="004C5C62" w:rsidRDefault="004C5C62">
            <w:pPr>
              <w:widowControl w:val="0"/>
              <w:jc w:val="center"/>
              <w:rPr>
                <w:rFonts w:ascii="Open Sans" w:eastAsia="Open Sans" w:hAnsi="Open Sans" w:cs="Open Sans"/>
                <w:b/>
                <w:sz w:val="18"/>
                <w:szCs w:val="18"/>
              </w:rPr>
            </w:pPr>
          </w:p>
        </w:tc>
        <w:tc>
          <w:tcPr>
            <w:tcW w:w="2314" w:type="dxa"/>
          </w:tcPr>
          <w:p w14:paraId="0000023E" w14:textId="77777777" w:rsidR="004C5C62" w:rsidRDefault="004C5C62">
            <w:pPr>
              <w:widowControl w:val="0"/>
              <w:jc w:val="center"/>
              <w:rPr>
                <w:rFonts w:ascii="Open Sans" w:eastAsia="Open Sans" w:hAnsi="Open Sans" w:cs="Open Sans"/>
                <w:b/>
                <w:sz w:val="18"/>
                <w:szCs w:val="18"/>
              </w:rPr>
            </w:pPr>
          </w:p>
        </w:tc>
        <w:tc>
          <w:tcPr>
            <w:tcW w:w="2315" w:type="dxa"/>
          </w:tcPr>
          <w:p w14:paraId="0000023F" w14:textId="77777777" w:rsidR="004C5C62" w:rsidRDefault="004C5C62">
            <w:pPr>
              <w:widowControl w:val="0"/>
              <w:jc w:val="center"/>
              <w:rPr>
                <w:rFonts w:ascii="Open Sans" w:eastAsia="Open Sans" w:hAnsi="Open Sans" w:cs="Open Sans"/>
                <w:b/>
                <w:sz w:val="18"/>
                <w:szCs w:val="18"/>
              </w:rPr>
            </w:pPr>
          </w:p>
        </w:tc>
      </w:tr>
      <w:tr w:rsidR="004C5C62" w14:paraId="38969DD4" w14:textId="77777777" w:rsidTr="00AB4363">
        <w:tc>
          <w:tcPr>
            <w:tcW w:w="2314" w:type="dxa"/>
          </w:tcPr>
          <w:p w14:paraId="00000240" w14:textId="77777777" w:rsidR="004C5C62" w:rsidRDefault="004C5C62">
            <w:pPr>
              <w:widowControl w:val="0"/>
              <w:jc w:val="center"/>
              <w:rPr>
                <w:rFonts w:ascii="Open Sans" w:eastAsia="Open Sans" w:hAnsi="Open Sans" w:cs="Open Sans"/>
                <w:b/>
                <w:sz w:val="18"/>
                <w:szCs w:val="18"/>
              </w:rPr>
            </w:pPr>
          </w:p>
        </w:tc>
        <w:tc>
          <w:tcPr>
            <w:tcW w:w="2315" w:type="dxa"/>
          </w:tcPr>
          <w:p w14:paraId="00000241" w14:textId="77777777" w:rsidR="004C5C62" w:rsidRDefault="004C5C62">
            <w:pPr>
              <w:widowControl w:val="0"/>
              <w:jc w:val="center"/>
              <w:rPr>
                <w:rFonts w:ascii="Open Sans" w:eastAsia="Open Sans" w:hAnsi="Open Sans" w:cs="Open Sans"/>
                <w:b/>
                <w:sz w:val="18"/>
                <w:szCs w:val="18"/>
              </w:rPr>
            </w:pPr>
          </w:p>
        </w:tc>
        <w:tc>
          <w:tcPr>
            <w:tcW w:w="2314" w:type="dxa"/>
          </w:tcPr>
          <w:p w14:paraId="00000242" w14:textId="77777777" w:rsidR="004C5C62" w:rsidRDefault="004C5C62">
            <w:pPr>
              <w:widowControl w:val="0"/>
              <w:jc w:val="center"/>
              <w:rPr>
                <w:rFonts w:ascii="Open Sans" w:eastAsia="Open Sans" w:hAnsi="Open Sans" w:cs="Open Sans"/>
                <w:b/>
                <w:sz w:val="18"/>
                <w:szCs w:val="18"/>
              </w:rPr>
            </w:pPr>
          </w:p>
        </w:tc>
        <w:tc>
          <w:tcPr>
            <w:tcW w:w="2315" w:type="dxa"/>
          </w:tcPr>
          <w:p w14:paraId="00000243" w14:textId="77777777" w:rsidR="004C5C62" w:rsidRDefault="004C5C62">
            <w:pPr>
              <w:widowControl w:val="0"/>
              <w:jc w:val="center"/>
              <w:rPr>
                <w:rFonts w:ascii="Open Sans" w:eastAsia="Open Sans" w:hAnsi="Open Sans" w:cs="Open Sans"/>
                <w:b/>
                <w:sz w:val="18"/>
                <w:szCs w:val="18"/>
              </w:rPr>
            </w:pPr>
          </w:p>
        </w:tc>
        <w:tc>
          <w:tcPr>
            <w:tcW w:w="2314" w:type="dxa"/>
          </w:tcPr>
          <w:p w14:paraId="00000244" w14:textId="77777777" w:rsidR="004C5C62" w:rsidRDefault="004C5C62">
            <w:pPr>
              <w:widowControl w:val="0"/>
              <w:jc w:val="center"/>
              <w:rPr>
                <w:rFonts w:ascii="Open Sans" w:eastAsia="Open Sans" w:hAnsi="Open Sans" w:cs="Open Sans"/>
                <w:b/>
                <w:sz w:val="18"/>
                <w:szCs w:val="18"/>
              </w:rPr>
            </w:pPr>
          </w:p>
        </w:tc>
        <w:tc>
          <w:tcPr>
            <w:tcW w:w="2315" w:type="dxa"/>
          </w:tcPr>
          <w:p w14:paraId="00000245" w14:textId="77777777" w:rsidR="004C5C62" w:rsidRDefault="004C5C62">
            <w:pPr>
              <w:widowControl w:val="0"/>
              <w:jc w:val="center"/>
              <w:rPr>
                <w:rFonts w:ascii="Open Sans" w:eastAsia="Open Sans" w:hAnsi="Open Sans" w:cs="Open Sans"/>
                <w:b/>
                <w:sz w:val="18"/>
                <w:szCs w:val="18"/>
              </w:rPr>
            </w:pPr>
          </w:p>
        </w:tc>
      </w:tr>
      <w:tr w:rsidR="004C5C62" w14:paraId="0531AD41" w14:textId="77777777" w:rsidTr="00AB4363">
        <w:tc>
          <w:tcPr>
            <w:tcW w:w="2314" w:type="dxa"/>
          </w:tcPr>
          <w:p w14:paraId="00000246" w14:textId="77777777" w:rsidR="004C5C62" w:rsidRDefault="004C5C62">
            <w:pPr>
              <w:widowControl w:val="0"/>
              <w:jc w:val="center"/>
              <w:rPr>
                <w:rFonts w:ascii="Open Sans" w:eastAsia="Open Sans" w:hAnsi="Open Sans" w:cs="Open Sans"/>
                <w:b/>
                <w:sz w:val="18"/>
                <w:szCs w:val="18"/>
              </w:rPr>
            </w:pPr>
          </w:p>
        </w:tc>
        <w:tc>
          <w:tcPr>
            <w:tcW w:w="2315" w:type="dxa"/>
          </w:tcPr>
          <w:p w14:paraId="00000247" w14:textId="77777777" w:rsidR="004C5C62" w:rsidRDefault="004C5C62">
            <w:pPr>
              <w:widowControl w:val="0"/>
              <w:jc w:val="center"/>
              <w:rPr>
                <w:rFonts w:ascii="Open Sans" w:eastAsia="Open Sans" w:hAnsi="Open Sans" w:cs="Open Sans"/>
                <w:b/>
                <w:sz w:val="18"/>
                <w:szCs w:val="18"/>
              </w:rPr>
            </w:pPr>
          </w:p>
        </w:tc>
        <w:tc>
          <w:tcPr>
            <w:tcW w:w="2314" w:type="dxa"/>
          </w:tcPr>
          <w:p w14:paraId="00000248" w14:textId="77777777" w:rsidR="004C5C62" w:rsidRDefault="004C5C62">
            <w:pPr>
              <w:widowControl w:val="0"/>
              <w:jc w:val="center"/>
              <w:rPr>
                <w:rFonts w:ascii="Open Sans" w:eastAsia="Open Sans" w:hAnsi="Open Sans" w:cs="Open Sans"/>
                <w:b/>
                <w:sz w:val="18"/>
                <w:szCs w:val="18"/>
              </w:rPr>
            </w:pPr>
          </w:p>
        </w:tc>
        <w:tc>
          <w:tcPr>
            <w:tcW w:w="2315" w:type="dxa"/>
          </w:tcPr>
          <w:p w14:paraId="00000249" w14:textId="77777777" w:rsidR="004C5C62" w:rsidRDefault="004C5C62">
            <w:pPr>
              <w:widowControl w:val="0"/>
              <w:jc w:val="center"/>
              <w:rPr>
                <w:rFonts w:ascii="Open Sans" w:eastAsia="Open Sans" w:hAnsi="Open Sans" w:cs="Open Sans"/>
                <w:b/>
                <w:sz w:val="18"/>
                <w:szCs w:val="18"/>
              </w:rPr>
            </w:pPr>
          </w:p>
        </w:tc>
        <w:tc>
          <w:tcPr>
            <w:tcW w:w="2314" w:type="dxa"/>
          </w:tcPr>
          <w:p w14:paraId="0000024A" w14:textId="77777777" w:rsidR="004C5C62" w:rsidRDefault="004C5C62">
            <w:pPr>
              <w:widowControl w:val="0"/>
              <w:jc w:val="center"/>
              <w:rPr>
                <w:rFonts w:ascii="Open Sans" w:eastAsia="Open Sans" w:hAnsi="Open Sans" w:cs="Open Sans"/>
                <w:b/>
                <w:sz w:val="18"/>
                <w:szCs w:val="18"/>
              </w:rPr>
            </w:pPr>
          </w:p>
        </w:tc>
        <w:tc>
          <w:tcPr>
            <w:tcW w:w="2315" w:type="dxa"/>
          </w:tcPr>
          <w:p w14:paraId="0000024B" w14:textId="77777777" w:rsidR="004C5C62" w:rsidRDefault="004C5C62">
            <w:pPr>
              <w:widowControl w:val="0"/>
              <w:jc w:val="center"/>
              <w:rPr>
                <w:rFonts w:ascii="Open Sans" w:eastAsia="Open Sans" w:hAnsi="Open Sans" w:cs="Open Sans"/>
                <w:b/>
                <w:sz w:val="18"/>
                <w:szCs w:val="18"/>
              </w:rPr>
            </w:pPr>
          </w:p>
        </w:tc>
      </w:tr>
      <w:tr w:rsidR="004C5C62" w14:paraId="5DD044EB" w14:textId="77777777" w:rsidTr="00AB4363">
        <w:tc>
          <w:tcPr>
            <w:tcW w:w="2314" w:type="dxa"/>
          </w:tcPr>
          <w:p w14:paraId="0000024C" w14:textId="77777777" w:rsidR="004C5C62" w:rsidRDefault="00384724">
            <w:pPr>
              <w:widowControl w:val="0"/>
              <w:jc w:val="center"/>
              <w:rPr>
                <w:rFonts w:ascii="Open Sans" w:eastAsia="Open Sans" w:hAnsi="Open Sans" w:cs="Open Sans"/>
                <w:sz w:val="18"/>
                <w:szCs w:val="18"/>
              </w:rPr>
            </w:pPr>
            <w:r>
              <w:rPr>
                <w:rFonts w:ascii="Open Sans" w:eastAsia="Open Sans" w:hAnsi="Open Sans" w:cs="Open Sans"/>
                <w:sz w:val="18"/>
                <w:szCs w:val="18"/>
              </w:rPr>
              <w:t>Total</w:t>
            </w:r>
          </w:p>
        </w:tc>
        <w:tc>
          <w:tcPr>
            <w:tcW w:w="2315" w:type="dxa"/>
          </w:tcPr>
          <w:p w14:paraId="0000024D" w14:textId="77777777" w:rsidR="004C5C62" w:rsidRDefault="004C5C62">
            <w:pPr>
              <w:widowControl w:val="0"/>
              <w:jc w:val="center"/>
              <w:rPr>
                <w:rFonts w:ascii="Open Sans" w:eastAsia="Open Sans" w:hAnsi="Open Sans" w:cs="Open Sans"/>
                <w:b/>
                <w:sz w:val="18"/>
                <w:szCs w:val="18"/>
              </w:rPr>
            </w:pPr>
          </w:p>
        </w:tc>
        <w:tc>
          <w:tcPr>
            <w:tcW w:w="2314" w:type="dxa"/>
          </w:tcPr>
          <w:p w14:paraId="0000024E" w14:textId="77777777" w:rsidR="004C5C62" w:rsidRDefault="004C5C62">
            <w:pPr>
              <w:widowControl w:val="0"/>
              <w:jc w:val="center"/>
              <w:rPr>
                <w:rFonts w:ascii="Open Sans" w:eastAsia="Open Sans" w:hAnsi="Open Sans" w:cs="Open Sans"/>
                <w:b/>
                <w:sz w:val="18"/>
                <w:szCs w:val="18"/>
              </w:rPr>
            </w:pPr>
          </w:p>
        </w:tc>
        <w:tc>
          <w:tcPr>
            <w:tcW w:w="2315" w:type="dxa"/>
          </w:tcPr>
          <w:p w14:paraId="0000024F" w14:textId="77777777" w:rsidR="004C5C62" w:rsidRDefault="004C5C62">
            <w:pPr>
              <w:widowControl w:val="0"/>
              <w:jc w:val="center"/>
              <w:rPr>
                <w:rFonts w:ascii="Open Sans" w:eastAsia="Open Sans" w:hAnsi="Open Sans" w:cs="Open Sans"/>
                <w:b/>
                <w:sz w:val="18"/>
                <w:szCs w:val="18"/>
              </w:rPr>
            </w:pPr>
          </w:p>
        </w:tc>
        <w:tc>
          <w:tcPr>
            <w:tcW w:w="2314" w:type="dxa"/>
          </w:tcPr>
          <w:p w14:paraId="00000250" w14:textId="77777777" w:rsidR="004C5C62" w:rsidRDefault="004C5C62">
            <w:pPr>
              <w:widowControl w:val="0"/>
              <w:jc w:val="center"/>
              <w:rPr>
                <w:rFonts w:ascii="Open Sans" w:eastAsia="Open Sans" w:hAnsi="Open Sans" w:cs="Open Sans"/>
                <w:b/>
                <w:sz w:val="18"/>
                <w:szCs w:val="18"/>
              </w:rPr>
            </w:pPr>
          </w:p>
        </w:tc>
        <w:tc>
          <w:tcPr>
            <w:tcW w:w="2315" w:type="dxa"/>
          </w:tcPr>
          <w:p w14:paraId="00000251" w14:textId="77777777" w:rsidR="004C5C62" w:rsidRDefault="004C5C62">
            <w:pPr>
              <w:widowControl w:val="0"/>
              <w:jc w:val="center"/>
              <w:rPr>
                <w:rFonts w:ascii="Open Sans" w:eastAsia="Open Sans" w:hAnsi="Open Sans" w:cs="Open Sans"/>
                <w:b/>
                <w:sz w:val="18"/>
                <w:szCs w:val="18"/>
              </w:rPr>
            </w:pPr>
          </w:p>
        </w:tc>
      </w:tr>
    </w:tbl>
    <w:p w14:paraId="00000252"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p>
    <w:p w14:paraId="00000253" w14:textId="0D69734B" w:rsidR="004C5C62" w:rsidRDefault="00AB4363">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noProof/>
        </w:rPr>
        <mc:AlternateContent>
          <mc:Choice Requires="wps">
            <w:drawing>
              <wp:anchor distT="0" distB="0" distL="114300" distR="114300" simplePos="0" relativeHeight="251665408" behindDoc="0" locked="0" layoutInCell="1" hidden="0" allowOverlap="1" wp14:anchorId="2EFAD61B" wp14:editId="49593690">
                <wp:simplePos x="0" y="0"/>
                <wp:positionH relativeFrom="column">
                  <wp:posOffset>5344160</wp:posOffset>
                </wp:positionH>
                <wp:positionV relativeFrom="paragraph">
                  <wp:posOffset>332061</wp:posOffset>
                </wp:positionV>
                <wp:extent cx="3427730" cy="1236345"/>
                <wp:effectExtent l="12700" t="12700" r="13970" b="8255"/>
                <wp:wrapSquare wrapText="bothSides" distT="0" distB="0" distL="114300" distR="114300"/>
                <wp:docPr id="2126561397" name="Rectangle 2126561397"/>
                <wp:cNvGraphicFramePr/>
                <a:graphic xmlns:a="http://schemas.openxmlformats.org/drawingml/2006/main">
                  <a:graphicData uri="http://schemas.microsoft.com/office/word/2010/wordprocessingShape">
                    <wps:wsp>
                      <wps:cNvSpPr/>
                      <wps:spPr>
                        <a:xfrm>
                          <a:off x="0" y="0"/>
                          <a:ext cx="3427730" cy="1236345"/>
                        </a:xfrm>
                        <a:prstGeom prst="rect">
                          <a:avLst/>
                        </a:prstGeom>
                        <a:noFill/>
                        <a:ln w="25400" cap="flat" cmpd="sng">
                          <a:solidFill>
                            <a:srgbClr val="F5333F"/>
                          </a:solidFill>
                          <a:prstDash val="solid"/>
                          <a:round/>
                          <a:headEnd type="none" w="sm" len="sm"/>
                          <a:tailEnd type="none" w="sm" len="sm"/>
                        </a:ln>
                      </wps:spPr>
                      <wps:txbx>
                        <w:txbxContent>
                          <w:p w14:paraId="2684080F" w14:textId="77777777" w:rsidR="004C5C62" w:rsidRDefault="00384724">
                            <w:pPr>
                              <w:spacing w:line="275" w:lineRule="auto"/>
                              <w:jc w:val="center"/>
                              <w:textDirection w:val="btLr"/>
                            </w:pPr>
                            <w:r>
                              <w:rPr>
                                <w:b/>
                                <w:color w:val="323232"/>
                              </w:rPr>
                              <w:t>TIPS</w:t>
                            </w:r>
                          </w:p>
                          <w:p w14:paraId="5CAB67C0" w14:textId="698789B0" w:rsidR="004C5C62" w:rsidRDefault="00384724" w:rsidP="00AB4363">
                            <w:pPr>
                              <w:spacing w:line="275" w:lineRule="auto"/>
                              <w:textDirection w:val="btLr"/>
                            </w:pPr>
                            <w:r>
                              <w:rPr>
                                <w:color w:val="323232"/>
                              </w:rPr>
                              <w:t xml:space="preserve">Having a visible and updated contact list of all internal and external stakeholders that may be relevant in a crisis can save so much time once the emergency starts. Ensure. You also have a backup copy (whether physical or digital)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EFAD61B" id="Rectangle 2126561397" o:spid="_x0000_s1031" style="position:absolute;left:0;text-align:left;margin-left:420.8pt;margin-top:26.15pt;width:269.9pt;height:9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" filled="f" strokecolor="#f5333f" strokeweight="2pt">
                <v:stroke startarrowwidth="narrow" startarrowlength="short" endarrowwidth="narrow" endarrowlength="short" joinstyle="round"/>
                <v:textbox inset="2.53958mm,1.2694mm,2.53958mm,1.2694mm">
                  <w:txbxContent>
                    <w:p w14:paraId="2684080F" w14:textId="77777777" w:rsidR="004C5C62" w:rsidRDefault="00384724">
                      <w:pPr>
                        <w:spacing w:line="275" w:lineRule="auto"/>
                        <w:jc w:val="center"/>
                        <w:textDirection w:val="btLr"/>
                      </w:pPr>
                      <w:r>
                        <w:rPr>
                          <w:b/>
                          <w:color w:val="323232"/>
                        </w:rPr>
                        <w:t>TIPS</w:t>
                      </w:r>
                    </w:p>
                    <w:p w14:paraId="5CAB67C0" w14:textId="698789B0" w:rsidR="004C5C62" w:rsidRDefault="00384724" w:rsidP="00AB4363">
                      <w:pPr>
                        <w:spacing w:line="275" w:lineRule="auto"/>
                        <w:textDirection w:val="btLr"/>
                      </w:pPr>
                      <w:r>
                        <w:rPr>
                          <w:color w:val="323232"/>
                        </w:rPr>
                        <w:t xml:space="preserve">Having a visible and updated contact list of all internal and external stakeholders that may be relevant in a crisis can save so much time once the emergency starts. Ensure. You also have a backup copy (whether physical or digital) </w:t>
                      </w:r>
                    </w:p>
                  </w:txbxContent>
                </v:textbox>
                <w10:wrap type="square"/>
              </v:rect>
            </w:pict>
          </mc:Fallback>
        </mc:AlternateContent>
      </w:r>
      <w:r>
        <w:rPr>
          <w:rFonts w:ascii="Open Sans Light" w:eastAsia="Open Sans Light" w:hAnsi="Open Sans Light" w:cs="Open Sans Light"/>
          <w:b/>
          <w:color w:val="000000"/>
        </w:rPr>
        <w:t xml:space="preserve">3.4.2. Map potential funding sources. (Optional). </w:t>
      </w:r>
      <w:r>
        <w:rPr>
          <w:rFonts w:ascii="Open Sans Light" w:eastAsia="Open Sans Light" w:hAnsi="Open Sans Light" w:cs="Open Sans Light"/>
          <w:color w:val="000000"/>
        </w:rPr>
        <w:t xml:space="preserve">Use </w:t>
      </w:r>
      <w:r>
        <w:rPr>
          <w:rFonts w:ascii="Open Sans Light" w:eastAsia="Open Sans Light" w:hAnsi="Open Sans Light" w:cs="Open Sans Light"/>
          <w:color w:val="F5333F"/>
        </w:rPr>
        <w:t xml:space="preserve">Annex </w:t>
      </w:r>
      <w:r w:rsidR="00887351">
        <w:rPr>
          <w:rFonts w:ascii="Open Sans Light" w:eastAsia="Open Sans Light" w:hAnsi="Open Sans Light" w:cs="Open Sans Light"/>
          <w:color w:val="F5333F"/>
        </w:rPr>
        <w:t>7</w:t>
      </w:r>
      <w:r>
        <w:rPr>
          <w:rFonts w:ascii="Open Sans Light" w:eastAsia="Open Sans Light" w:hAnsi="Open Sans Light" w:cs="Open Sans Light"/>
          <w:color w:val="F5333F"/>
        </w:rPr>
        <w:t xml:space="preserve"> </w:t>
      </w:r>
      <w:r>
        <w:rPr>
          <w:rFonts w:ascii="Open Sans Light" w:eastAsia="Open Sans Light" w:hAnsi="Open Sans Light" w:cs="Open Sans Light"/>
          <w:color w:val="000000"/>
        </w:rPr>
        <w:t>to create a list of sources that could fund and/or support the continuity of healthcare services during emergencies, with their contact details and templates for proposals.</w:t>
      </w:r>
    </w:p>
    <w:p w14:paraId="00000254" w14:textId="53954184"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55" w14:textId="5AE9BF06" w:rsidR="004C5C62" w:rsidRDefault="00384724">
      <w:pPr>
        <w:keepNext/>
        <w:keepLines/>
        <w:pBdr>
          <w:top w:val="nil"/>
          <w:left w:val="nil"/>
          <w:bottom w:val="nil"/>
          <w:right w:val="nil"/>
          <w:between w:val="nil"/>
        </w:pBdr>
        <w:spacing w:before="120" w:after="120"/>
        <w:rPr>
          <w:rFonts w:ascii="Open Sans" w:eastAsia="Open Sans" w:hAnsi="Open Sans" w:cs="Open Sans"/>
          <w:i w:val="0"/>
          <w:color w:val="808080"/>
          <w:highlight w:val="yellow"/>
        </w:rPr>
      </w:pPr>
      <w:bookmarkStart w:id="15" w:name="_heading=h.35nkun2" w:colFirst="0" w:colLast="0"/>
      <w:bookmarkEnd w:id="15"/>
      <w:r>
        <w:rPr>
          <w:rFonts w:ascii="Open Sans" w:eastAsia="Open Sans" w:hAnsi="Open Sans" w:cs="Open Sans"/>
          <w:i w:val="0"/>
          <w:color w:val="323232"/>
          <w:sz w:val="28"/>
          <w:szCs w:val="28"/>
        </w:rPr>
        <w:t>3.5 Define internal and external communication plans</w:t>
      </w:r>
    </w:p>
    <w:p w14:paraId="00000256"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r>
        <w:rPr>
          <w:rFonts w:ascii="Open Sans Light" w:eastAsia="Open Sans Light" w:hAnsi="Open Sans Light" w:cs="Open Sans Light"/>
          <w:b/>
          <w:i w:val="0"/>
          <w:color w:val="000000"/>
        </w:rPr>
        <w:t>3.5.1. Internal communication plan</w:t>
      </w:r>
    </w:p>
    <w:p w14:paraId="00000257"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color w:val="000000"/>
        </w:rPr>
        <w:t>Define your internal communication plan in Table 14. Internal communication includes direct line management, which has been clarified in your Emergency Management Structure description above, as well as general communication to staff from higher management to keep them updated on the situation of the emergency or crisis as well as actions from the HCF, and establishing emergency communication/meetings among key staff</w:t>
      </w:r>
      <w:r>
        <w:rPr>
          <w:rFonts w:ascii="Open Sans Light" w:eastAsia="Open Sans Light" w:hAnsi="Open Sans Light" w:cs="Open Sans Light"/>
          <w:i w:val="0"/>
          <w:color w:val="000000"/>
        </w:rPr>
        <w:t>.</w:t>
      </w:r>
    </w:p>
    <w:p w14:paraId="00000258" w14:textId="77777777" w:rsidR="004C5C62" w:rsidRDefault="004C5C62"/>
    <w:p w14:paraId="00000259"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14: Internal communication plan</w:t>
      </w:r>
    </w:p>
    <w:tbl>
      <w:tblPr>
        <w:tblStyle w:val="affffffff3"/>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4829"/>
        <w:gridCol w:w="2835"/>
        <w:gridCol w:w="1701"/>
        <w:gridCol w:w="2552"/>
      </w:tblGrid>
      <w:tr w:rsidR="004C5C62" w14:paraId="36B829D6" w14:textId="77777777" w:rsidTr="00AB4363">
        <w:tc>
          <w:tcPr>
            <w:tcW w:w="1965" w:type="dxa"/>
            <w:shd w:val="clear" w:color="auto" w:fill="auto"/>
            <w:tcMar>
              <w:top w:w="100" w:type="dxa"/>
              <w:left w:w="100" w:type="dxa"/>
              <w:bottom w:w="100" w:type="dxa"/>
              <w:right w:w="100" w:type="dxa"/>
            </w:tcMar>
          </w:tcPr>
          <w:p w14:paraId="0000025A"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Communication channel</w:t>
            </w:r>
          </w:p>
        </w:tc>
        <w:tc>
          <w:tcPr>
            <w:tcW w:w="4829" w:type="dxa"/>
            <w:shd w:val="clear" w:color="auto" w:fill="auto"/>
            <w:tcMar>
              <w:top w:w="100" w:type="dxa"/>
              <w:left w:w="100" w:type="dxa"/>
              <w:bottom w:w="100" w:type="dxa"/>
              <w:right w:w="100" w:type="dxa"/>
            </w:tcMar>
          </w:tcPr>
          <w:p w14:paraId="0000025B"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Purpose</w:t>
            </w:r>
          </w:p>
        </w:tc>
        <w:tc>
          <w:tcPr>
            <w:tcW w:w="2835" w:type="dxa"/>
            <w:shd w:val="clear" w:color="auto" w:fill="auto"/>
            <w:tcMar>
              <w:top w:w="100" w:type="dxa"/>
              <w:left w:w="100" w:type="dxa"/>
              <w:bottom w:w="100" w:type="dxa"/>
              <w:right w:w="100" w:type="dxa"/>
            </w:tcMar>
          </w:tcPr>
          <w:p w14:paraId="0000025C"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Participants</w:t>
            </w:r>
          </w:p>
        </w:tc>
        <w:tc>
          <w:tcPr>
            <w:tcW w:w="1701" w:type="dxa"/>
            <w:shd w:val="clear" w:color="auto" w:fill="auto"/>
            <w:tcMar>
              <w:top w:w="100" w:type="dxa"/>
              <w:left w:w="100" w:type="dxa"/>
              <w:bottom w:w="100" w:type="dxa"/>
              <w:right w:w="100" w:type="dxa"/>
            </w:tcMar>
          </w:tcPr>
          <w:p w14:paraId="0000025D"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Frequency and (length)</w:t>
            </w:r>
          </w:p>
        </w:tc>
        <w:tc>
          <w:tcPr>
            <w:tcW w:w="2552" w:type="dxa"/>
            <w:shd w:val="clear" w:color="auto" w:fill="auto"/>
            <w:tcMar>
              <w:top w:w="100" w:type="dxa"/>
              <w:left w:w="100" w:type="dxa"/>
              <w:bottom w:w="100" w:type="dxa"/>
              <w:right w:w="100" w:type="dxa"/>
            </w:tcMar>
          </w:tcPr>
          <w:p w14:paraId="0000025E" w14:textId="77777777" w:rsidR="004C5C62" w:rsidRDefault="00384724">
            <w:pPr>
              <w:widowControl w:val="0"/>
              <w:rPr>
                <w:rFonts w:ascii="Open Sans" w:eastAsia="Open Sans" w:hAnsi="Open Sans" w:cs="Open Sans"/>
                <w:sz w:val="14"/>
                <w:szCs w:val="14"/>
              </w:rPr>
            </w:pPr>
            <w:r>
              <w:rPr>
                <w:rFonts w:ascii="Open Sans" w:eastAsia="Open Sans" w:hAnsi="Open Sans" w:cs="Open Sans"/>
                <w:b/>
                <w:sz w:val="18"/>
                <w:szCs w:val="18"/>
              </w:rPr>
              <w:t xml:space="preserve">Responsible </w:t>
            </w:r>
          </w:p>
        </w:tc>
      </w:tr>
      <w:tr w:rsidR="004C5C62" w14:paraId="5229BE99" w14:textId="77777777" w:rsidTr="00AB4363">
        <w:tc>
          <w:tcPr>
            <w:tcW w:w="1965" w:type="dxa"/>
            <w:shd w:val="clear" w:color="auto" w:fill="auto"/>
            <w:tcMar>
              <w:top w:w="100" w:type="dxa"/>
              <w:left w:w="100" w:type="dxa"/>
              <w:bottom w:w="100" w:type="dxa"/>
              <w:right w:w="100" w:type="dxa"/>
            </w:tcMar>
          </w:tcPr>
          <w:p w14:paraId="0000025F"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Example: Incidence Management meeting</w:t>
            </w:r>
          </w:p>
        </w:tc>
        <w:tc>
          <w:tcPr>
            <w:tcW w:w="4829" w:type="dxa"/>
            <w:shd w:val="clear" w:color="auto" w:fill="auto"/>
            <w:tcMar>
              <w:top w:w="100" w:type="dxa"/>
              <w:left w:w="100" w:type="dxa"/>
              <w:bottom w:w="100" w:type="dxa"/>
              <w:right w:w="100" w:type="dxa"/>
            </w:tcMar>
          </w:tcPr>
          <w:p w14:paraId="00000260"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Discuss the situation and any new internal and external information, make decisions.</w:t>
            </w:r>
          </w:p>
        </w:tc>
        <w:tc>
          <w:tcPr>
            <w:tcW w:w="2835" w:type="dxa"/>
            <w:shd w:val="clear" w:color="auto" w:fill="auto"/>
            <w:tcMar>
              <w:top w:w="100" w:type="dxa"/>
              <w:left w:w="100" w:type="dxa"/>
              <w:bottom w:w="100" w:type="dxa"/>
              <w:right w:w="100" w:type="dxa"/>
            </w:tcMar>
          </w:tcPr>
          <w:p w14:paraId="00000261"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Emergency management team</w:t>
            </w:r>
          </w:p>
        </w:tc>
        <w:tc>
          <w:tcPr>
            <w:tcW w:w="1701" w:type="dxa"/>
            <w:shd w:val="clear" w:color="auto" w:fill="auto"/>
            <w:tcMar>
              <w:top w:w="100" w:type="dxa"/>
              <w:left w:w="100" w:type="dxa"/>
              <w:bottom w:w="100" w:type="dxa"/>
              <w:right w:w="100" w:type="dxa"/>
            </w:tcMar>
          </w:tcPr>
          <w:p w14:paraId="00000262"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Daily (30 min)</w:t>
            </w:r>
          </w:p>
        </w:tc>
        <w:tc>
          <w:tcPr>
            <w:tcW w:w="2552" w:type="dxa"/>
            <w:shd w:val="clear" w:color="auto" w:fill="auto"/>
            <w:tcMar>
              <w:top w:w="100" w:type="dxa"/>
              <w:left w:w="100" w:type="dxa"/>
              <w:bottom w:w="100" w:type="dxa"/>
              <w:right w:w="100" w:type="dxa"/>
            </w:tcMar>
          </w:tcPr>
          <w:p w14:paraId="00000263" w14:textId="77777777" w:rsidR="004C5C62" w:rsidRDefault="00384724">
            <w:pPr>
              <w:widowControl w:val="0"/>
              <w:rPr>
                <w:rFonts w:ascii="Open Sans" w:eastAsia="Open Sans" w:hAnsi="Open Sans" w:cs="Open Sans"/>
                <w:i/>
              </w:rPr>
            </w:pPr>
            <w:r>
              <w:rPr>
                <w:rFonts w:ascii="Open Sans" w:eastAsia="Open Sans" w:hAnsi="Open Sans" w:cs="Open Sans"/>
                <w:i/>
                <w:color w:val="666666"/>
                <w:sz w:val="18"/>
                <w:szCs w:val="18"/>
              </w:rPr>
              <w:t>Head of incident management structure</w:t>
            </w:r>
          </w:p>
        </w:tc>
      </w:tr>
      <w:tr w:rsidR="004C5C62" w14:paraId="2681D4D7" w14:textId="77777777" w:rsidTr="00AB4363">
        <w:tc>
          <w:tcPr>
            <w:tcW w:w="1965" w:type="dxa"/>
            <w:shd w:val="clear" w:color="auto" w:fill="auto"/>
            <w:tcMar>
              <w:top w:w="100" w:type="dxa"/>
              <w:left w:w="100" w:type="dxa"/>
              <w:bottom w:w="100" w:type="dxa"/>
              <w:right w:w="100" w:type="dxa"/>
            </w:tcMar>
          </w:tcPr>
          <w:p w14:paraId="00000264"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Example: All staff meeting</w:t>
            </w:r>
          </w:p>
        </w:tc>
        <w:tc>
          <w:tcPr>
            <w:tcW w:w="4829" w:type="dxa"/>
            <w:shd w:val="clear" w:color="auto" w:fill="auto"/>
            <w:tcMar>
              <w:top w:w="100" w:type="dxa"/>
              <w:left w:w="100" w:type="dxa"/>
              <w:bottom w:w="100" w:type="dxa"/>
              <w:right w:w="100" w:type="dxa"/>
            </w:tcMar>
          </w:tcPr>
          <w:p w14:paraId="00000265"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Keep the staff informed of the external situation and internal decisions, challenges and responses. Give opportunities to ask questions and make suggestions.</w:t>
            </w:r>
          </w:p>
        </w:tc>
        <w:tc>
          <w:tcPr>
            <w:tcW w:w="2835" w:type="dxa"/>
            <w:shd w:val="clear" w:color="auto" w:fill="auto"/>
            <w:tcMar>
              <w:top w:w="100" w:type="dxa"/>
              <w:left w:w="100" w:type="dxa"/>
              <w:bottom w:w="100" w:type="dxa"/>
              <w:right w:w="100" w:type="dxa"/>
            </w:tcMar>
          </w:tcPr>
          <w:p w14:paraId="00000266"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All staff available at meeting time point (consider many may not be able to participate)</w:t>
            </w:r>
          </w:p>
        </w:tc>
        <w:tc>
          <w:tcPr>
            <w:tcW w:w="1701" w:type="dxa"/>
            <w:shd w:val="clear" w:color="auto" w:fill="auto"/>
            <w:tcMar>
              <w:top w:w="100" w:type="dxa"/>
              <w:left w:w="100" w:type="dxa"/>
              <w:bottom w:w="100" w:type="dxa"/>
              <w:right w:w="100" w:type="dxa"/>
            </w:tcMar>
          </w:tcPr>
          <w:p w14:paraId="00000267"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Weekly (30 min)</w:t>
            </w:r>
          </w:p>
        </w:tc>
        <w:tc>
          <w:tcPr>
            <w:tcW w:w="2552" w:type="dxa"/>
            <w:shd w:val="clear" w:color="auto" w:fill="auto"/>
            <w:tcMar>
              <w:top w:w="100" w:type="dxa"/>
              <w:left w:w="100" w:type="dxa"/>
              <w:bottom w:w="100" w:type="dxa"/>
              <w:right w:w="100" w:type="dxa"/>
            </w:tcMar>
          </w:tcPr>
          <w:p w14:paraId="00000268" w14:textId="77777777" w:rsidR="004C5C62" w:rsidRDefault="00384724">
            <w:pPr>
              <w:widowControl w:val="0"/>
              <w:rPr>
                <w:rFonts w:ascii="Open Sans" w:eastAsia="Open Sans" w:hAnsi="Open Sans" w:cs="Open Sans"/>
                <w:i/>
              </w:rPr>
            </w:pPr>
            <w:r>
              <w:rPr>
                <w:rFonts w:ascii="Open Sans" w:eastAsia="Open Sans" w:hAnsi="Open Sans" w:cs="Open Sans"/>
                <w:i/>
                <w:color w:val="666666"/>
                <w:sz w:val="18"/>
                <w:szCs w:val="18"/>
              </w:rPr>
              <w:t>Head of HR</w:t>
            </w:r>
          </w:p>
        </w:tc>
      </w:tr>
      <w:tr w:rsidR="004C5C62" w14:paraId="5DCF0D1A" w14:textId="77777777" w:rsidTr="00AB4363">
        <w:tc>
          <w:tcPr>
            <w:tcW w:w="1965" w:type="dxa"/>
            <w:shd w:val="clear" w:color="auto" w:fill="auto"/>
            <w:tcMar>
              <w:top w:w="100" w:type="dxa"/>
              <w:left w:w="100" w:type="dxa"/>
              <w:bottom w:w="100" w:type="dxa"/>
              <w:right w:w="100" w:type="dxa"/>
            </w:tcMar>
          </w:tcPr>
          <w:p w14:paraId="00000269" w14:textId="732EEE5D"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lastRenderedPageBreak/>
              <w:t>Example: Info board or blast Whatsapp</w:t>
            </w:r>
          </w:p>
        </w:tc>
        <w:tc>
          <w:tcPr>
            <w:tcW w:w="4829" w:type="dxa"/>
            <w:shd w:val="clear" w:color="auto" w:fill="auto"/>
            <w:tcMar>
              <w:top w:w="100" w:type="dxa"/>
              <w:left w:w="100" w:type="dxa"/>
              <w:bottom w:w="100" w:type="dxa"/>
              <w:right w:w="100" w:type="dxa"/>
            </w:tcMar>
          </w:tcPr>
          <w:p w14:paraId="0000026A"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 xml:space="preserve">Keep the staff informed of the external situation and internal decisions, challenges and responses. </w:t>
            </w:r>
          </w:p>
        </w:tc>
        <w:tc>
          <w:tcPr>
            <w:tcW w:w="2835" w:type="dxa"/>
            <w:shd w:val="clear" w:color="auto" w:fill="auto"/>
            <w:tcMar>
              <w:top w:w="100" w:type="dxa"/>
              <w:left w:w="100" w:type="dxa"/>
              <w:bottom w:w="100" w:type="dxa"/>
              <w:right w:w="100" w:type="dxa"/>
            </w:tcMar>
          </w:tcPr>
          <w:p w14:paraId="0000026B"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All staff</w:t>
            </w:r>
          </w:p>
        </w:tc>
        <w:tc>
          <w:tcPr>
            <w:tcW w:w="1701" w:type="dxa"/>
            <w:shd w:val="clear" w:color="auto" w:fill="auto"/>
            <w:tcMar>
              <w:top w:w="100" w:type="dxa"/>
              <w:left w:w="100" w:type="dxa"/>
              <w:bottom w:w="100" w:type="dxa"/>
              <w:right w:w="100" w:type="dxa"/>
            </w:tcMar>
          </w:tcPr>
          <w:p w14:paraId="0000026C"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 xml:space="preserve">Weekly </w:t>
            </w:r>
          </w:p>
        </w:tc>
        <w:tc>
          <w:tcPr>
            <w:tcW w:w="2552" w:type="dxa"/>
            <w:shd w:val="clear" w:color="auto" w:fill="auto"/>
            <w:tcMar>
              <w:top w:w="100" w:type="dxa"/>
              <w:left w:w="100" w:type="dxa"/>
              <w:bottom w:w="100" w:type="dxa"/>
              <w:right w:w="100" w:type="dxa"/>
            </w:tcMar>
          </w:tcPr>
          <w:p w14:paraId="0000026D" w14:textId="77777777" w:rsidR="004C5C62" w:rsidRDefault="00384724">
            <w:pPr>
              <w:widowControl w:val="0"/>
              <w:rPr>
                <w:rFonts w:ascii="Open Sans" w:eastAsia="Open Sans" w:hAnsi="Open Sans" w:cs="Open Sans"/>
                <w:i/>
                <w:color w:val="666666"/>
                <w:sz w:val="18"/>
                <w:szCs w:val="18"/>
              </w:rPr>
            </w:pPr>
            <w:r>
              <w:rPr>
                <w:rFonts w:ascii="Open Sans" w:eastAsia="Open Sans" w:hAnsi="Open Sans" w:cs="Open Sans"/>
                <w:i/>
                <w:color w:val="666666"/>
                <w:sz w:val="18"/>
                <w:szCs w:val="18"/>
              </w:rPr>
              <w:t>Comms focal point</w:t>
            </w:r>
          </w:p>
        </w:tc>
      </w:tr>
    </w:tbl>
    <w:p w14:paraId="0000026E" w14:textId="77777777" w:rsidR="004C5C62" w:rsidRDefault="004C5C62"/>
    <w:p w14:paraId="0000026F"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3.4.2 External communication plan</w:t>
      </w:r>
    </w:p>
    <w:p w14:paraId="00000270"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Include a list of external contacts to be notified in case of a public health </w:t>
      </w:r>
      <w:r>
        <w:rPr>
          <w:rFonts w:ascii="Open Sans Light" w:eastAsia="Open Sans Light" w:hAnsi="Open Sans Light" w:cs="Open Sans Light"/>
          <w:color w:val="000000"/>
        </w:rPr>
        <w:t>emergency (e.g. national health authorities, hospital referrals, etc.).</w:t>
      </w:r>
    </w:p>
    <w:p w14:paraId="00000271"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u w:val="single"/>
        </w:rPr>
      </w:pPr>
    </w:p>
    <w:p w14:paraId="00000272" w14:textId="594A7D7A"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u w:val="single"/>
        </w:rPr>
        <w:t xml:space="preserve">Table 15: People to be contacted in case of an </w:t>
      </w:r>
      <w:r w:rsidR="006D0AC4">
        <w:rPr>
          <w:rFonts w:ascii="Open Sans Light" w:eastAsia="Open Sans Light" w:hAnsi="Open Sans Light" w:cs="Open Sans Light"/>
          <w:color w:val="000000"/>
          <w:u w:val="single"/>
        </w:rPr>
        <w:t>emergency.</w:t>
      </w:r>
    </w:p>
    <w:tbl>
      <w:tblPr>
        <w:tblStyle w:val="affffffff4"/>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4162"/>
      </w:tblGrid>
      <w:tr w:rsidR="004C5C62" w14:paraId="6B3685D8" w14:textId="77777777">
        <w:tc>
          <w:tcPr>
            <w:tcW w:w="3240" w:type="dxa"/>
            <w:shd w:val="clear" w:color="auto" w:fill="auto"/>
            <w:tcMar>
              <w:top w:w="100" w:type="dxa"/>
              <w:left w:w="100" w:type="dxa"/>
              <w:bottom w:w="100" w:type="dxa"/>
              <w:right w:w="100" w:type="dxa"/>
            </w:tcMar>
          </w:tcPr>
          <w:p w14:paraId="00000273"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Type of Hazard</w:t>
            </w:r>
          </w:p>
        </w:tc>
        <w:tc>
          <w:tcPr>
            <w:tcW w:w="3240" w:type="dxa"/>
            <w:shd w:val="clear" w:color="auto" w:fill="auto"/>
            <w:tcMar>
              <w:top w:w="100" w:type="dxa"/>
              <w:left w:w="100" w:type="dxa"/>
              <w:bottom w:w="100" w:type="dxa"/>
              <w:right w:w="100" w:type="dxa"/>
            </w:tcMar>
          </w:tcPr>
          <w:p w14:paraId="00000274"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Person to be contacted in case of an emergency</w:t>
            </w:r>
          </w:p>
        </w:tc>
        <w:tc>
          <w:tcPr>
            <w:tcW w:w="3240" w:type="dxa"/>
            <w:shd w:val="clear" w:color="auto" w:fill="auto"/>
            <w:tcMar>
              <w:top w:w="100" w:type="dxa"/>
              <w:left w:w="100" w:type="dxa"/>
              <w:bottom w:w="100" w:type="dxa"/>
              <w:right w:w="100" w:type="dxa"/>
            </w:tcMar>
          </w:tcPr>
          <w:p w14:paraId="00000275"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Contact details</w:t>
            </w:r>
          </w:p>
        </w:tc>
        <w:tc>
          <w:tcPr>
            <w:tcW w:w="4162" w:type="dxa"/>
            <w:shd w:val="clear" w:color="auto" w:fill="auto"/>
            <w:tcMar>
              <w:top w:w="100" w:type="dxa"/>
              <w:left w:w="100" w:type="dxa"/>
              <w:bottom w:w="100" w:type="dxa"/>
              <w:right w:w="100" w:type="dxa"/>
            </w:tcMar>
          </w:tcPr>
          <w:p w14:paraId="00000276" w14:textId="77777777" w:rsidR="004C5C62" w:rsidRDefault="00384724">
            <w:pPr>
              <w:widowControl w:val="0"/>
              <w:jc w:val="center"/>
              <w:rPr>
                <w:rFonts w:ascii="Open Sans" w:eastAsia="Open Sans" w:hAnsi="Open Sans" w:cs="Open Sans"/>
                <w:b/>
                <w:sz w:val="18"/>
                <w:szCs w:val="18"/>
              </w:rPr>
            </w:pPr>
            <w:r>
              <w:rPr>
                <w:rFonts w:ascii="Open Sans" w:eastAsia="Open Sans" w:hAnsi="Open Sans" w:cs="Open Sans"/>
                <w:b/>
                <w:sz w:val="18"/>
                <w:szCs w:val="18"/>
              </w:rPr>
              <w:t xml:space="preserve">Optional: Notes </w:t>
            </w:r>
          </w:p>
          <w:p w14:paraId="00000277" w14:textId="77777777" w:rsidR="004C5C62" w:rsidRDefault="00384724">
            <w:pPr>
              <w:widowControl w:val="0"/>
              <w:jc w:val="center"/>
              <w:rPr>
                <w:rFonts w:ascii="Open Sans" w:eastAsia="Open Sans" w:hAnsi="Open Sans" w:cs="Open Sans"/>
                <w:i/>
                <w:sz w:val="18"/>
                <w:szCs w:val="18"/>
              </w:rPr>
            </w:pPr>
            <w:r>
              <w:rPr>
                <w:rFonts w:ascii="Open Sans" w:eastAsia="Open Sans" w:hAnsi="Open Sans" w:cs="Open Sans"/>
                <w:i/>
                <w:sz w:val="18"/>
                <w:szCs w:val="18"/>
              </w:rPr>
              <w:t xml:space="preserve">Why should this person be informed? </w:t>
            </w:r>
          </w:p>
          <w:p w14:paraId="00000278" w14:textId="77777777" w:rsidR="004C5C62" w:rsidRDefault="00384724">
            <w:pPr>
              <w:widowControl w:val="0"/>
              <w:jc w:val="center"/>
              <w:rPr>
                <w:rFonts w:ascii="Open Sans" w:eastAsia="Open Sans" w:hAnsi="Open Sans" w:cs="Open Sans"/>
                <w:i/>
                <w:sz w:val="18"/>
                <w:szCs w:val="18"/>
              </w:rPr>
            </w:pPr>
            <w:r>
              <w:rPr>
                <w:rFonts w:ascii="Open Sans" w:eastAsia="Open Sans" w:hAnsi="Open Sans" w:cs="Open Sans"/>
                <w:i/>
                <w:sz w:val="18"/>
                <w:szCs w:val="18"/>
              </w:rPr>
              <w:t>What should be included in the message?</w:t>
            </w:r>
          </w:p>
          <w:p w14:paraId="00000279" w14:textId="77777777" w:rsidR="004C5C62" w:rsidRDefault="00384724">
            <w:pPr>
              <w:widowControl w:val="0"/>
              <w:jc w:val="center"/>
              <w:rPr>
                <w:rFonts w:ascii="Open Sans" w:eastAsia="Open Sans" w:hAnsi="Open Sans" w:cs="Open Sans"/>
                <w:sz w:val="18"/>
                <w:szCs w:val="18"/>
              </w:rPr>
            </w:pPr>
            <w:r>
              <w:rPr>
                <w:rFonts w:ascii="Open Sans" w:eastAsia="Open Sans" w:hAnsi="Open Sans" w:cs="Open Sans"/>
                <w:i/>
                <w:sz w:val="18"/>
                <w:szCs w:val="18"/>
              </w:rPr>
              <w:t>When should this person be contacted?</w:t>
            </w:r>
          </w:p>
        </w:tc>
      </w:tr>
      <w:tr w:rsidR="004C5C62" w14:paraId="25B9A2C9" w14:textId="77777777">
        <w:tc>
          <w:tcPr>
            <w:tcW w:w="3240" w:type="dxa"/>
            <w:shd w:val="clear" w:color="auto" w:fill="auto"/>
            <w:tcMar>
              <w:top w:w="100" w:type="dxa"/>
              <w:left w:w="100" w:type="dxa"/>
              <w:bottom w:w="100" w:type="dxa"/>
              <w:right w:w="100" w:type="dxa"/>
            </w:tcMar>
          </w:tcPr>
          <w:p w14:paraId="0000027A"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7B"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7C" w14:textId="77777777" w:rsidR="004C5C62" w:rsidRDefault="004C5C62">
            <w:pPr>
              <w:widowControl w:val="0"/>
              <w:rPr>
                <w:rFonts w:ascii="Open Sans" w:eastAsia="Open Sans" w:hAnsi="Open Sans" w:cs="Open Sans"/>
                <w:sz w:val="18"/>
                <w:szCs w:val="18"/>
              </w:rPr>
            </w:pPr>
          </w:p>
        </w:tc>
        <w:tc>
          <w:tcPr>
            <w:tcW w:w="4162" w:type="dxa"/>
            <w:shd w:val="clear" w:color="auto" w:fill="auto"/>
            <w:tcMar>
              <w:top w:w="100" w:type="dxa"/>
              <w:left w:w="100" w:type="dxa"/>
              <w:bottom w:w="100" w:type="dxa"/>
              <w:right w:w="100" w:type="dxa"/>
            </w:tcMar>
          </w:tcPr>
          <w:p w14:paraId="0000027D" w14:textId="77777777" w:rsidR="004C5C62" w:rsidRDefault="004C5C62">
            <w:pPr>
              <w:widowControl w:val="0"/>
              <w:rPr>
                <w:rFonts w:ascii="Open Sans" w:eastAsia="Open Sans" w:hAnsi="Open Sans" w:cs="Open Sans"/>
                <w:sz w:val="18"/>
                <w:szCs w:val="18"/>
              </w:rPr>
            </w:pPr>
          </w:p>
        </w:tc>
      </w:tr>
      <w:tr w:rsidR="004C5C62" w14:paraId="5DA6C179" w14:textId="77777777">
        <w:tc>
          <w:tcPr>
            <w:tcW w:w="3240" w:type="dxa"/>
            <w:shd w:val="clear" w:color="auto" w:fill="auto"/>
            <w:tcMar>
              <w:top w:w="100" w:type="dxa"/>
              <w:left w:w="100" w:type="dxa"/>
              <w:bottom w:w="100" w:type="dxa"/>
              <w:right w:w="100" w:type="dxa"/>
            </w:tcMar>
          </w:tcPr>
          <w:p w14:paraId="0000027E"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7F" w14:textId="77777777" w:rsidR="004C5C62" w:rsidRDefault="004C5C62">
            <w:pPr>
              <w:widowControl w:val="0"/>
              <w:rPr>
                <w:rFonts w:ascii="Open Sans" w:eastAsia="Open Sans" w:hAnsi="Open Sans" w:cs="Open Sans"/>
                <w:sz w:val="18"/>
                <w:szCs w:val="18"/>
              </w:rPr>
            </w:pPr>
          </w:p>
        </w:tc>
        <w:tc>
          <w:tcPr>
            <w:tcW w:w="3240" w:type="dxa"/>
            <w:shd w:val="clear" w:color="auto" w:fill="auto"/>
            <w:tcMar>
              <w:top w:w="100" w:type="dxa"/>
              <w:left w:w="100" w:type="dxa"/>
              <w:bottom w:w="100" w:type="dxa"/>
              <w:right w:w="100" w:type="dxa"/>
            </w:tcMar>
          </w:tcPr>
          <w:p w14:paraId="00000280" w14:textId="77777777" w:rsidR="004C5C62" w:rsidRDefault="004C5C62">
            <w:pPr>
              <w:widowControl w:val="0"/>
              <w:rPr>
                <w:rFonts w:ascii="Open Sans" w:eastAsia="Open Sans" w:hAnsi="Open Sans" w:cs="Open Sans"/>
                <w:sz w:val="18"/>
                <w:szCs w:val="18"/>
              </w:rPr>
            </w:pPr>
          </w:p>
        </w:tc>
        <w:tc>
          <w:tcPr>
            <w:tcW w:w="4162" w:type="dxa"/>
            <w:shd w:val="clear" w:color="auto" w:fill="auto"/>
            <w:tcMar>
              <w:top w:w="100" w:type="dxa"/>
              <w:left w:w="100" w:type="dxa"/>
              <w:bottom w:w="100" w:type="dxa"/>
              <w:right w:w="100" w:type="dxa"/>
            </w:tcMar>
          </w:tcPr>
          <w:p w14:paraId="00000281" w14:textId="77777777" w:rsidR="004C5C62" w:rsidRDefault="004C5C62">
            <w:pPr>
              <w:widowControl w:val="0"/>
              <w:rPr>
                <w:rFonts w:ascii="Open Sans" w:eastAsia="Open Sans" w:hAnsi="Open Sans" w:cs="Open Sans"/>
                <w:sz w:val="18"/>
                <w:szCs w:val="18"/>
              </w:rPr>
            </w:pPr>
          </w:p>
        </w:tc>
      </w:tr>
    </w:tbl>
    <w:p w14:paraId="00000286" w14:textId="77777777" w:rsidR="004C5C62" w:rsidRDefault="004C5C62"/>
    <w:p w14:paraId="00000287" w14:textId="3E1E46DB"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color w:val="EF3741"/>
          <w:sz w:val="34"/>
          <w:szCs w:val="34"/>
          <w:shd w:val="clear" w:color="auto" w:fill="FCE5CD"/>
        </w:rPr>
      </w:pPr>
      <w:bookmarkStart w:id="16" w:name="_heading=h.1ksv4uv" w:colFirst="0" w:colLast="0"/>
      <w:bookmarkEnd w:id="16"/>
      <w:r>
        <w:rPr>
          <w:rFonts w:ascii="Montserrat" w:eastAsia="Montserrat" w:hAnsi="Montserrat" w:cs="Montserrat"/>
          <w:b/>
          <w:i w:val="0"/>
          <w:color w:val="EF3741"/>
          <w:sz w:val="34"/>
          <w:szCs w:val="34"/>
        </w:rPr>
        <w:t xml:space="preserve">4. Activating and deactivating </w:t>
      </w:r>
      <w:r w:rsidR="006D0AC4">
        <w:rPr>
          <w:rFonts w:ascii="Montserrat" w:eastAsia="Montserrat" w:hAnsi="Montserrat" w:cs="Montserrat"/>
          <w:b/>
          <w:i w:val="0"/>
          <w:color w:val="EF3741"/>
          <w:sz w:val="34"/>
          <w:szCs w:val="34"/>
        </w:rPr>
        <w:t xml:space="preserve">(optional) </w:t>
      </w:r>
      <w:r>
        <w:rPr>
          <w:rFonts w:ascii="Montserrat" w:eastAsia="Montserrat" w:hAnsi="Montserrat" w:cs="Montserrat"/>
          <w:b/>
          <w:i w:val="0"/>
          <w:color w:val="EF3741"/>
          <w:sz w:val="34"/>
          <w:szCs w:val="34"/>
        </w:rPr>
        <w:t xml:space="preserve">the plan </w:t>
      </w:r>
    </w:p>
    <w:p w14:paraId="00000288" w14:textId="77777777" w:rsidR="004C5C62" w:rsidRDefault="00384724">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17" w:name="_heading=h.44sinio" w:colFirst="0" w:colLast="0"/>
      <w:bookmarkEnd w:id="17"/>
      <w:r>
        <w:rPr>
          <w:rFonts w:ascii="Open Sans" w:eastAsia="Open Sans" w:hAnsi="Open Sans" w:cs="Open Sans"/>
          <w:i w:val="0"/>
          <w:color w:val="323232"/>
          <w:sz w:val="28"/>
          <w:szCs w:val="28"/>
        </w:rPr>
        <w:t>4.1 Establish activation triggers for the plan</w:t>
      </w:r>
    </w:p>
    <w:p w14:paraId="00000289" w14:textId="221C0902"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List the triggers that will activate this operational continuity plan and include the procedures on how to activate the plan, the person in charge, and the backup person. Two tables are provided; delete the table which is not applicable. (An example is provided in Annex </w:t>
      </w:r>
      <w:r w:rsidR="00887351">
        <w:rPr>
          <w:rFonts w:ascii="Open Sans Light" w:eastAsia="Open Sans Light" w:hAnsi="Open Sans Light" w:cs="Open Sans Light"/>
          <w:color w:val="000000"/>
        </w:rPr>
        <w:t>10</w:t>
      </w:r>
      <w:r>
        <w:rPr>
          <w:rFonts w:ascii="Open Sans Light" w:eastAsia="Open Sans Light" w:hAnsi="Open Sans Light" w:cs="Open Sans Light"/>
          <w:color w:val="000000"/>
        </w:rPr>
        <w:t xml:space="preserve">.) </w:t>
      </w:r>
    </w:p>
    <w:p w14:paraId="0000028A" w14:textId="77777777" w:rsidR="004C5C62" w:rsidRDefault="00384724">
      <w:pPr>
        <w:widowControl w:val="0"/>
        <w:numPr>
          <w:ilvl w:val="0"/>
          <w:numId w:val="17"/>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Use Table 16A if there is no need to use a color-coding system to indicate different emergency alert phases.</w:t>
      </w:r>
    </w:p>
    <w:p w14:paraId="0000028C" w14:textId="2F5DE3AF" w:rsidR="004C5C62" w:rsidRPr="006D0AC4" w:rsidRDefault="00384724" w:rsidP="006D0AC4">
      <w:pPr>
        <w:widowControl w:val="0"/>
        <w:numPr>
          <w:ilvl w:val="0"/>
          <w:numId w:val="17"/>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Use Table 16B</w:t>
      </w:r>
      <w:r w:rsidR="006D0AC4">
        <w:rPr>
          <w:rFonts w:ascii="Open Sans Light" w:eastAsia="Open Sans Light" w:hAnsi="Open Sans Light" w:cs="Open Sans Light"/>
          <w:color w:val="000000"/>
        </w:rPr>
        <w:t xml:space="preserve"> (In </w:t>
      </w:r>
      <w:r w:rsidR="006D0AC4" w:rsidRPr="006D0AC4">
        <w:rPr>
          <w:rFonts w:ascii="Open Sans Light" w:eastAsia="Open Sans Light" w:hAnsi="Open Sans Light" w:cs="Open Sans Light"/>
          <w:color w:val="F5333F"/>
        </w:rPr>
        <w:t xml:space="preserve">Annex </w:t>
      </w:r>
      <w:r w:rsidR="00887351">
        <w:rPr>
          <w:rFonts w:ascii="Open Sans Light" w:eastAsia="Open Sans Light" w:hAnsi="Open Sans Light" w:cs="Open Sans Light"/>
          <w:color w:val="F5333F"/>
        </w:rPr>
        <w:t>8</w:t>
      </w:r>
      <w:r w:rsidR="006D0AC4">
        <w:rPr>
          <w:rFonts w:ascii="Open Sans Light" w:eastAsia="Open Sans Light" w:hAnsi="Open Sans Light" w:cs="Open Sans Light"/>
          <w:color w:val="000000"/>
        </w:rPr>
        <w:t xml:space="preserve">) </w:t>
      </w:r>
      <w:r>
        <w:rPr>
          <w:rFonts w:ascii="Open Sans Light" w:eastAsia="Open Sans Light" w:hAnsi="Open Sans Light" w:cs="Open Sans Light"/>
          <w:color w:val="000000"/>
        </w:rPr>
        <w:t xml:space="preserve"> if</w:t>
      </w:r>
      <w:r>
        <w:rPr>
          <w:rFonts w:ascii="Open Sans Light" w:eastAsia="Open Sans Light" w:hAnsi="Open Sans Light" w:cs="Open Sans Light"/>
          <w:color w:val="000000"/>
        </w:rPr>
        <w:t xml:space="preserve"> it is helpful to use a color-coding system to indicate the alert phase of the emergency and if there is a need to scale the HSCP up or down. (</w:t>
      </w:r>
      <w:r>
        <w:rPr>
          <w:rFonts w:ascii="Open Sans Light" w:eastAsia="Open Sans Light" w:hAnsi="Open Sans Light" w:cs="Open Sans Light"/>
          <w:color w:val="000000"/>
          <w:shd w:val="clear" w:color="auto" w:fill="B6D7A8"/>
        </w:rPr>
        <w:t>E.g. Green = Normal situation,</w:t>
      </w:r>
      <w:r>
        <w:rPr>
          <w:rFonts w:ascii="Open Sans Light" w:eastAsia="Open Sans Light" w:hAnsi="Open Sans Light" w:cs="Open Sans Light"/>
          <w:color w:val="000000"/>
        </w:rPr>
        <w:t xml:space="preserve"> </w:t>
      </w:r>
      <w:r>
        <w:rPr>
          <w:rFonts w:ascii="Open Sans Light" w:eastAsia="Open Sans Light" w:hAnsi="Open Sans Light" w:cs="Open Sans Light"/>
          <w:color w:val="000000"/>
          <w:shd w:val="clear" w:color="auto" w:fill="FFE599"/>
        </w:rPr>
        <w:t>Yellow = Emergency situation</w:t>
      </w:r>
      <w:r>
        <w:rPr>
          <w:rFonts w:ascii="Open Sans Light" w:eastAsia="Open Sans Light" w:hAnsi="Open Sans Light" w:cs="Open Sans Light"/>
          <w:color w:val="000000"/>
        </w:rPr>
        <w:t xml:space="preserve">, </w:t>
      </w:r>
      <w:r>
        <w:rPr>
          <w:rFonts w:ascii="Open Sans Light" w:eastAsia="Open Sans Light" w:hAnsi="Open Sans Light" w:cs="Open Sans Light"/>
          <w:color w:val="000000"/>
          <w:shd w:val="clear" w:color="auto" w:fill="F9CB9C"/>
        </w:rPr>
        <w:t>Orange = Disaster situation</w:t>
      </w:r>
      <w:r>
        <w:rPr>
          <w:rFonts w:ascii="Open Sans Light" w:eastAsia="Open Sans Light" w:hAnsi="Open Sans Light" w:cs="Open Sans Light"/>
          <w:color w:val="000000"/>
        </w:rPr>
        <w:t xml:space="preserve">, </w:t>
      </w:r>
      <w:r>
        <w:rPr>
          <w:rFonts w:ascii="Open Sans Light" w:eastAsia="Open Sans Light" w:hAnsi="Open Sans Light" w:cs="Open Sans Light"/>
          <w:color w:val="000000"/>
          <w:shd w:val="clear" w:color="auto" w:fill="EA9999"/>
        </w:rPr>
        <w:t>Red = Catastrophic situation</w:t>
      </w:r>
      <w:r>
        <w:rPr>
          <w:rFonts w:ascii="Open Sans Light" w:eastAsia="Open Sans Light" w:hAnsi="Open Sans Light" w:cs="Open Sans Light"/>
          <w:color w:val="000000"/>
        </w:rPr>
        <w:t>).</w:t>
      </w:r>
    </w:p>
    <w:p w14:paraId="0000028D"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Examples of triggers: </w:t>
      </w:r>
    </w:p>
    <w:p w14:paraId="0000028E" w14:textId="77777777" w:rsidR="004C5C62" w:rsidRDefault="00384724">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The government closes schools or other public services.</w:t>
      </w:r>
    </w:p>
    <w:p w14:paraId="0000028F" w14:textId="77777777" w:rsidR="004C5C62" w:rsidRDefault="00384724">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The government declares a state of emergency in some parts of the country or an epidemic outbreak.</w:t>
      </w:r>
    </w:p>
    <w:p w14:paraId="00000290" w14:textId="77777777" w:rsidR="004C5C62" w:rsidRDefault="00384724">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Security/health concerns.</w:t>
      </w:r>
    </w:p>
    <w:p w14:paraId="00000291" w14:textId="0A672661" w:rsidR="004C5C62" w:rsidRPr="0020566F" w:rsidRDefault="00384724" w:rsidP="0020566F">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Several injuries or deaths</w:t>
      </w:r>
      <w:r w:rsidR="0020566F">
        <w:rPr>
          <w:rFonts w:ascii="Open Sans Light" w:eastAsia="Open Sans Light" w:hAnsi="Open Sans Light" w:cs="Open Sans Light"/>
          <w:color w:val="000000"/>
        </w:rPr>
        <w:t>, Increase in patient load in X department or service by more than Y%</w:t>
      </w:r>
    </w:p>
    <w:p w14:paraId="00000294" w14:textId="71FF7888" w:rsidR="004C5C62" w:rsidRPr="0020566F" w:rsidRDefault="00384724" w:rsidP="0020566F">
      <w:pPr>
        <w:widowControl w:val="0"/>
        <w:numPr>
          <w:ilvl w:val="0"/>
          <w:numId w:val="19"/>
        </w:numPr>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Unusual staff absence (internal trigger example)</w:t>
      </w:r>
    </w:p>
    <w:p w14:paraId="0000029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96"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666666"/>
        </w:rPr>
      </w:pPr>
      <w:r>
        <w:rPr>
          <w:rFonts w:ascii="Open Sans Light" w:eastAsia="Open Sans Light" w:hAnsi="Open Sans Light" w:cs="Open Sans Light"/>
          <w:i w:val="0"/>
          <w:color w:val="000000"/>
        </w:rPr>
        <w:t>Table 16A: Hazards &amp; Triggers to activate plan</w:t>
      </w:r>
    </w:p>
    <w:tbl>
      <w:tblPr>
        <w:tblStyle w:val="a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0320"/>
      </w:tblGrid>
      <w:tr w:rsidR="004C5C62" w14:paraId="35D090FA" w14:textId="77777777">
        <w:tc>
          <w:tcPr>
            <w:tcW w:w="2640" w:type="dxa"/>
            <w:shd w:val="clear" w:color="auto" w:fill="auto"/>
            <w:tcMar>
              <w:top w:w="100" w:type="dxa"/>
              <w:left w:w="100" w:type="dxa"/>
              <w:bottom w:w="100" w:type="dxa"/>
              <w:right w:w="100" w:type="dxa"/>
            </w:tcMar>
          </w:tcPr>
          <w:p w14:paraId="00000297" w14:textId="77777777" w:rsidR="004C5C62" w:rsidRDefault="00384724">
            <w:pPr>
              <w:widowControl w:val="0"/>
              <w:pBdr>
                <w:top w:val="nil"/>
                <w:left w:val="nil"/>
                <w:bottom w:val="nil"/>
                <w:right w:val="nil"/>
                <w:between w:val="nil"/>
              </w:pBdr>
              <w:jc w:val="center"/>
              <w:rPr>
                <w:rFonts w:ascii="Open Sans" w:eastAsia="Open Sans" w:hAnsi="Open Sans" w:cs="Open Sans"/>
                <w:b/>
                <w:sz w:val="18"/>
                <w:szCs w:val="18"/>
              </w:rPr>
            </w:pPr>
            <w:r>
              <w:rPr>
                <w:rFonts w:ascii="Open Sans" w:eastAsia="Open Sans" w:hAnsi="Open Sans" w:cs="Open Sans"/>
                <w:b/>
                <w:sz w:val="18"/>
                <w:szCs w:val="18"/>
              </w:rPr>
              <w:t>Hazard</w:t>
            </w:r>
          </w:p>
        </w:tc>
        <w:tc>
          <w:tcPr>
            <w:tcW w:w="10320" w:type="dxa"/>
            <w:shd w:val="clear" w:color="auto" w:fill="auto"/>
            <w:tcMar>
              <w:top w:w="100" w:type="dxa"/>
              <w:left w:w="100" w:type="dxa"/>
              <w:bottom w:w="100" w:type="dxa"/>
              <w:right w:w="100" w:type="dxa"/>
            </w:tcMar>
          </w:tcPr>
          <w:p w14:paraId="00000298" w14:textId="77777777" w:rsidR="004C5C62" w:rsidRDefault="00384724">
            <w:pPr>
              <w:widowControl w:val="0"/>
              <w:pBdr>
                <w:top w:val="nil"/>
                <w:left w:val="nil"/>
                <w:bottom w:val="nil"/>
                <w:right w:val="nil"/>
                <w:between w:val="nil"/>
              </w:pBdr>
              <w:jc w:val="center"/>
              <w:rPr>
                <w:rFonts w:ascii="Open Sans" w:eastAsia="Open Sans" w:hAnsi="Open Sans" w:cs="Open Sans"/>
                <w:b/>
                <w:sz w:val="18"/>
                <w:szCs w:val="18"/>
              </w:rPr>
            </w:pPr>
            <w:r>
              <w:rPr>
                <w:rFonts w:ascii="Open Sans" w:eastAsia="Open Sans" w:hAnsi="Open Sans" w:cs="Open Sans"/>
                <w:b/>
                <w:sz w:val="18"/>
                <w:szCs w:val="18"/>
              </w:rPr>
              <w:t>All potential triggers</w:t>
            </w:r>
          </w:p>
        </w:tc>
      </w:tr>
      <w:tr w:rsidR="004C5C62" w14:paraId="1D568ADC" w14:textId="77777777">
        <w:tc>
          <w:tcPr>
            <w:tcW w:w="2640" w:type="dxa"/>
            <w:shd w:val="clear" w:color="auto" w:fill="auto"/>
            <w:tcMar>
              <w:top w:w="100" w:type="dxa"/>
              <w:left w:w="100" w:type="dxa"/>
              <w:bottom w:w="100" w:type="dxa"/>
              <w:right w:w="100" w:type="dxa"/>
            </w:tcMar>
          </w:tcPr>
          <w:p w14:paraId="00000299"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Hazard 1:</w:t>
            </w:r>
          </w:p>
        </w:tc>
        <w:tc>
          <w:tcPr>
            <w:tcW w:w="10320" w:type="dxa"/>
            <w:shd w:val="clear" w:color="auto" w:fill="auto"/>
            <w:tcMar>
              <w:top w:w="100" w:type="dxa"/>
              <w:left w:w="100" w:type="dxa"/>
              <w:bottom w:w="100" w:type="dxa"/>
              <w:right w:w="100" w:type="dxa"/>
            </w:tcMar>
          </w:tcPr>
          <w:p w14:paraId="0000029A"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1C19CAB4" w14:textId="77777777">
        <w:tc>
          <w:tcPr>
            <w:tcW w:w="2640" w:type="dxa"/>
            <w:shd w:val="clear" w:color="auto" w:fill="auto"/>
            <w:tcMar>
              <w:top w:w="100" w:type="dxa"/>
              <w:left w:w="100" w:type="dxa"/>
              <w:bottom w:w="100" w:type="dxa"/>
              <w:right w:w="100" w:type="dxa"/>
            </w:tcMar>
          </w:tcPr>
          <w:p w14:paraId="0000029B" w14:textId="77777777" w:rsidR="004C5C62" w:rsidRDefault="00384724">
            <w:pPr>
              <w:widowControl w:val="0"/>
              <w:rPr>
                <w:rFonts w:ascii="Open Sans" w:eastAsia="Open Sans" w:hAnsi="Open Sans" w:cs="Open Sans"/>
                <w:color w:val="666666"/>
              </w:rPr>
            </w:pPr>
            <w:r>
              <w:rPr>
                <w:rFonts w:ascii="Open Sans" w:eastAsia="Open Sans" w:hAnsi="Open Sans" w:cs="Open Sans"/>
                <w:color w:val="666666"/>
              </w:rPr>
              <w:t>Hazard 2:</w:t>
            </w:r>
          </w:p>
        </w:tc>
        <w:tc>
          <w:tcPr>
            <w:tcW w:w="10320" w:type="dxa"/>
            <w:shd w:val="clear" w:color="auto" w:fill="auto"/>
            <w:tcMar>
              <w:top w:w="100" w:type="dxa"/>
              <w:left w:w="100" w:type="dxa"/>
              <w:bottom w:w="100" w:type="dxa"/>
              <w:right w:w="100" w:type="dxa"/>
            </w:tcMar>
          </w:tcPr>
          <w:p w14:paraId="0000029C"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bl>
    <w:p w14:paraId="0000029F" w14:textId="77777777" w:rsidR="004C5C62" w:rsidRDefault="004C5C62">
      <w:pPr>
        <w:rPr>
          <w:u w:val="single"/>
        </w:rPr>
      </w:pPr>
    </w:p>
    <w:p w14:paraId="000002BB" w14:textId="7D97C3D7" w:rsidR="004C5C62" w:rsidRDefault="00384724">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18" w:name="_heading=h.2jxsxqh" w:colFirst="0" w:colLast="0"/>
      <w:bookmarkEnd w:id="18"/>
      <w:r>
        <w:rPr>
          <w:rFonts w:ascii="Open Sans" w:eastAsia="Open Sans" w:hAnsi="Open Sans" w:cs="Open Sans"/>
          <w:i w:val="0"/>
          <w:color w:val="323232"/>
          <w:sz w:val="28"/>
          <w:szCs w:val="28"/>
        </w:rPr>
        <w:t xml:space="preserve">4.2 Define deactivation triggers for the </w:t>
      </w:r>
      <w:r>
        <w:rPr>
          <w:rFonts w:ascii="Open Sans" w:eastAsia="Open Sans" w:hAnsi="Open Sans" w:cs="Open Sans"/>
          <w:i w:val="0"/>
          <w:color w:val="323232"/>
          <w:sz w:val="28"/>
          <w:szCs w:val="28"/>
        </w:rPr>
        <w:t>plan</w:t>
      </w:r>
      <w:r w:rsidR="00AB4363">
        <w:rPr>
          <w:rFonts w:ascii="Open Sans" w:eastAsia="Open Sans" w:hAnsi="Open Sans" w:cs="Open Sans"/>
          <w:i w:val="0"/>
          <w:color w:val="323232"/>
          <w:sz w:val="28"/>
          <w:szCs w:val="28"/>
        </w:rPr>
        <w:t xml:space="preserve"> – </w:t>
      </w:r>
      <w:r w:rsidR="00AB4363" w:rsidRPr="0020566F">
        <w:rPr>
          <w:rFonts w:ascii="Open Sans" w:eastAsia="Open Sans" w:hAnsi="Open Sans" w:cs="Open Sans"/>
          <w:i w:val="0"/>
          <w:color w:val="323232"/>
          <w:sz w:val="28"/>
          <w:szCs w:val="28"/>
          <w:shd w:val="clear" w:color="auto" w:fill="FDE9D9" w:themeFill="accent6" w:themeFillTint="33"/>
        </w:rPr>
        <w:t>optional section</w:t>
      </w:r>
    </w:p>
    <w:p w14:paraId="5E66F5DE" w14:textId="3A76AA56" w:rsidR="0020566F" w:rsidRDefault="0020566F">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If you wish to define deactivation triggers, use Table 17 in </w:t>
      </w:r>
      <w:r w:rsidRPr="0020566F">
        <w:rPr>
          <w:rFonts w:ascii="Open Sans Light" w:eastAsia="Open Sans Light" w:hAnsi="Open Sans Light" w:cs="Open Sans Light"/>
          <w:color w:val="F5333F"/>
        </w:rPr>
        <w:t xml:space="preserve">Annex </w:t>
      </w:r>
      <w:r w:rsidR="00887351">
        <w:rPr>
          <w:rFonts w:ascii="Open Sans Light" w:eastAsia="Open Sans Light" w:hAnsi="Open Sans Light" w:cs="Open Sans Light"/>
          <w:color w:val="F5333F"/>
        </w:rPr>
        <w:t>9.</w:t>
      </w:r>
      <w:r w:rsidRPr="0020566F">
        <w:rPr>
          <w:rFonts w:ascii="Open Sans Light" w:eastAsia="Open Sans Light" w:hAnsi="Open Sans Light" w:cs="Open Sans Light"/>
          <w:color w:val="F5333F"/>
        </w:rPr>
        <w:t xml:space="preserve"> </w:t>
      </w:r>
    </w:p>
    <w:p w14:paraId="5327DEF2" w14:textId="77777777" w:rsidR="0020566F" w:rsidRDefault="0020566F">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2C9" w14:textId="412F6AFA"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5. Preparedness and Mitigation</w:t>
      </w:r>
      <w:r>
        <w:rPr>
          <w:rFonts w:ascii="Montserrat" w:eastAsia="Montserrat" w:hAnsi="Montserrat" w:cs="Montserrat"/>
          <w:b/>
          <w:i w:val="0"/>
          <w:color w:val="980000"/>
          <w:sz w:val="34"/>
          <w:szCs w:val="34"/>
        </w:rPr>
        <w:t xml:space="preserve"> </w:t>
      </w:r>
    </w:p>
    <w:p w14:paraId="000002CA" w14:textId="77777777" w:rsidR="004C5C62" w:rsidRDefault="00384724">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19" w:name="_heading=h.3j2qqm3" w:colFirst="0" w:colLast="0"/>
      <w:bookmarkEnd w:id="19"/>
      <w:r>
        <w:rPr>
          <w:rFonts w:ascii="Open Sans" w:eastAsia="Open Sans" w:hAnsi="Open Sans" w:cs="Open Sans"/>
          <w:i w:val="0"/>
          <w:color w:val="323232"/>
          <w:sz w:val="28"/>
          <w:szCs w:val="28"/>
        </w:rPr>
        <w:t>5.1 Test and train</w:t>
      </w:r>
    </w:p>
    <w:p w14:paraId="000002CB" w14:textId="5F6D327B"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5.1.1. Develop your simulations</w:t>
      </w:r>
      <w:r w:rsidR="00AB4363">
        <w:rPr>
          <w:rFonts w:ascii="Open Sans Light" w:eastAsia="Open Sans Light" w:hAnsi="Open Sans Light" w:cs="Open Sans Light"/>
          <w:b/>
          <w:color w:val="000000"/>
        </w:rPr>
        <w:t xml:space="preserve"> (optional step)</w:t>
      </w:r>
      <w:r>
        <w:rPr>
          <w:rFonts w:ascii="Open Sans Light" w:eastAsia="Open Sans Light" w:hAnsi="Open Sans Light" w:cs="Open Sans Light"/>
          <w:b/>
          <w:color w:val="000000"/>
        </w:rPr>
        <w:t xml:space="preserve">. </w:t>
      </w:r>
      <w:r>
        <w:rPr>
          <w:rFonts w:ascii="Open Sans Light" w:eastAsia="Open Sans Light" w:hAnsi="Open Sans Light" w:cs="Open Sans Light"/>
          <w:color w:val="000000"/>
        </w:rPr>
        <w:t xml:space="preserve">In the last section of this chapter, it’s time to combine all the tables and create a simulation for each hazard.  Fill out the tables in </w:t>
      </w:r>
      <w:r>
        <w:rPr>
          <w:rFonts w:ascii="Open Sans Light" w:eastAsia="Open Sans Light" w:hAnsi="Open Sans Light" w:cs="Open Sans Light"/>
          <w:b/>
          <w:color w:val="F5333F"/>
        </w:rPr>
        <w:t xml:space="preserve">Annex </w:t>
      </w:r>
      <w:r w:rsidR="00887351">
        <w:rPr>
          <w:rFonts w:ascii="Open Sans Light" w:eastAsia="Open Sans Light" w:hAnsi="Open Sans Light" w:cs="Open Sans Light"/>
          <w:b/>
          <w:color w:val="F5333F"/>
        </w:rPr>
        <w:t>11</w:t>
      </w:r>
      <w:r>
        <w:rPr>
          <w:rFonts w:ascii="Open Sans Light" w:eastAsia="Open Sans Light" w:hAnsi="Open Sans Light" w:cs="Open Sans Light"/>
          <w:b/>
          <w:color w:val="F5333F"/>
        </w:rPr>
        <w:t>.</w:t>
      </w:r>
      <w:r>
        <w:rPr>
          <w:rFonts w:ascii="Open Sans Light" w:eastAsia="Open Sans Light" w:hAnsi="Open Sans Light" w:cs="Open Sans Light"/>
          <w:color w:val="F5333F"/>
        </w:rPr>
        <w:t xml:space="preserve"> </w:t>
      </w:r>
      <w:r>
        <w:rPr>
          <w:rFonts w:ascii="Open Sans Light" w:eastAsia="Open Sans Light" w:hAnsi="Open Sans Light" w:cs="Open Sans Light"/>
          <w:color w:val="000000"/>
        </w:rPr>
        <w:t>These simulations will be used in training sessions and might need refinement after you pilot them.</w:t>
      </w:r>
    </w:p>
    <w:p w14:paraId="000002CC"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000002CD"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5.1.2. Train staff</w:t>
      </w:r>
    </w:p>
    <w:p w14:paraId="000002CE" w14:textId="0F69C871"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The HSCP will have to be tested before an emergency occurs and might necessitate </w:t>
      </w:r>
      <w:r w:rsidR="0020566F">
        <w:rPr>
          <w:rFonts w:ascii="Open Sans Light" w:eastAsia="Open Sans Light" w:hAnsi="Open Sans Light" w:cs="Open Sans Light"/>
          <w:color w:val="000000"/>
        </w:rPr>
        <w:t>staff training</w:t>
      </w:r>
      <w:r>
        <w:rPr>
          <w:rFonts w:ascii="Open Sans Light" w:eastAsia="Open Sans Light" w:hAnsi="Open Sans Light" w:cs="Open Sans Light"/>
          <w:color w:val="000000"/>
        </w:rPr>
        <w:t xml:space="preserve">. Use this section to consider </w:t>
      </w:r>
      <w:r w:rsidR="0020566F">
        <w:rPr>
          <w:rFonts w:ascii="Open Sans Light" w:eastAsia="Open Sans Light" w:hAnsi="Open Sans Light" w:cs="Open Sans Light"/>
          <w:color w:val="000000"/>
        </w:rPr>
        <w:t xml:space="preserve">the </w:t>
      </w:r>
      <w:r>
        <w:rPr>
          <w:rFonts w:ascii="Open Sans Light" w:eastAsia="Open Sans Light" w:hAnsi="Open Sans Light" w:cs="Open Sans Light"/>
          <w:color w:val="000000"/>
        </w:rPr>
        <w:t xml:space="preserve">types of training and information sessions the teams need (Table 18). </w:t>
      </w:r>
    </w:p>
    <w:p w14:paraId="000002D1" w14:textId="77777777" w:rsidR="004C5C62" w:rsidRDefault="004C5C62"/>
    <w:p w14:paraId="000002D2"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18: Planned training and Information Sessions</w:t>
      </w:r>
    </w:p>
    <w:tbl>
      <w:tblPr>
        <w:tblStyle w:val="affffffff8"/>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3183"/>
        <w:gridCol w:w="1701"/>
        <w:gridCol w:w="1596"/>
        <w:gridCol w:w="3082"/>
      </w:tblGrid>
      <w:tr w:rsidR="004C5C62" w14:paraId="43A56E5E" w14:textId="77777777">
        <w:tc>
          <w:tcPr>
            <w:tcW w:w="2160" w:type="dxa"/>
            <w:shd w:val="clear" w:color="auto" w:fill="auto"/>
            <w:tcMar>
              <w:top w:w="100" w:type="dxa"/>
              <w:left w:w="100" w:type="dxa"/>
              <w:bottom w:w="100" w:type="dxa"/>
              <w:right w:w="100" w:type="dxa"/>
            </w:tcMar>
          </w:tcPr>
          <w:p w14:paraId="000002D3" w14:textId="77777777" w:rsidR="004C5C62" w:rsidRDefault="00384724">
            <w:pPr>
              <w:widowControl w:val="0"/>
              <w:jc w:val="center"/>
              <w:rPr>
                <w:rFonts w:ascii="Open Sans" w:eastAsia="Open Sans" w:hAnsi="Open Sans" w:cs="Open Sans"/>
                <w:b/>
              </w:rPr>
            </w:pPr>
            <w:r>
              <w:rPr>
                <w:rFonts w:ascii="Open Sans" w:eastAsia="Open Sans" w:hAnsi="Open Sans" w:cs="Open Sans"/>
                <w:b/>
              </w:rPr>
              <w:t>Type of Training</w:t>
            </w:r>
          </w:p>
          <w:p w14:paraId="000002D4" w14:textId="77777777" w:rsidR="004C5C62" w:rsidRDefault="00384724">
            <w:pPr>
              <w:widowControl w:val="0"/>
              <w:jc w:val="center"/>
              <w:rPr>
                <w:rFonts w:ascii="Open Sans" w:eastAsia="Open Sans" w:hAnsi="Open Sans" w:cs="Open Sans"/>
                <w:b/>
              </w:rPr>
            </w:pPr>
            <w:r>
              <w:rPr>
                <w:rFonts w:ascii="Open Sans" w:eastAsia="Open Sans" w:hAnsi="Open Sans" w:cs="Open Sans"/>
                <w:b/>
              </w:rPr>
              <w:t>/Info Session</w:t>
            </w:r>
          </w:p>
        </w:tc>
        <w:tc>
          <w:tcPr>
            <w:tcW w:w="2160" w:type="dxa"/>
            <w:shd w:val="clear" w:color="auto" w:fill="auto"/>
            <w:tcMar>
              <w:top w:w="100" w:type="dxa"/>
              <w:left w:w="100" w:type="dxa"/>
              <w:bottom w:w="100" w:type="dxa"/>
              <w:right w:w="100" w:type="dxa"/>
            </w:tcMar>
          </w:tcPr>
          <w:p w14:paraId="000002D5" w14:textId="77777777" w:rsidR="004C5C62" w:rsidRDefault="00384724">
            <w:pPr>
              <w:widowControl w:val="0"/>
              <w:jc w:val="center"/>
              <w:rPr>
                <w:rFonts w:ascii="Open Sans" w:eastAsia="Open Sans" w:hAnsi="Open Sans" w:cs="Open Sans"/>
                <w:b/>
              </w:rPr>
            </w:pPr>
            <w:r>
              <w:rPr>
                <w:rFonts w:ascii="Open Sans" w:eastAsia="Open Sans" w:hAnsi="Open Sans" w:cs="Open Sans"/>
                <w:b/>
              </w:rPr>
              <w:t>Trainer/Person Responsible</w:t>
            </w:r>
          </w:p>
        </w:tc>
        <w:tc>
          <w:tcPr>
            <w:tcW w:w="3183" w:type="dxa"/>
            <w:shd w:val="clear" w:color="auto" w:fill="auto"/>
            <w:tcMar>
              <w:top w:w="100" w:type="dxa"/>
              <w:left w:w="100" w:type="dxa"/>
              <w:bottom w:w="100" w:type="dxa"/>
              <w:right w:w="100" w:type="dxa"/>
            </w:tcMar>
          </w:tcPr>
          <w:p w14:paraId="000002D6" w14:textId="77777777" w:rsidR="004C5C62" w:rsidRDefault="00384724">
            <w:pPr>
              <w:widowControl w:val="0"/>
              <w:jc w:val="center"/>
              <w:rPr>
                <w:rFonts w:ascii="Open Sans" w:eastAsia="Open Sans" w:hAnsi="Open Sans" w:cs="Open Sans"/>
                <w:b/>
              </w:rPr>
            </w:pPr>
            <w:r>
              <w:rPr>
                <w:rFonts w:ascii="Open Sans" w:eastAsia="Open Sans" w:hAnsi="Open Sans" w:cs="Open Sans"/>
                <w:b/>
              </w:rPr>
              <w:t>Objective of the training</w:t>
            </w:r>
          </w:p>
        </w:tc>
        <w:tc>
          <w:tcPr>
            <w:tcW w:w="1701" w:type="dxa"/>
            <w:shd w:val="clear" w:color="auto" w:fill="auto"/>
            <w:tcMar>
              <w:top w:w="100" w:type="dxa"/>
              <w:left w:w="100" w:type="dxa"/>
              <w:bottom w:w="100" w:type="dxa"/>
              <w:right w:w="100" w:type="dxa"/>
            </w:tcMar>
          </w:tcPr>
          <w:p w14:paraId="000002D7" w14:textId="77777777" w:rsidR="004C5C62" w:rsidRDefault="00384724">
            <w:pPr>
              <w:widowControl w:val="0"/>
              <w:jc w:val="center"/>
              <w:rPr>
                <w:rFonts w:ascii="Open Sans" w:eastAsia="Open Sans" w:hAnsi="Open Sans" w:cs="Open Sans"/>
                <w:b/>
              </w:rPr>
            </w:pPr>
            <w:r>
              <w:rPr>
                <w:rFonts w:ascii="Open Sans" w:eastAsia="Open Sans" w:hAnsi="Open Sans" w:cs="Open Sans"/>
                <w:b/>
              </w:rPr>
              <w:t>Audience &amp; # of participants</w:t>
            </w:r>
          </w:p>
        </w:tc>
        <w:tc>
          <w:tcPr>
            <w:tcW w:w="1596" w:type="dxa"/>
            <w:shd w:val="clear" w:color="auto" w:fill="auto"/>
            <w:tcMar>
              <w:top w:w="100" w:type="dxa"/>
              <w:left w:w="100" w:type="dxa"/>
              <w:bottom w:w="100" w:type="dxa"/>
              <w:right w:w="100" w:type="dxa"/>
            </w:tcMar>
          </w:tcPr>
          <w:p w14:paraId="000002D8" w14:textId="77777777" w:rsidR="004C5C62" w:rsidRDefault="00384724">
            <w:pPr>
              <w:widowControl w:val="0"/>
              <w:jc w:val="center"/>
              <w:rPr>
                <w:rFonts w:ascii="Open Sans" w:eastAsia="Open Sans" w:hAnsi="Open Sans" w:cs="Open Sans"/>
                <w:b/>
              </w:rPr>
            </w:pPr>
            <w:r>
              <w:rPr>
                <w:rFonts w:ascii="Open Sans" w:eastAsia="Open Sans" w:hAnsi="Open Sans" w:cs="Open Sans"/>
                <w:b/>
              </w:rPr>
              <w:t>Date</w:t>
            </w:r>
          </w:p>
        </w:tc>
        <w:tc>
          <w:tcPr>
            <w:tcW w:w="3082" w:type="dxa"/>
            <w:shd w:val="clear" w:color="auto" w:fill="auto"/>
            <w:tcMar>
              <w:top w:w="100" w:type="dxa"/>
              <w:left w:w="100" w:type="dxa"/>
              <w:bottom w:w="100" w:type="dxa"/>
              <w:right w:w="100" w:type="dxa"/>
            </w:tcMar>
          </w:tcPr>
          <w:p w14:paraId="000002D9" w14:textId="77777777" w:rsidR="004C5C62" w:rsidRDefault="00384724">
            <w:pPr>
              <w:widowControl w:val="0"/>
              <w:jc w:val="center"/>
              <w:rPr>
                <w:rFonts w:ascii="Open Sans" w:eastAsia="Open Sans" w:hAnsi="Open Sans" w:cs="Open Sans"/>
                <w:b/>
              </w:rPr>
            </w:pPr>
            <w:r>
              <w:rPr>
                <w:rFonts w:ascii="Open Sans" w:eastAsia="Open Sans" w:hAnsi="Open Sans" w:cs="Open Sans"/>
                <w:b/>
              </w:rPr>
              <w:t>Feedback Notes</w:t>
            </w:r>
          </w:p>
        </w:tc>
      </w:tr>
      <w:tr w:rsidR="004C5C62" w14:paraId="3C87D774" w14:textId="77777777">
        <w:tc>
          <w:tcPr>
            <w:tcW w:w="2160" w:type="dxa"/>
            <w:shd w:val="clear" w:color="auto" w:fill="auto"/>
            <w:tcMar>
              <w:top w:w="100" w:type="dxa"/>
              <w:left w:w="100" w:type="dxa"/>
              <w:bottom w:w="100" w:type="dxa"/>
              <w:right w:w="100" w:type="dxa"/>
            </w:tcMar>
          </w:tcPr>
          <w:p w14:paraId="000002DA" w14:textId="77777777" w:rsidR="004C5C62" w:rsidRDefault="00384724">
            <w:pPr>
              <w:widowControl w:val="0"/>
              <w:jc w:val="center"/>
              <w:rPr>
                <w:rFonts w:ascii="Open Sans" w:eastAsia="Open Sans" w:hAnsi="Open Sans" w:cs="Open Sans"/>
                <w:color w:val="666666"/>
              </w:rPr>
            </w:pPr>
            <w:r>
              <w:rPr>
                <w:rFonts w:ascii="Open Sans" w:eastAsia="Open Sans" w:hAnsi="Open Sans" w:cs="Open Sans"/>
                <w:color w:val="666666"/>
              </w:rPr>
              <w:t>E.g.: Short HSCP information session</w:t>
            </w:r>
          </w:p>
        </w:tc>
        <w:tc>
          <w:tcPr>
            <w:tcW w:w="2160" w:type="dxa"/>
            <w:shd w:val="clear" w:color="auto" w:fill="auto"/>
            <w:tcMar>
              <w:top w:w="100" w:type="dxa"/>
              <w:left w:w="100" w:type="dxa"/>
              <w:bottom w:w="100" w:type="dxa"/>
              <w:right w:w="100" w:type="dxa"/>
            </w:tcMar>
          </w:tcPr>
          <w:p w14:paraId="000002DB" w14:textId="77777777" w:rsidR="004C5C62" w:rsidRDefault="004C5C62">
            <w:pPr>
              <w:widowControl w:val="0"/>
              <w:jc w:val="center"/>
              <w:rPr>
                <w:rFonts w:ascii="Open Sans" w:eastAsia="Open Sans" w:hAnsi="Open Sans" w:cs="Open Sans"/>
                <w:color w:val="666666"/>
              </w:rPr>
            </w:pPr>
          </w:p>
        </w:tc>
        <w:tc>
          <w:tcPr>
            <w:tcW w:w="3183" w:type="dxa"/>
            <w:shd w:val="clear" w:color="auto" w:fill="auto"/>
            <w:tcMar>
              <w:top w:w="100" w:type="dxa"/>
              <w:left w:w="100" w:type="dxa"/>
              <w:bottom w:w="100" w:type="dxa"/>
              <w:right w:w="100" w:type="dxa"/>
            </w:tcMar>
          </w:tcPr>
          <w:p w14:paraId="000002DC" w14:textId="77777777" w:rsidR="004C5C62" w:rsidRDefault="00384724">
            <w:pPr>
              <w:widowControl w:val="0"/>
              <w:jc w:val="center"/>
              <w:rPr>
                <w:rFonts w:ascii="Open Sans" w:eastAsia="Open Sans" w:hAnsi="Open Sans" w:cs="Open Sans"/>
                <w:color w:val="666666"/>
              </w:rPr>
            </w:pPr>
            <w:r>
              <w:rPr>
                <w:rFonts w:ascii="Open Sans" w:eastAsia="Open Sans" w:hAnsi="Open Sans" w:cs="Open Sans"/>
                <w:color w:val="666666"/>
              </w:rPr>
              <w:t>Familiarize the staff with the contents of the HSCP</w:t>
            </w:r>
          </w:p>
        </w:tc>
        <w:tc>
          <w:tcPr>
            <w:tcW w:w="1701" w:type="dxa"/>
            <w:shd w:val="clear" w:color="auto" w:fill="auto"/>
            <w:tcMar>
              <w:top w:w="100" w:type="dxa"/>
              <w:left w:w="100" w:type="dxa"/>
              <w:bottom w:w="100" w:type="dxa"/>
              <w:right w:w="100" w:type="dxa"/>
            </w:tcMar>
          </w:tcPr>
          <w:p w14:paraId="000002DD" w14:textId="77777777" w:rsidR="004C5C62" w:rsidRDefault="00384724">
            <w:pPr>
              <w:widowControl w:val="0"/>
              <w:jc w:val="center"/>
              <w:rPr>
                <w:rFonts w:ascii="Open Sans" w:eastAsia="Open Sans" w:hAnsi="Open Sans" w:cs="Open Sans"/>
                <w:color w:val="666666"/>
              </w:rPr>
            </w:pPr>
            <w:r>
              <w:rPr>
                <w:rFonts w:ascii="Open Sans" w:eastAsia="Open Sans" w:hAnsi="Open Sans" w:cs="Open Sans"/>
                <w:color w:val="666666"/>
              </w:rPr>
              <w:t>All staff</w:t>
            </w:r>
          </w:p>
        </w:tc>
        <w:tc>
          <w:tcPr>
            <w:tcW w:w="1596" w:type="dxa"/>
            <w:shd w:val="clear" w:color="auto" w:fill="auto"/>
            <w:tcMar>
              <w:top w:w="100" w:type="dxa"/>
              <w:left w:w="100" w:type="dxa"/>
              <w:bottom w:w="100" w:type="dxa"/>
              <w:right w:w="100" w:type="dxa"/>
            </w:tcMar>
          </w:tcPr>
          <w:p w14:paraId="000002DE" w14:textId="77777777" w:rsidR="004C5C62" w:rsidRDefault="004C5C62">
            <w:pPr>
              <w:widowControl w:val="0"/>
              <w:jc w:val="center"/>
              <w:rPr>
                <w:rFonts w:ascii="Open Sans" w:eastAsia="Open Sans" w:hAnsi="Open Sans" w:cs="Open Sans"/>
                <w:color w:val="666666"/>
              </w:rPr>
            </w:pPr>
          </w:p>
        </w:tc>
        <w:tc>
          <w:tcPr>
            <w:tcW w:w="3082" w:type="dxa"/>
            <w:shd w:val="clear" w:color="auto" w:fill="auto"/>
            <w:tcMar>
              <w:top w:w="100" w:type="dxa"/>
              <w:left w:w="100" w:type="dxa"/>
              <w:bottom w:w="100" w:type="dxa"/>
              <w:right w:w="100" w:type="dxa"/>
            </w:tcMar>
          </w:tcPr>
          <w:p w14:paraId="000002DF" w14:textId="77777777" w:rsidR="004C5C62" w:rsidRDefault="004C5C62">
            <w:pPr>
              <w:widowControl w:val="0"/>
              <w:jc w:val="center"/>
              <w:rPr>
                <w:rFonts w:ascii="Open Sans" w:eastAsia="Open Sans" w:hAnsi="Open Sans" w:cs="Open Sans"/>
                <w:color w:val="666666"/>
              </w:rPr>
            </w:pPr>
          </w:p>
        </w:tc>
      </w:tr>
      <w:tr w:rsidR="004C5C62" w14:paraId="426145AC" w14:textId="77777777">
        <w:tc>
          <w:tcPr>
            <w:tcW w:w="2160" w:type="dxa"/>
            <w:shd w:val="clear" w:color="auto" w:fill="auto"/>
            <w:tcMar>
              <w:top w:w="100" w:type="dxa"/>
              <w:left w:w="100" w:type="dxa"/>
              <w:bottom w:w="100" w:type="dxa"/>
              <w:right w:w="100" w:type="dxa"/>
            </w:tcMar>
          </w:tcPr>
          <w:p w14:paraId="000002E0" w14:textId="77777777" w:rsidR="004C5C62" w:rsidRDefault="00384724">
            <w:pPr>
              <w:widowControl w:val="0"/>
              <w:jc w:val="center"/>
              <w:rPr>
                <w:rFonts w:ascii="Open Sans" w:eastAsia="Open Sans" w:hAnsi="Open Sans" w:cs="Open Sans"/>
                <w:color w:val="666666"/>
              </w:rPr>
            </w:pPr>
            <w:r>
              <w:rPr>
                <w:rFonts w:ascii="Open Sans" w:eastAsia="Open Sans" w:hAnsi="Open Sans" w:cs="Open Sans"/>
                <w:color w:val="666666"/>
              </w:rPr>
              <w:t xml:space="preserve">e.g. Full simulation </w:t>
            </w:r>
            <w:r>
              <w:rPr>
                <w:rFonts w:ascii="Open Sans" w:eastAsia="Open Sans" w:hAnsi="Open Sans" w:cs="Open Sans"/>
                <w:color w:val="666666"/>
              </w:rPr>
              <w:lastRenderedPageBreak/>
              <w:t>and training on HSCP</w:t>
            </w:r>
          </w:p>
        </w:tc>
        <w:tc>
          <w:tcPr>
            <w:tcW w:w="2160" w:type="dxa"/>
            <w:shd w:val="clear" w:color="auto" w:fill="auto"/>
            <w:tcMar>
              <w:top w:w="100" w:type="dxa"/>
              <w:left w:w="100" w:type="dxa"/>
              <w:bottom w:w="100" w:type="dxa"/>
              <w:right w:w="100" w:type="dxa"/>
            </w:tcMar>
          </w:tcPr>
          <w:p w14:paraId="000002E1" w14:textId="77777777" w:rsidR="004C5C62" w:rsidRDefault="004C5C62">
            <w:pPr>
              <w:widowControl w:val="0"/>
              <w:jc w:val="center"/>
              <w:rPr>
                <w:rFonts w:ascii="Open Sans" w:eastAsia="Open Sans" w:hAnsi="Open Sans" w:cs="Open Sans"/>
                <w:color w:val="666666"/>
              </w:rPr>
            </w:pPr>
          </w:p>
        </w:tc>
        <w:tc>
          <w:tcPr>
            <w:tcW w:w="3183" w:type="dxa"/>
            <w:shd w:val="clear" w:color="auto" w:fill="auto"/>
            <w:tcMar>
              <w:top w:w="100" w:type="dxa"/>
              <w:left w:w="100" w:type="dxa"/>
              <w:bottom w:w="100" w:type="dxa"/>
              <w:right w:w="100" w:type="dxa"/>
            </w:tcMar>
          </w:tcPr>
          <w:p w14:paraId="000002E2" w14:textId="77777777" w:rsidR="004C5C62" w:rsidRDefault="00384724">
            <w:pPr>
              <w:widowControl w:val="0"/>
              <w:jc w:val="center"/>
              <w:rPr>
                <w:rFonts w:ascii="Open Sans" w:eastAsia="Open Sans" w:hAnsi="Open Sans" w:cs="Open Sans"/>
                <w:color w:val="666666"/>
              </w:rPr>
            </w:pPr>
            <w:r>
              <w:rPr>
                <w:rFonts w:ascii="Open Sans" w:eastAsia="Open Sans" w:hAnsi="Open Sans" w:cs="Open Sans"/>
                <w:color w:val="666666"/>
              </w:rPr>
              <w:t xml:space="preserve">Test the HSCP and provide </w:t>
            </w:r>
            <w:r>
              <w:rPr>
                <w:rFonts w:ascii="Open Sans" w:eastAsia="Open Sans" w:hAnsi="Open Sans" w:cs="Open Sans"/>
                <w:color w:val="666666"/>
              </w:rPr>
              <w:lastRenderedPageBreak/>
              <w:t>input to improve it</w:t>
            </w:r>
          </w:p>
        </w:tc>
        <w:tc>
          <w:tcPr>
            <w:tcW w:w="1701" w:type="dxa"/>
            <w:shd w:val="clear" w:color="auto" w:fill="auto"/>
            <w:tcMar>
              <w:top w:w="100" w:type="dxa"/>
              <w:left w:w="100" w:type="dxa"/>
              <w:bottom w:w="100" w:type="dxa"/>
              <w:right w:w="100" w:type="dxa"/>
            </w:tcMar>
          </w:tcPr>
          <w:p w14:paraId="000002E3" w14:textId="77777777" w:rsidR="004C5C62" w:rsidRDefault="00384724">
            <w:pPr>
              <w:widowControl w:val="0"/>
              <w:jc w:val="center"/>
              <w:rPr>
                <w:rFonts w:ascii="Open Sans" w:eastAsia="Open Sans" w:hAnsi="Open Sans" w:cs="Open Sans"/>
                <w:color w:val="666666"/>
              </w:rPr>
            </w:pPr>
            <w:r>
              <w:rPr>
                <w:rFonts w:ascii="Open Sans" w:eastAsia="Open Sans" w:hAnsi="Open Sans" w:cs="Open Sans"/>
                <w:color w:val="666666"/>
              </w:rPr>
              <w:lastRenderedPageBreak/>
              <w:t xml:space="preserve">Heads of </w:t>
            </w:r>
            <w:r>
              <w:rPr>
                <w:rFonts w:ascii="Open Sans" w:eastAsia="Open Sans" w:hAnsi="Open Sans" w:cs="Open Sans"/>
                <w:color w:val="666666"/>
              </w:rPr>
              <w:lastRenderedPageBreak/>
              <w:t>departments and critical staff</w:t>
            </w:r>
          </w:p>
        </w:tc>
        <w:tc>
          <w:tcPr>
            <w:tcW w:w="1596" w:type="dxa"/>
            <w:shd w:val="clear" w:color="auto" w:fill="auto"/>
            <w:tcMar>
              <w:top w:w="100" w:type="dxa"/>
              <w:left w:w="100" w:type="dxa"/>
              <w:bottom w:w="100" w:type="dxa"/>
              <w:right w:w="100" w:type="dxa"/>
            </w:tcMar>
          </w:tcPr>
          <w:p w14:paraId="000002E4" w14:textId="77777777" w:rsidR="004C5C62" w:rsidRDefault="004C5C62">
            <w:pPr>
              <w:widowControl w:val="0"/>
              <w:jc w:val="center"/>
              <w:rPr>
                <w:rFonts w:ascii="Open Sans" w:eastAsia="Open Sans" w:hAnsi="Open Sans" w:cs="Open Sans"/>
                <w:color w:val="666666"/>
              </w:rPr>
            </w:pPr>
          </w:p>
        </w:tc>
        <w:tc>
          <w:tcPr>
            <w:tcW w:w="3082" w:type="dxa"/>
            <w:shd w:val="clear" w:color="auto" w:fill="auto"/>
            <w:tcMar>
              <w:top w:w="100" w:type="dxa"/>
              <w:left w:w="100" w:type="dxa"/>
              <w:bottom w:w="100" w:type="dxa"/>
              <w:right w:w="100" w:type="dxa"/>
            </w:tcMar>
          </w:tcPr>
          <w:p w14:paraId="000002E5" w14:textId="77777777" w:rsidR="004C5C62" w:rsidRDefault="004C5C62">
            <w:pPr>
              <w:widowControl w:val="0"/>
              <w:jc w:val="center"/>
              <w:rPr>
                <w:rFonts w:ascii="Open Sans" w:eastAsia="Open Sans" w:hAnsi="Open Sans" w:cs="Open Sans"/>
                <w:color w:val="666666"/>
              </w:rPr>
            </w:pPr>
          </w:p>
        </w:tc>
      </w:tr>
      <w:tr w:rsidR="004C5C62" w14:paraId="28BAAABB" w14:textId="77777777">
        <w:tc>
          <w:tcPr>
            <w:tcW w:w="2160" w:type="dxa"/>
            <w:shd w:val="clear" w:color="auto" w:fill="auto"/>
            <w:tcMar>
              <w:top w:w="100" w:type="dxa"/>
              <w:left w:w="100" w:type="dxa"/>
              <w:bottom w:w="100" w:type="dxa"/>
              <w:right w:w="100" w:type="dxa"/>
            </w:tcMar>
          </w:tcPr>
          <w:p w14:paraId="000002E6" w14:textId="77777777" w:rsidR="004C5C62" w:rsidRDefault="004C5C62">
            <w:pPr>
              <w:widowControl w:val="0"/>
              <w:jc w:val="center"/>
              <w:rPr>
                <w:rFonts w:ascii="Open Sans" w:eastAsia="Open Sans" w:hAnsi="Open Sans" w:cs="Open Sans"/>
                <w:b/>
              </w:rPr>
            </w:pPr>
          </w:p>
        </w:tc>
        <w:tc>
          <w:tcPr>
            <w:tcW w:w="2160" w:type="dxa"/>
            <w:shd w:val="clear" w:color="auto" w:fill="auto"/>
            <w:tcMar>
              <w:top w:w="100" w:type="dxa"/>
              <w:left w:w="100" w:type="dxa"/>
              <w:bottom w:w="100" w:type="dxa"/>
              <w:right w:w="100" w:type="dxa"/>
            </w:tcMar>
          </w:tcPr>
          <w:p w14:paraId="000002E7" w14:textId="77777777" w:rsidR="004C5C62" w:rsidRDefault="004C5C62">
            <w:pPr>
              <w:widowControl w:val="0"/>
              <w:jc w:val="center"/>
              <w:rPr>
                <w:rFonts w:ascii="Open Sans" w:eastAsia="Open Sans" w:hAnsi="Open Sans" w:cs="Open Sans"/>
                <w:b/>
              </w:rPr>
            </w:pPr>
          </w:p>
        </w:tc>
        <w:tc>
          <w:tcPr>
            <w:tcW w:w="3183" w:type="dxa"/>
            <w:shd w:val="clear" w:color="auto" w:fill="auto"/>
            <w:tcMar>
              <w:top w:w="100" w:type="dxa"/>
              <w:left w:w="100" w:type="dxa"/>
              <w:bottom w:w="100" w:type="dxa"/>
              <w:right w:w="100" w:type="dxa"/>
            </w:tcMar>
          </w:tcPr>
          <w:p w14:paraId="000002E8" w14:textId="77777777" w:rsidR="004C5C62" w:rsidRDefault="004C5C62">
            <w:pPr>
              <w:widowControl w:val="0"/>
              <w:jc w:val="center"/>
              <w:rPr>
                <w:rFonts w:ascii="Open Sans" w:eastAsia="Open Sans" w:hAnsi="Open Sans" w:cs="Open Sans"/>
                <w:b/>
              </w:rPr>
            </w:pPr>
          </w:p>
        </w:tc>
        <w:tc>
          <w:tcPr>
            <w:tcW w:w="1701" w:type="dxa"/>
            <w:shd w:val="clear" w:color="auto" w:fill="auto"/>
            <w:tcMar>
              <w:top w:w="100" w:type="dxa"/>
              <w:left w:w="100" w:type="dxa"/>
              <w:bottom w:w="100" w:type="dxa"/>
              <w:right w:w="100" w:type="dxa"/>
            </w:tcMar>
          </w:tcPr>
          <w:p w14:paraId="000002E9" w14:textId="77777777" w:rsidR="004C5C62" w:rsidRDefault="004C5C62">
            <w:pPr>
              <w:widowControl w:val="0"/>
              <w:jc w:val="center"/>
              <w:rPr>
                <w:rFonts w:ascii="Open Sans" w:eastAsia="Open Sans" w:hAnsi="Open Sans" w:cs="Open Sans"/>
                <w:b/>
              </w:rPr>
            </w:pPr>
          </w:p>
        </w:tc>
        <w:tc>
          <w:tcPr>
            <w:tcW w:w="1596" w:type="dxa"/>
            <w:shd w:val="clear" w:color="auto" w:fill="auto"/>
            <w:tcMar>
              <w:top w:w="100" w:type="dxa"/>
              <w:left w:w="100" w:type="dxa"/>
              <w:bottom w:w="100" w:type="dxa"/>
              <w:right w:w="100" w:type="dxa"/>
            </w:tcMar>
          </w:tcPr>
          <w:p w14:paraId="000002EA" w14:textId="77777777" w:rsidR="004C5C62" w:rsidRDefault="004C5C62">
            <w:pPr>
              <w:widowControl w:val="0"/>
              <w:jc w:val="center"/>
              <w:rPr>
                <w:rFonts w:ascii="Open Sans" w:eastAsia="Open Sans" w:hAnsi="Open Sans" w:cs="Open Sans"/>
                <w:b/>
              </w:rPr>
            </w:pPr>
          </w:p>
        </w:tc>
        <w:tc>
          <w:tcPr>
            <w:tcW w:w="3082" w:type="dxa"/>
            <w:shd w:val="clear" w:color="auto" w:fill="auto"/>
            <w:tcMar>
              <w:top w:w="100" w:type="dxa"/>
              <w:left w:w="100" w:type="dxa"/>
              <w:bottom w:w="100" w:type="dxa"/>
              <w:right w:w="100" w:type="dxa"/>
            </w:tcMar>
          </w:tcPr>
          <w:p w14:paraId="000002EB" w14:textId="77777777" w:rsidR="004C5C62" w:rsidRDefault="004C5C62">
            <w:pPr>
              <w:widowControl w:val="0"/>
              <w:jc w:val="center"/>
              <w:rPr>
                <w:rFonts w:ascii="Open Sans" w:eastAsia="Open Sans" w:hAnsi="Open Sans" w:cs="Open Sans"/>
                <w:b/>
              </w:rPr>
            </w:pPr>
          </w:p>
        </w:tc>
      </w:tr>
    </w:tbl>
    <w:p w14:paraId="000002EC" w14:textId="2EA29023" w:rsidR="004C5C62" w:rsidRDefault="004C5C62"/>
    <w:p w14:paraId="3020BBDF" w14:textId="75D98D8F" w:rsidR="0020566F" w:rsidRDefault="0020566F" w:rsidP="0020566F">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Log of training and simulations</w:t>
      </w:r>
      <w:r>
        <w:rPr>
          <w:rFonts w:ascii="Open Sans Light" w:eastAsia="Open Sans Light" w:hAnsi="Open Sans Light" w:cs="Open Sans Light"/>
          <w:color w:val="000000"/>
        </w:rPr>
        <w:t xml:space="preserve"> – Use </w:t>
      </w:r>
      <w:r>
        <w:rPr>
          <w:rFonts w:ascii="Open Sans Light" w:eastAsia="Open Sans Light" w:hAnsi="Open Sans Light" w:cs="Open Sans Light"/>
          <w:b/>
          <w:color w:val="F5333F"/>
        </w:rPr>
        <w:t>Annex 1</w:t>
      </w:r>
      <w:r w:rsidR="00887351">
        <w:rPr>
          <w:rFonts w:ascii="Open Sans Light" w:eastAsia="Open Sans Light" w:hAnsi="Open Sans Light" w:cs="Open Sans Light"/>
          <w:b/>
          <w:color w:val="F5333F"/>
        </w:rPr>
        <w:t>2</w:t>
      </w:r>
      <w:r>
        <w:rPr>
          <w:rFonts w:ascii="Open Sans Light" w:eastAsia="Open Sans Light" w:hAnsi="Open Sans Light" w:cs="Open Sans Light"/>
          <w:color w:val="000000"/>
        </w:rPr>
        <w:t xml:space="preserve"> to keep a log of the types of simulations and training conducted and add to it the list of people trained, so at any point in time it is possible to know if there is too many new untrained staff and there might be need for a new training, simulation exercise or short information sessions. </w:t>
      </w:r>
    </w:p>
    <w:p w14:paraId="45A6EEB7" w14:textId="77777777" w:rsidR="0020566F" w:rsidRDefault="0020566F"/>
    <w:p w14:paraId="000002ED" w14:textId="2D804DF5" w:rsidR="004C5C62" w:rsidRDefault="00A8755A">
      <w:pPr>
        <w:keepNext/>
        <w:keepLines/>
        <w:pBdr>
          <w:top w:val="nil"/>
          <w:left w:val="nil"/>
          <w:bottom w:val="nil"/>
          <w:right w:val="nil"/>
          <w:between w:val="nil"/>
        </w:pBdr>
        <w:spacing w:before="120" w:after="120"/>
        <w:rPr>
          <w:rFonts w:ascii="Nunito Sans Light" w:eastAsia="Nunito Sans Light" w:hAnsi="Nunito Sans Light" w:cs="Nunito Sans Light"/>
          <w:i w:val="0"/>
          <w:color w:val="808080"/>
          <w:sz w:val="28"/>
          <w:szCs w:val="28"/>
        </w:rPr>
      </w:pPr>
      <w:bookmarkStart w:id="20" w:name="_heading=h.1y810tw" w:colFirst="0" w:colLast="0"/>
      <w:bookmarkEnd w:id="20"/>
      <w:r>
        <w:rPr>
          <w:noProof/>
        </w:rPr>
        <mc:AlternateContent>
          <mc:Choice Requires="wps">
            <w:drawing>
              <wp:anchor distT="0" distB="0" distL="114300" distR="114300" simplePos="0" relativeHeight="251666432" behindDoc="0" locked="0" layoutInCell="1" hidden="0" allowOverlap="1" wp14:anchorId="67F4896C" wp14:editId="082838AA">
                <wp:simplePos x="0" y="0"/>
                <wp:positionH relativeFrom="column">
                  <wp:posOffset>2871470</wp:posOffset>
                </wp:positionH>
                <wp:positionV relativeFrom="paragraph">
                  <wp:posOffset>96520</wp:posOffset>
                </wp:positionV>
                <wp:extent cx="5872480" cy="1828800"/>
                <wp:effectExtent l="12700" t="12700" r="7620" b="12700"/>
                <wp:wrapSquare wrapText="bothSides" distT="0" distB="0" distL="114300" distR="114300"/>
                <wp:docPr id="2126561398" name="Rectangle 2126561398"/>
                <wp:cNvGraphicFramePr/>
                <a:graphic xmlns:a="http://schemas.openxmlformats.org/drawingml/2006/main">
                  <a:graphicData uri="http://schemas.microsoft.com/office/word/2010/wordprocessingShape">
                    <wps:wsp>
                      <wps:cNvSpPr/>
                      <wps:spPr>
                        <a:xfrm>
                          <a:off x="0" y="0"/>
                          <a:ext cx="5872480" cy="1828800"/>
                        </a:xfrm>
                        <a:prstGeom prst="rect">
                          <a:avLst/>
                        </a:prstGeom>
                        <a:noFill/>
                        <a:ln w="25400" cap="flat" cmpd="sng">
                          <a:solidFill>
                            <a:srgbClr val="F5333F"/>
                          </a:solidFill>
                          <a:prstDash val="solid"/>
                          <a:round/>
                          <a:headEnd type="none" w="sm" len="sm"/>
                          <a:tailEnd type="none" w="sm" len="sm"/>
                        </a:ln>
                      </wps:spPr>
                      <wps:txbx>
                        <w:txbxContent>
                          <w:p w14:paraId="6588F860" w14:textId="77777777" w:rsidR="004C5C62" w:rsidRDefault="00384724">
                            <w:pPr>
                              <w:spacing w:line="275" w:lineRule="auto"/>
                              <w:jc w:val="center"/>
                              <w:textDirection w:val="btLr"/>
                            </w:pPr>
                            <w:r>
                              <w:rPr>
                                <w:b/>
                                <w:color w:val="323232"/>
                              </w:rPr>
                              <w:t>TIPS</w:t>
                            </w:r>
                          </w:p>
                          <w:p w14:paraId="52AD6FFD" w14:textId="77777777" w:rsidR="004C5C62" w:rsidRPr="00AB4363" w:rsidRDefault="00384724">
                            <w:pPr>
                              <w:spacing w:line="275" w:lineRule="auto"/>
                              <w:textDirection w:val="btLr"/>
                              <w:rPr>
                                <w:rFonts w:ascii="Open Sans" w:hAnsi="Open Sans" w:cs="Open Sans"/>
                              </w:rPr>
                            </w:pPr>
                            <w:r w:rsidRPr="00AB4363">
                              <w:rPr>
                                <w:rFonts w:ascii="Open Sans" w:hAnsi="Open Sans" w:cs="Open Sans"/>
                                <w:color w:val="323232"/>
                              </w:rPr>
                              <w:t xml:space="preserve">Examples of activities for preparedness and mitigation: </w:t>
                            </w:r>
                          </w:p>
                          <w:p w14:paraId="62AE1313"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Strengthen IPC and designate a focal point.</w:t>
                            </w:r>
                          </w:p>
                          <w:p w14:paraId="4B1EBBC2"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Carry out community outreach to inform about the HSCP.</w:t>
                            </w:r>
                          </w:p>
                          <w:p w14:paraId="7515E4FA"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Establish connections with partners identified in the HSCP and ensure regular contact. </w:t>
                            </w:r>
                          </w:p>
                          <w:p w14:paraId="63FE536A" w14:textId="70D2E136"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Apply for special funds for emergencies or familiarize staff with available funding options.</w:t>
                            </w:r>
                          </w:p>
                          <w:p w14:paraId="2ED2E871"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Broaden your source of suppliers. </w:t>
                            </w:r>
                          </w:p>
                          <w:p w14:paraId="6C2C1635"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Improve infrastructure to protect </w:t>
                            </w:r>
                            <w:r w:rsidRPr="00A8755A">
                              <w:rPr>
                                <w:rFonts w:ascii="Open Sans" w:eastAsia="Arial" w:hAnsi="Open Sans" w:cs="Open Sans"/>
                                <w:i w:val="0"/>
                                <w:color w:val="323232"/>
                              </w:rPr>
                              <w:t>against floods or typhoons.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F4896C" id="Rectangle 2126561398" o:spid="_x0000_s1032" style="position:absolute;left:0;text-align:left;margin-left:226.1pt;margin-top:7.6pt;width:462.4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" filled="f" strokecolor="#f5333f" strokeweight="2pt">
                <v:stroke startarrowwidth="narrow" startarrowlength="short" endarrowwidth="narrow" endarrowlength="short" joinstyle="round"/>
                <v:textbox inset="2.53958mm,1.2694mm,2.53958mm,1.2694mm">
                  <w:txbxContent>
                    <w:p w14:paraId="6588F860" w14:textId="77777777" w:rsidR="004C5C62" w:rsidRDefault="00384724">
                      <w:pPr>
                        <w:spacing w:line="275" w:lineRule="auto"/>
                        <w:jc w:val="center"/>
                        <w:textDirection w:val="btLr"/>
                      </w:pPr>
                      <w:r>
                        <w:rPr>
                          <w:b/>
                          <w:color w:val="323232"/>
                        </w:rPr>
                        <w:t>TIPS</w:t>
                      </w:r>
                    </w:p>
                    <w:p w14:paraId="52AD6FFD" w14:textId="77777777" w:rsidR="004C5C62" w:rsidRPr="00AB4363" w:rsidRDefault="00384724">
                      <w:pPr>
                        <w:spacing w:line="275" w:lineRule="auto"/>
                        <w:textDirection w:val="btLr"/>
                        <w:rPr>
                          <w:rFonts w:ascii="Open Sans" w:hAnsi="Open Sans" w:cs="Open Sans"/>
                        </w:rPr>
                      </w:pPr>
                      <w:r w:rsidRPr="00AB4363">
                        <w:rPr>
                          <w:rFonts w:ascii="Open Sans" w:hAnsi="Open Sans" w:cs="Open Sans"/>
                          <w:color w:val="323232"/>
                        </w:rPr>
                        <w:t xml:space="preserve">Examples of activities for preparedness and mitigation: </w:t>
                      </w:r>
                    </w:p>
                    <w:p w14:paraId="62AE1313"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Strengthen IPC and designate a focal point.</w:t>
                      </w:r>
                    </w:p>
                    <w:p w14:paraId="4B1EBBC2"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Carry out community outreach to inform about the HSCP.</w:t>
                      </w:r>
                    </w:p>
                    <w:p w14:paraId="7515E4FA"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Establish connections with partners identified in the HSCP and ensure regular contact. </w:t>
                      </w:r>
                    </w:p>
                    <w:p w14:paraId="63FE536A" w14:textId="70D2E136"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Apply for special funds for emergencies or familiarize staff with available funding options.</w:t>
                      </w:r>
                    </w:p>
                    <w:p w14:paraId="2ED2E871"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Broaden your source of suppliers. </w:t>
                      </w:r>
                    </w:p>
                    <w:p w14:paraId="6C2C1635" w14:textId="77777777" w:rsidR="004C5C62" w:rsidRPr="00A8755A" w:rsidRDefault="00384724" w:rsidP="00A8755A">
                      <w:pPr>
                        <w:pStyle w:val="ListParagraph"/>
                        <w:numPr>
                          <w:ilvl w:val="0"/>
                          <w:numId w:val="30"/>
                        </w:numPr>
                        <w:spacing w:line="240" w:lineRule="auto"/>
                        <w:ind w:left="567"/>
                        <w:jc w:val="left"/>
                        <w:textDirection w:val="btLr"/>
                        <w:rPr>
                          <w:rFonts w:ascii="Open Sans" w:hAnsi="Open Sans" w:cs="Open Sans"/>
                        </w:rPr>
                      </w:pPr>
                      <w:r w:rsidRPr="00A8755A">
                        <w:rPr>
                          <w:rFonts w:ascii="Open Sans" w:eastAsia="Arial" w:hAnsi="Open Sans" w:cs="Open Sans"/>
                          <w:i w:val="0"/>
                          <w:color w:val="323232"/>
                        </w:rPr>
                        <w:t xml:space="preserve">Improve infrastructure to protect </w:t>
                      </w:r>
                      <w:r w:rsidRPr="00A8755A">
                        <w:rPr>
                          <w:rFonts w:ascii="Open Sans" w:eastAsia="Arial" w:hAnsi="Open Sans" w:cs="Open Sans"/>
                          <w:i w:val="0"/>
                          <w:color w:val="323232"/>
                        </w:rPr>
                        <w:t>against floods or typhoons.</w:t>
                      </w:r>
                    </w:p>
                  </w:txbxContent>
                </v:textbox>
                <w10:wrap type="square"/>
              </v:rect>
            </w:pict>
          </mc:Fallback>
        </mc:AlternateContent>
      </w:r>
      <w:r>
        <w:rPr>
          <w:i w:val="0"/>
          <w:color w:val="323232"/>
          <w:sz w:val="28"/>
          <w:szCs w:val="28"/>
        </w:rPr>
        <w:t>5.2. Other preparedness and mitigation measures</w:t>
      </w:r>
      <w:r>
        <w:rPr>
          <w:i w:val="0"/>
        </w:rPr>
        <w:t xml:space="preserve"> </w:t>
      </w:r>
    </w:p>
    <w:p w14:paraId="000002EE"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Fill out the table below with measures and activities that your HCF can implement to be better prepared for different hazards or mitigate exposure or impact. Check out the Tips for examples of activities.</w:t>
      </w:r>
    </w:p>
    <w:p w14:paraId="000002EF"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2F5" w14:textId="77777777" w:rsidR="004C5C62" w:rsidRDefault="004C5C62">
      <w:pPr>
        <w:widowControl w:val="0"/>
        <w:pBdr>
          <w:top w:val="nil"/>
          <w:left w:val="nil"/>
          <w:bottom w:val="nil"/>
          <w:right w:val="nil"/>
          <w:between w:val="nil"/>
        </w:pBdr>
        <w:spacing w:before="20" w:line="240" w:lineRule="auto"/>
        <w:jc w:val="left"/>
        <w:rPr>
          <w:rFonts w:ascii="Open Sans Light" w:eastAsia="Open Sans Light" w:hAnsi="Open Sans Light" w:cs="Open Sans Light"/>
          <w:i w:val="0"/>
          <w:color w:val="000000"/>
        </w:rPr>
      </w:pPr>
    </w:p>
    <w:p w14:paraId="02EA47D8" w14:textId="77777777" w:rsidR="00A8755A" w:rsidRDefault="00A8755A">
      <w:pPr>
        <w:widowControl w:val="0"/>
        <w:pBdr>
          <w:top w:val="nil"/>
          <w:left w:val="nil"/>
          <w:bottom w:val="nil"/>
          <w:right w:val="nil"/>
          <w:between w:val="nil"/>
        </w:pBdr>
        <w:spacing w:before="20" w:line="240" w:lineRule="auto"/>
        <w:jc w:val="left"/>
        <w:rPr>
          <w:rFonts w:ascii="Open Sans Light" w:eastAsia="Open Sans Light" w:hAnsi="Open Sans Light" w:cs="Open Sans Light"/>
          <w:i w:val="0"/>
          <w:color w:val="000000"/>
        </w:rPr>
      </w:pPr>
    </w:p>
    <w:p w14:paraId="000002F6" w14:textId="77777777" w:rsidR="004C5C62" w:rsidRDefault="0038472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Table 20. Preparedness and mitigation measures and activities </w:t>
      </w:r>
    </w:p>
    <w:tbl>
      <w:tblPr>
        <w:tblStyle w:val="affffffff9"/>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2835"/>
        <w:gridCol w:w="2835"/>
        <w:gridCol w:w="3118"/>
        <w:gridCol w:w="1985"/>
      </w:tblGrid>
      <w:tr w:rsidR="004C5C62" w14:paraId="725CE351" w14:textId="77777777" w:rsidTr="00A8755A">
        <w:tc>
          <w:tcPr>
            <w:tcW w:w="3109" w:type="dxa"/>
            <w:shd w:val="clear" w:color="auto" w:fill="auto"/>
            <w:tcMar>
              <w:top w:w="100" w:type="dxa"/>
              <w:left w:w="100" w:type="dxa"/>
              <w:bottom w:w="100" w:type="dxa"/>
              <w:right w:w="100" w:type="dxa"/>
            </w:tcMar>
          </w:tcPr>
          <w:p w14:paraId="000002F7" w14:textId="77777777" w:rsidR="004C5C62" w:rsidRDefault="00384724" w:rsidP="00A8755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Name Activity</w:t>
            </w:r>
          </w:p>
        </w:tc>
        <w:tc>
          <w:tcPr>
            <w:tcW w:w="2835" w:type="dxa"/>
            <w:shd w:val="clear" w:color="auto" w:fill="auto"/>
            <w:tcMar>
              <w:top w:w="100" w:type="dxa"/>
              <w:left w:w="100" w:type="dxa"/>
              <w:bottom w:w="100" w:type="dxa"/>
              <w:right w:w="100" w:type="dxa"/>
            </w:tcMar>
          </w:tcPr>
          <w:p w14:paraId="000002F8" w14:textId="2628FBBB" w:rsidR="004C5C62" w:rsidRDefault="00384724" w:rsidP="00A8755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Purpose </w:t>
            </w:r>
            <w:r w:rsidR="00A8755A">
              <w:rPr>
                <w:rFonts w:ascii="Open Sans" w:eastAsia="Open Sans" w:hAnsi="Open Sans" w:cs="Open Sans"/>
                <w:b/>
              </w:rPr>
              <w:t xml:space="preserve">of </w:t>
            </w:r>
            <w:r>
              <w:rPr>
                <w:rFonts w:ascii="Open Sans" w:eastAsia="Open Sans" w:hAnsi="Open Sans" w:cs="Open Sans"/>
                <w:b/>
              </w:rPr>
              <w:t>Activity</w:t>
            </w:r>
          </w:p>
          <w:p w14:paraId="000002F9" w14:textId="77777777" w:rsidR="004C5C62" w:rsidRDefault="00384724" w:rsidP="00A8755A">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Why should the HCF carry out this activity?</w:t>
            </w:r>
          </w:p>
          <w:p w14:paraId="000002FA" w14:textId="77777777" w:rsidR="004C5C62" w:rsidRDefault="00384724" w:rsidP="00A8755A">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How does it link to the HCSP?</w:t>
            </w:r>
          </w:p>
        </w:tc>
        <w:tc>
          <w:tcPr>
            <w:tcW w:w="2835" w:type="dxa"/>
            <w:shd w:val="clear" w:color="auto" w:fill="auto"/>
            <w:tcMar>
              <w:top w:w="100" w:type="dxa"/>
              <w:left w:w="100" w:type="dxa"/>
              <w:bottom w:w="100" w:type="dxa"/>
              <w:right w:w="100" w:type="dxa"/>
            </w:tcMar>
          </w:tcPr>
          <w:p w14:paraId="000002FB" w14:textId="77777777" w:rsidR="004C5C62" w:rsidRDefault="00384724" w:rsidP="00A8755A">
            <w:pPr>
              <w:widowControl w:val="0"/>
              <w:jc w:val="center"/>
              <w:rPr>
                <w:rFonts w:ascii="Open Sans" w:eastAsia="Open Sans" w:hAnsi="Open Sans" w:cs="Open Sans"/>
                <w:b/>
              </w:rPr>
            </w:pPr>
            <w:r>
              <w:rPr>
                <w:rFonts w:ascii="Open Sans" w:eastAsia="Open Sans" w:hAnsi="Open Sans" w:cs="Open Sans"/>
                <w:b/>
              </w:rPr>
              <w:t>Details of activity</w:t>
            </w:r>
          </w:p>
        </w:tc>
        <w:tc>
          <w:tcPr>
            <w:tcW w:w="3118" w:type="dxa"/>
            <w:shd w:val="clear" w:color="auto" w:fill="auto"/>
            <w:tcMar>
              <w:top w:w="100" w:type="dxa"/>
              <w:left w:w="100" w:type="dxa"/>
              <w:bottom w:w="100" w:type="dxa"/>
              <w:right w:w="100" w:type="dxa"/>
            </w:tcMar>
          </w:tcPr>
          <w:p w14:paraId="000002FC" w14:textId="77777777" w:rsidR="004C5C62" w:rsidRDefault="00384724" w:rsidP="00A8755A">
            <w:pPr>
              <w:widowControl w:val="0"/>
              <w:jc w:val="center"/>
              <w:rPr>
                <w:rFonts w:ascii="Open Sans" w:eastAsia="Open Sans" w:hAnsi="Open Sans" w:cs="Open Sans"/>
                <w:b/>
              </w:rPr>
            </w:pPr>
            <w:r>
              <w:rPr>
                <w:rFonts w:ascii="Open Sans" w:eastAsia="Open Sans" w:hAnsi="Open Sans" w:cs="Open Sans"/>
                <w:b/>
              </w:rPr>
              <w:t>Timeline</w:t>
            </w:r>
          </w:p>
          <w:p w14:paraId="000002FD" w14:textId="77777777" w:rsidR="004C5C62" w:rsidRDefault="00384724" w:rsidP="00A8755A">
            <w:pPr>
              <w:widowControl w:val="0"/>
              <w:jc w:val="center"/>
              <w:rPr>
                <w:rFonts w:ascii="Open Sans" w:eastAsia="Open Sans" w:hAnsi="Open Sans" w:cs="Open Sans"/>
                <w:b/>
                <w:sz w:val="18"/>
                <w:szCs w:val="18"/>
              </w:rPr>
            </w:pPr>
            <w:r>
              <w:rPr>
                <w:rFonts w:ascii="Open Sans" w:eastAsia="Open Sans" w:hAnsi="Open Sans" w:cs="Open Sans"/>
                <w:sz w:val="14"/>
                <w:szCs w:val="14"/>
              </w:rPr>
              <w:t xml:space="preserve">By when do you want to carry out the activity? Is it a one-off or will it be repeated every X amount of weeks/months? </w:t>
            </w:r>
          </w:p>
        </w:tc>
        <w:tc>
          <w:tcPr>
            <w:tcW w:w="1985" w:type="dxa"/>
            <w:shd w:val="clear" w:color="auto" w:fill="auto"/>
            <w:tcMar>
              <w:top w:w="100" w:type="dxa"/>
              <w:left w:w="100" w:type="dxa"/>
              <w:bottom w:w="100" w:type="dxa"/>
              <w:right w:w="100" w:type="dxa"/>
            </w:tcMar>
          </w:tcPr>
          <w:p w14:paraId="000002FE" w14:textId="77777777" w:rsidR="004C5C62" w:rsidRDefault="00384724" w:rsidP="00A8755A">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Person in Charge</w:t>
            </w:r>
          </w:p>
        </w:tc>
      </w:tr>
      <w:tr w:rsidR="004C5C62" w14:paraId="70898233" w14:textId="77777777">
        <w:trPr>
          <w:trHeight w:val="380"/>
        </w:trPr>
        <w:tc>
          <w:tcPr>
            <w:tcW w:w="13882" w:type="dxa"/>
            <w:gridSpan w:val="5"/>
            <w:shd w:val="clear" w:color="auto" w:fill="auto"/>
            <w:tcMar>
              <w:top w:w="100" w:type="dxa"/>
              <w:left w:w="100" w:type="dxa"/>
              <w:bottom w:w="100" w:type="dxa"/>
              <w:right w:w="100" w:type="dxa"/>
            </w:tcMar>
          </w:tcPr>
          <w:p w14:paraId="000002FF" w14:textId="77777777" w:rsidR="004C5C62" w:rsidRDefault="00384724" w:rsidP="00A8755A">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Priority Hazard 1</w:t>
            </w:r>
          </w:p>
        </w:tc>
      </w:tr>
      <w:tr w:rsidR="004C5C62" w14:paraId="6654CE65" w14:textId="77777777" w:rsidTr="00A8755A">
        <w:tc>
          <w:tcPr>
            <w:tcW w:w="3109" w:type="dxa"/>
            <w:shd w:val="clear" w:color="auto" w:fill="auto"/>
            <w:tcMar>
              <w:top w:w="100" w:type="dxa"/>
              <w:left w:w="100" w:type="dxa"/>
              <w:bottom w:w="100" w:type="dxa"/>
              <w:right w:w="100" w:type="dxa"/>
            </w:tcMar>
          </w:tcPr>
          <w:p w14:paraId="00000304" w14:textId="77777777" w:rsidR="004C5C62" w:rsidRDefault="00384724" w:rsidP="00A8755A">
            <w:pPr>
              <w:widowControl w:val="0"/>
              <w:rPr>
                <w:rFonts w:ascii="Open Sans" w:eastAsia="Open Sans" w:hAnsi="Open Sans" w:cs="Open Sans"/>
                <w:color w:val="666666"/>
              </w:rPr>
            </w:pPr>
            <w:r>
              <w:rPr>
                <w:rFonts w:ascii="Open Sans" w:eastAsia="Open Sans" w:hAnsi="Open Sans" w:cs="Open Sans"/>
                <w:color w:val="666666"/>
              </w:rPr>
              <w:t>Example. Strengthen infrastructure against flooding</w:t>
            </w:r>
          </w:p>
        </w:tc>
        <w:tc>
          <w:tcPr>
            <w:tcW w:w="2835" w:type="dxa"/>
            <w:shd w:val="clear" w:color="auto" w:fill="auto"/>
            <w:tcMar>
              <w:top w:w="100" w:type="dxa"/>
              <w:left w:w="100" w:type="dxa"/>
              <w:bottom w:w="100" w:type="dxa"/>
              <w:right w:w="100" w:type="dxa"/>
            </w:tcMar>
          </w:tcPr>
          <w:p w14:paraId="00000305"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2835" w:type="dxa"/>
            <w:shd w:val="clear" w:color="auto" w:fill="auto"/>
            <w:tcMar>
              <w:top w:w="100" w:type="dxa"/>
              <w:left w:w="100" w:type="dxa"/>
              <w:bottom w:w="100" w:type="dxa"/>
              <w:right w:w="100" w:type="dxa"/>
            </w:tcMar>
          </w:tcPr>
          <w:p w14:paraId="00000306"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3118" w:type="dxa"/>
            <w:shd w:val="clear" w:color="auto" w:fill="auto"/>
            <w:tcMar>
              <w:top w:w="100" w:type="dxa"/>
              <w:left w:w="100" w:type="dxa"/>
              <w:bottom w:w="100" w:type="dxa"/>
              <w:right w:w="100" w:type="dxa"/>
            </w:tcMar>
          </w:tcPr>
          <w:p w14:paraId="00000307"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1985" w:type="dxa"/>
            <w:shd w:val="clear" w:color="auto" w:fill="auto"/>
            <w:tcMar>
              <w:top w:w="100" w:type="dxa"/>
              <w:left w:w="100" w:type="dxa"/>
              <w:bottom w:w="100" w:type="dxa"/>
              <w:right w:w="100" w:type="dxa"/>
            </w:tcMar>
          </w:tcPr>
          <w:p w14:paraId="00000308" w14:textId="77777777" w:rsidR="004C5C62" w:rsidRDefault="004C5C62" w:rsidP="00A8755A">
            <w:pPr>
              <w:widowControl w:val="0"/>
              <w:pBdr>
                <w:top w:val="nil"/>
                <w:left w:val="nil"/>
                <w:bottom w:val="nil"/>
                <w:right w:val="nil"/>
                <w:between w:val="nil"/>
              </w:pBdr>
              <w:rPr>
                <w:rFonts w:ascii="Open Sans" w:eastAsia="Open Sans" w:hAnsi="Open Sans" w:cs="Open Sans"/>
              </w:rPr>
            </w:pPr>
          </w:p>
        </w:tc>
      </w:tr>
      <w:tr w:rsidR="004C5C62" w14:paraId="43793067" w14:textId="77777777">
        <w:trPr>
          <w:trHeight w:val="380"/>
        </w:trPr>
        <w:tc>
          <w:tcPr>
            <w:tcW w:w="13882" w:type="dxa"/>
            <w:gridSpan w:val="5"/>
            <w:shd w:val="clear" w:color="auto" w:fill="auto"/>
            <w:tcMar>
              <w:top w:w="100" w:type="dxa"/>
              <w:left w:w="100" w:type="dxa"/>
              <w:bottom w:w="100" w:type="dxa"/>
              <w:right w:w="100" w:type="dxa"/>
            </w:tcMar>
          </w:tcPr>
          <w:p w14:paraId="0000030E" w14:textId="77777777" w:rsidR="004C5C62" w:rsidRDefault="00384724" w:rsidP="00A8755A">
            <w:pPr>
              <w:widowControl w:val="0"/>
              <w:rPr>
                <w:rFonts w:ascii="Open Sans" w:eastAsia="Open Sans" w:hAnsi="Open Sans" w:cs="Open Sans"/>
              </w:rPr>
            </w:pPr>
            <w:r>
              <w:rPr>
                <w:rFonts w:ascii="Open Sans" w:eastAsia="Open Sans" w:hAnsi="Open Sans" w:cs="Open Sans"/>
              </w:rPr>
              <w:lastRenderedPageBreak/>
              <w:t>Priority Hazard 2</w:t>
            </w:r>
          </w:p>
        </w:tc>
      </w:tr>
      <w:tr w:rsidR="004C5C62" w14:paraId="1B42CAF1" w14:textId="77777777" w:rsidTr="00A8755A">
        <w:trPr>
          <w:trHeight w:val="245"/>
        </w:trPr>
        <w:tc>
          <w:tcPr>
            <w:tcW w:w="3109" w:type="dxa"/>
            <w:shd w:val="clear" w:color="auto" w:fill="auto"/>
            <w:tcMar>
              <w:top w:w="100" w:type="dxa"/>
              <w:left w:w="100" w:type="dxa"/>
              <w:bottom w:w="100" w:type="dxa"/>
              <w:right w:w="100" w:type="dxa"/>
            </w:tcMar>
          </w:tcPr>
          <w:p w14:paraId="00000313" w14:textId="5824CB0F" w:rsidR="004C5C62" w:rsidRDefault="00384724" w:rsidP="00A8755A">
            <w:pPr>
              <w:widowControl w:val="0"/>
              <w:rPr>
                <w:rFonts w:ascii="Open Sans" w:eastAsia="Open Sans" w:hAnsi="Open Sans" w:cs="Open Sans"/>
              </w:rPr>
            </w:pPr>
            <w:r>
              <w:rPr>
                <w:rFonts w:ascii="Open Sans" w:eastAsia="Open Sans" w:hAnsi="Open Sans" w:cs="Open Sans"/>
                <w:color w:val="666666"/>
              </w:rPr>
              <w:t>Example. Creat</w:t>
            </w:r>
            <w:r w:rsidR="00A8755A">
              <w:rPr>
                <w:rFonts w:ascii="Open Sans" w:eastAsia="Open Sans" w:hAnsi="Open Sans" w:cs="Open Sans"/>
                <w:color w:val="666666"/>
              </w:rPr>
              <w:t>e</w:t>
            </w:r>
            <w:r>
              <w:rPr>
                <w:rFonts w:ascii="Open Sans" w:eastAsia="Open Sans" w:hAnsi="Open Sans" w:cs="Open Sans"/>
                <w:color w:val="666666"/>
              </w:rPr>
              <w:t xml:space="preserve"> </w:t>
            </w:r>
            <w:r w:rsidR="00A8755A">
              <w:rPr>
                <w:rFonts w:ascii="Open Sans" w:eastAsia="Open Sans" w:hAnsi="Open Sans" w:cs="Open Sans"/>
                <w:color w:val="666666"/>
              </w:rPr>
              <w:t xml:space="preserve">PPE </w:t>
            </w:r>
            <w:r>
              <w:rPr>
                <w:rFonts w:ascii="Open Sans" w:eastAsia="Open Sans" w:hAnsi="Open Sans" w:cs="Open Sans"/>
                <w:color w:val="666666"/>
              </w:rPr>
              <w:t xml:space="preserve">emergency supply </w:t>
            </w:r>
          </w:p>
        </w:tc>
        <w:tc>
          <w:tcPr>
            <w:tcW w:w="2835" w:type="dxa"/>
            <w:shd w:val="clear" w:color="auto" w:fill="auto"/>
            <w:tcMar>
              <w:top w:w="100" w:type="dxa"/>
              <w:left w:w="100" w:type="dxa"/>
              <w:bottom w:w="100" w:type="dxa"/>
              <w:right w:w="100" w:type="dxa"/>
            </w:tcMar>
          </w:tcPr>
          <w:p w14:paraId="00000314"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2835" w:type="dxa"/>
            <w:shd w:val="clear" w:color="auto" w:fill="auto"/>
            <w:tcMar>
              <w:top w:w="100" w:type="dxa"/>
              <w:left w:w="100" w:type="dxa"/>
              <w:bottom w:w="100" w:type="dxa"/>
              <w:right w:w="100" w:type="dxa"/>
            </w:tcMar>
          </w:tcPr>
          <w:p w14:paraId="00000315"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3118" w:type="dxa"/>
            <w:shd w:val="clear" w:color="auto" w:fill="auto"/>
            <w:tcMar>
              <w:top w:w="100" w:type="dxa"/>
              <w:left w:w="100" w:type="dxa"/>
              <w:bottom w:w="100" w:type="dxa"/>
              <w:right w:w="100" w:type="dxa"/>
            </w:tcMar>
          </w:tcPr>
          <w:p w14:paraId="00000316" w14:textId="77777777" w:rsidR="004C5C62" w:rsidRDefault="004C5C62" w:rsidP="00A8755A">
            <w:pPr>
              <w:widowControl w:val="0"/>
              <w:pBdr>
                <w:top w:val="nil"/>
                <w:left w:val="nil"/>
                <w:bottom w:val="nil"/>
                <w:right w:val="nil"/>
                <w:between w:val="nil"/>
              </w:pBdr>
              <w:rPr>
                <w:rFonts w:ascii="Open Sans" w:eastAsia="Open Sans" w:hAnsi="Open Sans" w:cs="Open Sans"/>
              </w:rPr>
            </w:pPr>
          </w:p>
        </w:tc>
        <w:tc>
          <w:tcPr>
            <w:tcW w:w="1985" w:type="dxa"/>
            <w:shd w:val="clear" w:color="auto" w:fill="auto"/>
            <w:tcMar>
              <w:top w:w="100" w:type="dxa"/>
              <w:left w:w="100" w:type="dxa"/>
              <w:bottom w:w="100" w:type="dxa"/>
              <w:right w:w="100" w:type="dxa"/>
            </w:tcMar>
          </w:tcPr>
          <w:p w14:paraId="00000317" w14:textId="77777777" w:rsidR="004C5C62" w:rsidRDefault="004C5C62" w:rsidP="00A8755A">
            <w:pPr>
              <w:widowControl w:val="0"/>
              <w:pBdr>
                <w:top w:val="nil"/>
                <w:left w:val="nil"/>
                <w:bottom w:val="nil"/>
                <w:right w:val="nil"/>
                <w:between w:val="nil"/>
              </w:pBdr>
              <w:rPr>
                <w:rFonts w:ascii="Open Sans" w:eastAsia="Open Sans" w:hAnsi="Open Sans" w:cs="Open Sans"/>
              </w:rPr>
            </w:pPr>
          </w:p>
        </w:tc>
      </w:tr>
    </w:tbl>
    <w:p w14:paraId="00000318"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21" w:name="_heading=h.4i7ojhp" w:colFirst="0" w:colLast="0"/>
      <w:bookmarkEnd w:id="21"/>
    </w:p>
    <w:p w14:paraId="3D851F14" w14:textId="77777777" w:rsidR="0020566F" w:rsidRDefault="0020566F">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r w:rsidRPr="0020566F">
        <w:rPr>
          <w:rFonts w:ascii="Open Sans" w:eastAsia="Nunito Sans Light" w:hAnsi="Open Sans" w:cs="Open Sans"/>
          <w:b/>
          <w:bCs/>
          <w:i w:val="0"/>
          <w:color w:val="F5333F"/>
          <w:sz w:val="28"/>
          <w:szCs w:val="28"/>
        </w:rPr>
        <w:t>You have completed the Key sections of your HSCP!</w:t>
      </w:r>
    </w:p>
    <w:p w14:paraId="3E792493" w14:textId="37061B22" w:rsidR="00A8755A" w:rsidRDefault="0020566F">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r>
        <w:rPr>
          <w:rFonts w:ascii="Nunito Sans Light" w:eastAsia="Nunito Sans Light" w:hAnsi="Nunito Sans Light" w:cs="Nunito Sans Light"/>
          <w:i w:val="0"/>
          <w:color w:val="000000"/>
          <w:sz w:val="18"/>
          <w:szCs w:val="18"/>
        </w:rPr>
        <w:t xml:space="preserve"> If you wish to add additional sections, please go to:</w:t>
      </w:r>
    </w:p>
    <w:p w14:paraId="0047E654" w14:textId="600F9ED6" w:rsidR="0020566F" w:rsidRPr="00A7544E" w:rsidRDefault="0020566F" w:rsidP="00A7544E">
      <w:pPr>
        <w:pStyle w:val="ListParagraph"/>
        <w:numPr>
          <w:ilvl w:val="0"/>
          <w:numId w:val="33"/>
        </w:num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r w:rsidRPr="002E34C6">
        <w:rPr>
          <w:rFonts w:ascii="Nunito Sans Light" w:eastAsia="Nunito Sans Light" w:hAnsi="Nunito Sans Light" w:cs="Nunito Sans Light"/>
          <w:i w:val="0"/>
          <w:color w:val="F5333F"/>
          <w:sz w:val="18"/>
          <w:szCs w:val="18"/>
        </w:rPr>
        <w:t xml:space="preserve">Annex </w:t>
      </w:r>
      <w:r w:rsidR="002E34C6" w:rsidRPr="002E34C6">
        <w:rPr>
          <w:rFonts w:ascii="Nunito Sans Light" w:eastAsia="Nunito Sans Light" w:hAnsi="Nunito Sans Light" w:cs="Nunito Sans Light"/>
          <w:i w:val="0"/>
          <w:color w:val="F5333F"/>
          <w:sz w:val="18"/>
          <w:szCs w:val="18"/>
        </w:rPr>
        <w:t>13</w:t>
      </w:r>
      <w:r w:rsidRPr="002E34C6">
        <w:rPr>
          <w:rFonts w:ascii="Nunito Sans Light" w:eastAsia="Nunito Sans Light" w:hAnsi="Nunito Sans Light" w:cs="Nunito Sans Light"/>
          <w:i w:val="0"/>
          <w:color w:val="F5333F"/>
          <w:sz w:val="18"/>
          <w:szCs w:val="18"/>
        </w:rPr>
        <w:t xml:space="preserve"> </w:t>
      </w:r>
      <w:r w:rsidRPr="00A7544E">
        <w:rPr>
          <w:rFonts w:ascii="Nunito Sans Light" w:eastAsia="Nunito Sans Light" w:hAnsi="Nunito Sans Light" w:cs="Nunito Sans Light"/>
          <w:i w:val="0"/>
          <w:color w:val="000000"/>
          <w:sz w:val="18"/>
          <w:szCs w:val="18"/>
        </w:rPr>
        <w:t>to add a section on Monitoring and Evaluation</w:t>
      </w:r>
    </w:p>
    <w:p w14:paraId="0F08627E" w14:textId="0842B976" w:rsidR="0020566F" w:rsidRPr="00A7544E" w:rsidRDefault="0020566F" w:rsidP="00A7544E">
      <w:pPr>
        <w:pStyle w:val="ListParagraph"/>
        <w:numPr>
          <w:ilvl w:val="0"/>
          <w:numId w:val="33"/>
        </w:num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r w:rsidRPr="002E34C6">
        <w:rPr>
          <w:rFonts w:ascii="Nunito Sans Light" w:eastAsia="Nunito Sans Light" w:hAnsi="Nunito Sans Light" w:cs="Nunito Sans Light"/>
          <w:i w:val="0"/>
          <w:color w:val="F5333F"/>
          <w:sz w:val="18"/>
          <w:szCs w:val="18"/>
        </w:rPr>
        <w:t xml:space="preserve">Annex </w:t>
      </w:r>
      <w:r w:rsidR="002E34C6" w:rsidRPr="002E34C6">
        <w:rPr>
          <w:rFonts w:ascii="Nunito Sans Light" w:eastAsia="Nunito Sans Light" w:hAnsi="Nunito Sans Light" w:cs="Nunito Sans Light"/>
          <w:i w:val="0"/>
          <w:color w:val="F5333F"/>
          <w:sz w:val="18"/>
          <w:szCs w:val="18"/>
        </w:rPr>
        <w:t xml:space="preserve">14 </w:t>
      </w:r>
      <w:r w:rsidRPr="00A7544E">
        <w:rPr>
          <w:rFonts w:ascii="Nunito Sans Light" w:eastAsia="Nunito Sans Light" w:hAnsi="Nunito Sans Light" w:cs="Nunito Sans Light"/>
          <w:i w:val="0"/>
          <w:color w:val="000000"/>
          <w:sz w:val="18"/>
          <w:szCs w:val="18"/>
        </w:rPr>
        <w:t>to acc a section on Maintenance</w:t>
      </w:r>
    </w:p>
    <w:p w14:paraId="21DAC967" w14:textId="6BC2A1AA" w:rsidR="0020566F" w:rsidRDefault="0020566F" w:rsidP="00A7544E">
      <w:pPr>
        <w:pStyle w:val="ListParagraph"/>
        <w:numPr>
          <w:ilvl w:val="0"/>
          <w:numId w:val="33"/>
        </w:num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r w:rsidRPr="002E34C6">
        <w:rPr>
          <w:rFonts w:ascii="Nunito Sans Light" w:eastAsia="Nunito Sans Light" w:hAnsi="Nunito Sans Light" w:cs="Nunito Sans Light"/>
          <w:i w:val="0"/>
          <w:color w:val="F5333F"/>
          <w:sz w:val="18"/>
          <w:szCs w:val="18"/>
        </w:rPr>
        <w:t xml:space="preserve">Annex </w:t>
      </w:r>
      <w:r w:rsidR="002E34C6" w:rsidRPr="002E34C6">
        <w:rPr>
          <w:rFonts w:ascii="Nunito Sans Light" w:eastAsia="Nunito Sans Light" w:hAnsi="Nunito Sans Light" w:cs="Nunito Sans Light"/>
          <w:i w:val="0"/>
          <w:color w:val="F5333F"/>
          <w:sz w:val="18"/>
          <w:szCs w:val="18"/>
        </w:rPr>
        <w:t xml:space="preserve">15 </w:t>
      </w:r>
      <w:r w:rsidRPr="00A7544E">
        <w:rPr>
          <w:rFonts w:ascii="Nunito Sans Light" w:eastAsia="Nunito Sans Light" w:hAnsi="Nunito Sans Light" w:cs="Nunito Sans Light"/>
          <w:i w:val="0"/>
          <w:color w:val="000000"/>
          <w:sz w:val="18"/>
          <w:szCs w:val="18"/>
        </w:rPr>
        <w:t>to add a section on Recovery.</w:t>
      </w:r>
    </w:p>
    <w:p w14:paraId="2E951CD4" w14:textId="77777777" w:rsidR="002E34C6" w:rsidRDefault="002E34C6" w:rsidP="002E34C6">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sectPr w:rsidR="002E34C6" w:rsidSect="00671436">
          <w:footerReference w:type="even" r:id="rId15"/>
          <w:footerReference w:type="default" r:id="rId16"/>
          <w:footerReference w:type="first" r:id="rId17"/>
          <w:pgSz w:w="16836" w:h="11904" w:orient="landscape"/>
          <w:pgMar w:top="1440" w:right="1440" w:bottom="1440" w:left="1440" w:header="720" w:footer="720" w:gutter="0"/>
          <w:pgNumType w:start="1"/>
          <w:cols w:space="720"/>
          <w:titlePg/>
        </w:sectPr>
      </w:pPr>
    </w:p>
    <w:p w14:paraId="00000471" w14:textId="77777777" w:rsidR="004C5C62" w:rsidRDefault="00384724" w:rsidP="002E34C6">
      <w:pPr>
        <w:widowControl w:val="0"/>
        <w:pBdr>
          <w:top w:val="nil"/>
          <w:left w:val="nil"/>
          <w:bottom w:val="nil"/>
          <w:right w:val="nil"/>
          <w:between w:val="nil"/>
        </w:pBdr>
        <w:spacing w:before="20" w:line="240" w:lineRule="auto"/>
        <w:jc w:val="left"/>
        <w:rPr>
          <w:rFonts w:ascii="Montserrat" w:eastAsia="Montserrat" w:hAnsi="Montserrat" w:cs="Montserrat"/>
          <w:b/>
          <w:i w:val="0"/>
          <w:color w:val="EF3741"/>
          <w:sz w:val="34"/>
          <w:szCs w:val="34"/>
        </w:rPr>
      </w:pPr>
      <w:bookmarkStart w:id="22" w:name="_heading=h.3as4poj" w:colFirst="0" w:colLast="0"/>
      <w:bookmarkEnd w:id="22"/>
      <w:r>
        <w:rPr>
          <w:rFonts w:ascii="Montserrat" w:eastAsia="Montserrat" w:hAnsi="Montserrat" w:cs="Montserrat"/>
          <w:b/>
          <w:i w:val="0"/>
          <w:color w:val="EF3741"/>
          <w:sz w:val="34"/>
          <w:szCs w:val="34"/>
        </w:rPr>
        <w:lastRenderedPageBreak/>
        <w:t xml:space="preserve">Checklist </w:t>
      </w:r>
    </w:p>
    <w:p w14:paraId="00000472" w14:textId="77777777" w:rsidR="004C5C62" w:rsidRDefault="004C5C62"/>
    <w:tbl>
      <w:tblPr>
        <w:tblStyle w:val="afffffffff"/>
        <w:tblW w:w="127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9"/>
        <w:gridCol w:w="8825"/>
        <w:gridCol w:w="851"/>
        <w:gridCol w:w="2268"/>
      </w:tblGrid>
      <w:tr w:rsidR="004C5C62" w14:paraId="2495DE36" w14:textId="77777777">
        <w:trPr>
          <w:trHeight w:val="485"/>
        </w:trPr>
        <w:tc>
          <w:tcPr>
            <w:tcW w:w="809" w:type="dxa"/>
            <w:tcBorders>
              <w:top w:val="single" w:sz="4" w:space="0" w:color="000000"/>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73" w14:textId="77777777" w:rsidR="004C5C62" w:rsidRDefault="00384724">
            <w:pPr>
              <w:ind w:left="120" w:right="120"/>
            </w:pPr>
            <w:r>
              <w:t xml:space="preserve"> </w:t>
            </w:r>
          </w:p>
        </w:tc>
        <w:tc>
          <w:tcPr>
            <w:tcW w:w="8825" w:type="dxa"/>
            <w:tcBorders>
              <w:top w:val="single" w:sz="4" w:space="0" w:color="000000"/>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4" w14:textId="77777777" w:rsidR="004C5C62" w:rsidRDefault="00384724">
            <w:pPr>
              <w:ind w:left="120" w:right="120"/>
              <w:rPr>
                <w:b/>
                <w:color w:val="FFFFFF"/>
                <w:sz w:val="26"/>
                <w:szCs w:val="26"/>
              </w:rPr>
            </w:pPr>
            <w:r>
              <w:rPr>
                <w:b/>
                <w:color w:val="FFFFFF"/>
                <w:sz w:val="26"/>
                <w:szCs w:val="26"/>
              </w:rPr>
              <w:t>Business Continuity Guideline Checklist</w:t>
            </w:r>
          </w:p>
        </w:tc>
        <w:tc>
          <w:tcPr>
            <w:tcW w:w="851" w:type="dxa"/>
            <w:tcBorders>
              <w:top w:val="single" w:sz="4" w:space="0" w:color="000000"/>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5" w14:textId="77777777" w:rsidR="004C5C62" w:rsidRDefault="00384724">
            <w:pPr>
              <w:ind w:left="120" w:right="120"/>
              <w:rPr>
                <w:color w:val="FFFFFF"/>
              </w:rPr>
            </w:pPr>
            <w:r>
              <w:rPr>
                <w:color w:val="FFFFFF"/>
              </w:rPr>
              <w:t>Y/N</w:t>
            </w:r>
          </w:p>
        </w:tc>
        <w:tc>
          <w:tcPr>
            <w:tcW w:w="2268" w:type="dxa"/>
            <w:tcBorders>
              <w:top w:val="single" w:sz="4" w:space="0" w:color="000000"/>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6" w14:textId="77777777" w:rsidR="004C5C62" w:rsidRDefault="00384724">
            <w:pPr>
              <w:ind w:left="120" w:right="120"/>
              <w:rPr>
                <w:color w:val="FFFFFF"/>
              </w:rPr>
            </w:pPr>
            <w:r>
              <w:rPr>
                <w:color w:val="FFFFFF"/>
              </w:rPr>
              <w:t>Notes</w:t>
            </w:r>
          </w:p>
        </w:tc>
      </w:tr>
      <w:tr w:rsidR="004C5C62" w14:paraId="247A8939" w14:textId="77777777">
        <w:trPr>
          <w:trHeight w:val="332"/>
        </w:trPr>
        <w:tc>
          <w:tcPr>
            <w:tcW w:w="809" w:type="dxa"/>
            <w:vMerge w:val="restart"/>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77" w14:textId="77777777" w:rsidR="004C5C62" w:rsidRDefault="00384724">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78" w14:textId="77777777" w:rsidR="004C5C62" w:rsidRDefault="00384724">
            <w:pPr>
              <w:ind w:left="120" w:right="120"/>
              <w:rPr>
                <w:color w:val="FFFFFF"/>
              </w:rPr>
            </w:pPr>
            <w:r>
              <w:rPr>
                <w:color w:val="FFFFFF"/>
              </w:rPr>
              <w:t>ASSESS</w:t>
            </w:r>
          </w:p>
        </w:tc>
        <w:tc>
          <w:tcPr>
            <w:tcW w:w="851" w:type="dxa"/>
            <w:vMerge w:val="restart"/>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9" w14:textId="77777777" w:rsidR="004C5C62" w:rsidRDefault="00384724">
            <w:pPr>
              <w:ind w:left="120" w:right="120"/>
            </w:pPr>
            <w:r>
              <w:t xml:space="preserve"> </w:t>
            </w:r>
          </w:p>
        </w:tc>
        <w:tc>
          <w:tcPr>
            <w:tcW w:w="2268" w:type="dxa"/>
            <w:vMerge w:val="restart"/>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A" w14:textId="77777777" w:rsidR="004C5C62" w:rsidRDefault="00384724">
            <w:pPr>
              <w:ind w:left="120" w:right="120"/>
            </w:pPr>
            <w:r>
              <w:t xml:space="preserve"> </w:t>
            </w:r>
          </w:p>
        </w:tc>
      </w:tr>
      <w:tr w:rsidR="004C5C62" w14:paraId="0BEF0DC0" w14:textId="77777777">
        <w:trPr>
          <w:trHeight w:val="241"/>
        </w:trPr>
        <w:tc>
          <w:tcPr>
            <w:tcW w:w="809" w:type="dxa"/>
            <w:vMerge/>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7B" w14:textId="77777777" w:rsidR="004C5C62" w:rsidRDefault="004C5C62">
            <w:pPr>
              <w:widowControl w:val="0"/>
              <w:pBdr>
                <w:top w:val="nil"/>
                <w:left w:val="nil"/>
                <w:bottom w:val="nil"/>
                <w:right w:val="nil"/>
                <w:between w:val="nil"/>
              </w:pBdr>
              <w:spacing w:line="276" w:lineRule="auto"/>
            </w:pP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C" w14:textId="77777777" w:rsidR="004C5C62" w:rsidRDefault="00384724">
            <w:pPr>
              <w:ind w:left="120" w:right="120"/>
              <w:rPr>
                <w:color w:val="FFFFFF"/>
              </w:rPr>
            </w:pPr>
            <w:r>
              <w:rPr>
                <w:color w:val="FFFFFF"/>
              </w:rPr>
              <w:t>Understanding the landscape of the HCF</w:t>
            </w:r>
          </w:p>
        </w:tc>
        <w:tc>
          <w:tcPr>
            <w:tcW w:w="851" w:type="dxa"/>
            <w:vMerge/>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D" w14:textId="77777777" w:rsidR="004C5C62" w:rsidRDefault="004C5C62">
            <w:pPr>
              <w:widowControl w:val="0"/>
              <w:pBdr>
                <w:top w:val="nil"/>
                <w:left w:val="nil"/>
                <w:bottom w:val="nil"/>
                <w:right w:val="nil"/>
                <w:between w:val="nil"/>
              </w:pBdr>
              <w:spacing w:line="276" w:lineRule="auto"/>
              <w:rPr>
                <w:color w:val="FFFFFF"/>
              </w:rPr>
            </w:pPr>
          </w:p>
        </w:tc>
        <w:tc>
          <w:tcPr>
            <w:tcW w:w="2268" w:type="dxa"/>
            <w:vMerge/>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7E" w14:textId="77777777" w:rsidR="004C5C62" w:rsidRDefault="004C5C62">
            <w:pPr>
              <w:widowControl w:val="0"/>
              <w:pBdr>
                <w:top w:val="nil"/>
                <w:left w:val="nil"/>
                <w:bottom w:val="nil"/>
                <w:right w:val="nil"/>
                <w:between w:val="nil"/>
              </w:pBdr>
              <w:spacing w:line="276" w:lineRule="auto"/>
              <w:rPr>
                <w:color w:val="FFFFFF"/>
              </w:rPr>
            </w:pPr>
          </w:p>
        </w:tc>
      </w:tr>
      <w:tr w:rsidR="004C5C62" w14:paraId="6CEF4182" w14:textId="77777777">
        <w:trPr>
          <w:trHeight w:val="1056"/>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7F"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0" w14:textId="77777777" w:rsidR="004C5C62" w:rsidRDefault="00384724">
            <w:pPr>
              <w:ind w:left="120" w:right="120"/>
            </w:pPr>
            <w:r>
              <w:t xml:space="preserve">Does your HCF have an </w:t>
            </w:r>
            <w:r>
              <w:t>overview of current services and operations -medical staff and bed capacity (including resources, the head of department, and other facilities offering the same services) at Own Health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2" w14:textId="77777777" w:rsidR="004C5C62" w:rsidRDefault="00384724">
            <w:pPr>
              <w:ind w:left="120" w:right="120"/>
            </w:pPr>
            <w:r>
              <w:t xml:space="preserve"> </w:t>
            </w:r>
          </w:p>
        </w:tc>
      </w:tr>
      <w:tr w:rsidR="004C5C62" w14:paraId="31B1125C" w14:textId="77777777">
        <w:trPr>
          <w:trHeight w:val="699"/>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83"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4" w14:textId="77777777" w:rsidR="004C5C62" w:rsidRDefault="00384724">
            <w:pPr>
              <w:ind w:left="120" w:right="120"/>
            </w:pPr>
            <w:r>
              <w:t>Does your HCF have an overview of current services and operations - operational support staff (including resources and heads of departments)  at Own Health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6" w14:textId="77777777" w:rsidR="004C5C62" w:rsidRDefault="00384724">
            <w:pPr>
              <w:ind w:left="120" w:right="120"/>
            </w:pPr>
            <w:r>
              <w:t xml:space="preserve"> </w:t>
            </w:r>
          </w:p>
        </w:tc>
      </w:tr>
      <w:tr w:rsidR="004C5C62" w14:paraId="711A301B" w14:textId="77777777">
        <w:trPr>
          <w:trHeight w:val="642"/>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87"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8" w14:textId="77777777" w:rsidR="004C5C62" w:rsidRDefault="00384724">
            <w:pPr>
              <w:ind w:left="120" w:right="120"/>
            </w:pPr>
            <w:r>
              <w:t xml:space="preserve">Does your HCF have an overview of current services and operations - </w:t>
            </w:r>
            <w:r>
              <w:t>equipment (including quantities and location in the HCF) at Own Health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A" w14:textId="77777777" w:rsidR="004C5C62" w:rsidRDefault="00384724">
            <w:pPr>
              <w:ind w:left="120" w:right="120"/>
            </w:pPr>
            <w:r>
              <w:t xml:space="preserve"> </w:t>
            </w:r>
          </w:p>
        </w:tc>
      </w:tr>
      <w:tr w:rsidR="004C5C62" w14:paraId="14B4701A" w14:textId="77777777">
        <w:trPr>
          <w:trHeight w:val="708"/>
        </w:trPr>
        <w:tc>
          <w:tcPr>
            <w:tcW w:w="809" w:type="dxa"/>
            <w:tcBorders>
              <w:top w:val="nil"/>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8B"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8C" w14:textId="77777777" w:rsidR="004C5C62" w:rsidRDefault="00384724">
            <w:pPr>
              <w:ind w:left="120" w:right="120"/>
            </w:pPr>
            <w:r>
              <w:t xml:space="preserve">Does your HCF have an overview of neighbouring health facilities, including their current services, resources available, capacity, and contact details of key </w:t>
            </w:r>
            <w:r>
              <w:t>stakeholders?</w:t>
            </w:r>
          </w:p>
        </w:tc>
        <w:tc>
          <w:tcPr>
            <w:tcW w:w="851"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8D" w14:textId="77777777" w:rsidR="004C5C62" w:rsidRDefault="00384724">
            <w:pPr>
              <w:ind w:left="120" w:right="120"/>
            </w:pPr>
            <w:r>
              <w:t xml:space="preserve"> </w:t>
            </w:r>
          </w:p>
        </w:tc>
        <w:tc>
          <w:tcPr>
            <w:tcW w:w="2268"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8E" w14:textId="77777777" w:rsidR="004C5C62" w:rsidRDefault="00384724">
            <w:pPr>
              <w:ind w:left="120" w:right="120"/>
            </w:pPr>
            <w:r>
              <w:t xml:space="preserve"> </w:t>
            </w:r>
          </w:p>
        </w:tc>
      </w:tr>
      <w:tr w:rsidR="004C5C62" w14:paraId="693D4553" w14:textId="77777777">
        <w:trPr>
          <w:trHeight w:val="548"/>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8F" w14:textId="77777777" w:rsidR="004C5C62" w:rsidRDefault="00384724">
            <w:pPr>
              <w:ind w:left="120" w:right="120"/>
            </w:pPr>
            <w:r>
              <w:t>5</w:t>
            </w:r>
          </w:p>
        </w:tc>
        <w:tc>
          <w:tcPr>
            <w:tcW w:w="8825"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90" w14:textId="77777777" w:rsidR="004C5C62" w:rsidRDefault="00384724">
            <w:pPr>
              <w:ind w:left="120" w:right="120"/>
            </w:pPr>
            <w:r>
              <w:t>Does your HCF have a Health Centre Organisational Chart, depicting its current state?</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91"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92" w14:textId="77777777" w:rsidR="004C5C62" w:rsidRDefault="00384724">
            <w:pPr>
              <w:ind w:left="120" w:right="120"/>
            </w:pPr>
            <w:r>
              <w:t xml:space="preserve"> </w:t>
            </w:r>
          </w:p>
        </w:tc>
      </w:tr>
      <w:tr w:rsidR="004C5C62" w14:paraId="6E995D9D"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93" w14:textId="77777777" w:rsidR="004C5C62" w:rsidRDefault="00384724">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94" w14:textId="77777777" w:rsidR="004C5C62" w:rsidRDefault="00384724">
            <w:pPr>
              <w:ind w:left="120" w:right="120"/>
              <w:rPr>
                <w:color w:val="FFFFFF"/>
              </w:rPr>
            </w:pPr>
            <w:r>
              <w:rPr>
                <w:color w:val="FFFFFF"/>
              </w:rPr>
              <w:t>Risk Assessment and prioritization</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9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96" w14:textId="77777777" w:rsidR="004C5C62" w:rsidRDefault="00384724">
            <w:pPr>
              <w:ind w:left="120" w:right="120"/>
            </w:pPr>
            <w:r>
              <w:t xml:space="preserve"> </w:t>
            </w:r>
          </w:p>
        </w:tc>
      </w:tr>
      <w:tr w:rsidR="004C5C62" w14:paraId="0CA92F6C"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97"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8" w14:textId="77777777" w:rsidR="004C5C62" w:rsidRDefault="00384724">
            <w:pPr>
              <w:ind w:left="120" w:right="120"/>
            </w:pPr>
            <w:r>
              <w:t>Has your organisation conducted a Risk Assessment?</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A" w14:textId="77777777" w:rsidR="004C5C62" w:rsidRDefault="00384724">
            <w:pPr>
              <w:ind w:left="120" w:right="120"/>
            </w:pPr>
            <w:r>
              <w:t xml:space="preserve"> </w:t>
            </w:r>
          </w:p>
        </w:tc>
      </w:tr>
      <w:tr w:rsidR="004C5C62" w14:paraId="518CFE8D"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9B"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C" w14:textId="77777777" w:rsidR="004C5C62" w:rsidRDefault="00384724">
            <w:pPr>
              <w:ind w:left="120" w:right="120"/>
            </w:pPr>
            <w:r>
              <w:t xml:space="preserve">Have the critical functions within </w:t>
            </w:r>
            <w:r>
              <w:t>your HCF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9E" w14:textId="77777777" w:rsidR="004C5C62" w:rsidRDefault="00384724">
            <w:pPr>
              <w:ind w:left="120" w:right="120"/>
            </w:pPr>
            <w:r>
              <w:t xml:space="preserve"> </w:t>
            </w:r>
          </w:p>
        </w:tc>
      </w:tr>
      <w:tr w:rsidR="004C5C62" w14:paraId="290E4988" w14:textId="77777777">
        <w:trPr>
          <w:trHeight w:val="50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9F"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0" w14:textId="77777777" w:rsidR="004C5C62" w:rsidRDefault="00384724">
            <w:pPr>
              <w:ind w:left="120" w:right="120"/>
            </w:pPr>
            <w:r>
              <w:t>Have the types of risks that may impact your HCF been identified and analysed?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2" w14:textId="77777777" w:rsidR="004C5C62" w:rsidRDefault="00384724">
            <w:pPr>
              <w:ind w:left="120" w:right="120"/>
            </w:pPr>
            <w:r>
              <w:t xml:space="preserve"> </w:t>
            </w:r>
          </w:p>
        </w:tc>
      </w:tr>
      <w:tr w:rsidR="004C5C62" w14:paraId="2427A5DF"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A3"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4" w14:textId="77777777" w:rsidR="004C5C62" w:rsidRDefault="00384724">
            <w:pPr>
              <w:ind w:left="120" w:right="120"/>
            </w:pPr>
            <w:r>
              <w:t>Has the likelihood for each type of risk been rated?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A6" w14:textId="77777777" w:rsidR="004C5C62" w:rsidRDefault="00384724">
            <w:pPr>
              <w:ind w:left="120" w:right="120"/>
            </w:pPr>
            <w:r>
              <w:t xml:space="preserve"> </w:t>
            </w:r>
          </w:p>
        </w:tc>
      </w:tr>
      <w:tr w:rsidR="004C5C62" w14:paraId="20133015" w14:textId="77777777">
        <w:trPr>
          <w:trHeight w:val="785"/>
        </w:trPr>
        <w:tc>
          <w:tcPr>
            <w:tcW w:w="809" w:type="dxa"/>
            <w:tcBorders>
              <w:top w:val="nil"/>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A7" w14:textId="77777777" w:rsidR="004C5C62" w:rsidRDefault="00384724">
            <w:pPr>
              <w:ind w:left="120" w:right="120"/>
            </w:pPr>
            <w:r>
              <w:t>5</w:t>
            </w:r>
          </w:p>
        </w:tc>
        <w:tc>
          <w:tcPr>
            <w:tcW w:w="8825"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A8" w14:textId="77777777" w:rsidR="004C5C62" w:rsidRDefault="00384724">
            <w:pPr>
              <w:ind w:left="120" w:right="120"/>
            </w:pPr>
            <w:r>
              <w:t xml:space="preserve">Have (worst-case) scenarios been created, including minimum </w:t>
            </w:r>
            <w:r>
              <w:t>requirements for the HCF to continue routine services?</w:t>
            </w:r>
          </w:p>
        </w:tc>
        <w:tc>
          <w:tcPr>
            <w:tcW w:w="851"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A9" w14:textId="77777777" w:rsidR="004C5C62" w:rsidRDefault="00384724">
            <w:pPr>
              <w:ind w:left="120" w:right="120"/>
            </w:pPr>
            <w:r>
              <w:t xml:space="preserve"> </w:t>
            </w:r>
          </w:p>
        </w:tc>
        <w:tc>
          <w:tcPr>
            <w:tcW w:w="2268"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AA" w14:textId="77777777" w:rsidR="004C5C62" w:rsidRDefault="00384724">
            <w:pPr>
              <w:ind w:left="120" w:right="120"/>
            </w:pPr>
            <w:r>
              <w:t xml:space="preserve"> </w:t>
            </w:r>
          </w:p>
        </w:tc>
      </w:tr>
      <w:tr w:rsidR="004C5C62" w14:paraId="1B2867D4" w14:textId="77777777">
        <w:trPr>
          <w:trHeight w:val="485"/>
        </w:trPr>
        <w:tc>
          <w:tcPr>
            <w:tcW w:w="809" w:type="dxa"/>
            <w:tcBorders>
              <w:top w:val="single" w:sz="4" w:space="0" w:color="000000"/>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4AB" w14:textId="77777777" w:rsidR="004C5C62" w:rsidRDefault="00384724">
            <w:pPr>
              <w:ind w:left="120" w:right="120"/>
              <w:rPr>
                <w:color w:val="FFFFFF"/>
              </w:rPr>
            </w:pPr>
            <w:r>
              <w:rPr>
                <w:color w:val="FFFFFF"/>
              </w:rPr>
              <w:lastRenderedPageBreak/>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AC" w14:textId="77777777" w:rsidR="004C5C62" w:rsidRDefault="00384724">
            <w:pPr>
              <w:ind w:left="120" w:right="120"/>
              <w:rPr>
                <w:color w:val="FFFFFF"/>
              </w:rPr>
            </w:pPr>
            <w:r>
              <w:rPr>
                <w:color w:val="FFFFFF"/>
              </w:rPr>
              <w:t>DEVELOPING THE HSCP</w:t>
            </w:r>
          </w:p>
        </w:tc>
        <w:tc>
          <w:tcPr>
            <w:tcW w:w="851" w:type="dxa"/>
            <w:tcBorders>
              <w:top w:val="single" w:sz="4" w:space="0" w:color="000000"/>
              <w:left w:val="nil"/>
              <w:bottom w:val="nil"/>
              <w:right w:val="single" w:sz="4" w:space="0" w:color="000000"/>
            </w:tcBorders>
            <w:shd w:val="clear" w:color="auto" w:fill="011E41"/>
            <w:tcMar>
              <w:top w:w="0" w:type="dxa"/>
              <w:left w:w="80" w:type="dxa"/>
              <w:bottom w:w="0" w:type="dxa"/>
              <w:right w:w="80" w:type="dxa"/>
            </w:tcMar>
            <w:vAlign w:val="center"/>
          </w:tcPr>
          <w:p w14:paraId="000004AD" w14:textId="77777777" w:rsidR="004C5C62" w:rsidRDefault="00384724">
            <w:pPr>
              <w:ind w:left="120" w:right="120"/>
              <w:rPr>
                <w:color w:val="FFFFFF"/>
              </w:rPr>
            </w:pPr>
            <w:r>
              <w:rPr>
                <w:color w:val="FFFFFF"/>
              </w:rPr>
              <w:t xml:space="preserve"> </w:t>
            </w:r>
          </w:p>
        </w:tc>
        <w:tc>
          <w:tcPr>
            <w:tcW w:w="2268" w:type="dxa"/>
            <w:tcBorders>
              <w:top w:val="single" w:sz="4" w:space="0" w:color="000000"/>
              <w:left w:val="nil"/>
              <w:bottom w:val="nil"/>
              <w:right w:val="single" w:sz="4" w:space="0" w:color="000000"/>
            </w:tcBorders>
            <w:shd w:val="clear" w:color="auto" w:fill="011E41"/>
            <w:tcMar>
              <w:top w:w="0" w:type="dxa"/>
              <w:left w:w="80" w:type="dxa"/>
              <w:bottom w:w="0" w:type="dxa"/>
              <w:right w:w="80" w:type="dxa"/>
            </w:tcMar>
            <w:vAlign w:val="center"/>
          </w:tcPr>
          <w:p w14:paraId="000004AE" w14:textId="77777777" w:rsidR="004C5C62" w:rsidRDefault="00384724">
            <w:pPr>
              <w:ind w:left="120" w:right="120"/>
              <w:rPr>
                <w:color w:val="FFFFFF"/>
              </w:rPr>
            </w:pPr>
            <w:r>
              <w:rPr>
                <w:color w:val="FFFFFF"/>
              </w:rPr>
              <w:t xml:space="preserve"> </w:t>
            </w:r>
          </w:p>
        </w:tc>
      </w:tr>
      <w:tr w:rsidR="004C5C62" w14:paraId="7823ED74"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4AF" w14:textId="77777777" w:rsidR="004C5C62" w:rsidRDefault="00384724">
            <w:pPr>
              <w:ind w:left="120" w:right="120"/>
              <w:rPr>
                <w:color w:val="FFFFFF"/>
              </w:rPr>
            </w:pPr>
            <w:r>
              <w:rPr>
                <w:color w:val="FFFFFF"/>
              </w:rP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B0" w14:textId="77777777" w:rsidR="004C5C62" w:rsidRDefault="00384724">
            <w:pPr>
              <w:ind w:left="120" w:right="120"/>
              <w:rPr>
                <w:color w:val="FFFFFF"/>
              </w:rPr>
            </w:pPr>
            <w:r>
              <w:rPr>
                <w:color w:val="FFFFFF"/>
              </w:rPr>
              <w:t>Overall Objectives and Operational Priority-Setting</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B1" w14:textId="77777777" w:rsidR="004C5C62" w:rsidRDefault="00384724">
            <w:pPr>
              <w:ind w:left="120" w:right="120"/>
              <w:rPr>
                <w:color w:val="FFFFFF"/>
              </w:rPr>
            </w:pPr>
            <w:r>
              <w:rPr>
                <w:color w:val="FFFFFF"/>
              </w:rP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B2" w14:textId="77777777" w:rsidR="004C5C62" w:rsidRDefault="00384724">
            <w:pPr>
              <w:ind w:left="120" w:right="120"/>
              <w:rPr>
                <w:color w:val="FFFFFF"/>
              </w:rPr>
            </w:pPr>
            <w:r>
              <w:rPr>
                <w:color w:val="FFFFFF"/>
              </w:rPr>
              <w:t xml:space="preserve"> </w:t>
            </w:r>
          </w:p>
        </w:tc>
      </w:tr>
      <w:tr w:rsidR="004C5C62" w14:paraId="1559793F" w14:textId="77777777">
        <w:trPr>
          <w:trHeight w:val="558"/>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B3" w14:textId="77777777" w:rsidR="004C5C62" w:rsidRDefault="00384724">
            <w:pPr>
              <w:ind w:left="120" w:right="120"/>
            </w:pPr>
            <w:r>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B4" w14:textId="77777777" w:rsidR="004C5C62" w:rsidRDefault="00384724">
            <w:pPr>
              <w:ind w:left="120" w:right="120"/>
            </w:pPr>
            <w:r>
              <w:t>Have the main objectives and secondary objectives per hazard been determined for your HCF?</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5"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6" w14:textId="77777777" w:rsidR="004C5C62" w:rsidRDefault="00384724">
            <w:pPr>
              <w:ind w:left="120" w:right="120"/>
            </w:pPr>
            <w:r>
              <w:t xml:space="preserve"> </w:t>
            </w:r>
          </w:p>
        </w:tc>
      </w:tr>
      <w:tr w:rsidR="004C5C62" w14:paraId="248D3457" w14:textId="77777777">
        <w:trPr>
          <w:trHeight w:val="785"/>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B7"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B8" w14:textId="77777777" w:rsidR="004C5C62" w:rsidRDefault="00384724">
            <w:pPr>
              <w:ind w:left="120" w:right="120"/>
            </w:pPr>
            <w:r>
              <w:t xml:space="preserve">Have </w:t>
            </w:r>
            <w:r>
              <w:t>the main operational priorities per hazard, based on the local demography and epidemiology, for your HCF been determined?</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9"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BA" w14:textId="77777777" w:rsidR="004C5C62" w:rsidRDefault="00384724">
            <w:pPr>
              <w:ind w:left="120" w:right="120"/>
            </w:pPr>
            <w:r>
              <w:t xml:space="preserve"> </w:t>
            </w:r>
          </w:p>
        </w:tc>
      </w:tr>
      <w:tr w:rsidR="004C5C62" w14:paraId="581DA7E6"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BB" w14:textId="77777777" w:rsidR="004C5C62" w:rsidRDefault="00384724">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BC" w14:textId="77777777" w:rsidR="004C5C62" w:rsidRDefault="00384724">
            <w:pPr>
              <w:ind w:left="120" w:right="120"/>
              <w:rPr>
                <w:color w:val="FFFFFF"/>
              </w:rPr>
            </w:pPr>
            <w:r>
              <w:rPr>
                <w:color w:val="FFFFFF"/>
              </w:rPr>
              <w:t>Continued activities during response phase</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B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BE" w14:textId="77777777" w:rsidR="004C5C62" w:rsidRDefault="00384724">
            <w:pPr>
              <w:ind w:left="120" w:right="120"/>
            </w:pPr>
            <w:r>
              <w:t xml:space="preserve"> </w:t>
            </w:r>
          </w:p>
        </w:tc>
      </w:tr>
      <w:tr w:rsidR="004C5C62" w14:paraId="04BF0889" w14:textId="77777777">
        <w:trPr>
          <w:trHeight w:val="83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BF"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0" w14:textId="77777777" w:rsidR="004C5C62" w:rsidRDefault="00384724">
            <w:pPr>
              <w:ind w:left="120" w:right="120"/>
            </w:pPr>
            <w:r>
              <w:t>Have the HCFs routine activities been classified according to their priority during an emergency (i.e. classified as maintained, reduced or temporarily suspended)?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2" w14:textId="77777777" w:rsidR="004C5C62" w:rsidRDefault="00384724">
            <w:pPr>
              <w:ind w:left="120" w:right="120"/>
            </w:pPr>
            <w:r>
              <w:t xml:space="preserve"> </w:t>
            </w:r>
          </w:p>
        </w:tc>
      </w:tr>
      <w:tr w:rsidR="004C5C62" w14:paraId="2FB72B6A"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C3"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4" w14:textId="77777777" w:rsidR="004C5C62" w:rsidRDefault="00384724">
            <w:pPr>
              <w:ind w:left="120" w:right="120"/>
            </w:pPr>
            <w:r>
              <w:t xml:space="preserve">Have the essential maintained services been mapped out (including resource </w:t>
            </w:r>
            <w:r>
              <w:t>capacities required and key contacts)?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6" w14:textId="77777777" w:rsidR="004C5C62" w:rsidRDefault="00384724">
            <w:pPr>
              <w:ind w:left="120" w:right="120"/>
            </w:pPr>
            <w:r>
              <w:t xml:space="preserve"> </w:t>
            </w:r>
          </w:p>
        </w:tc>
      </w:tr>
      <w:tr w:rsidR="004C5C62" w14:paraId="21094B77"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C7"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8" w14:textId="77777777" w:rsidR="004C5C62" w:rsidRDefault="00384724">
            <w:pPr>
              <w:ind w:left="120" w:right="120"/>
            </w:pPr>
            <w:r>
              <w:t>Have reduced services during an emergency been mapped out (including resource capacities and key contacts)?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CA" w14:textId="77777777" w:rsidR="004C5C62" w:rsidRDefault="00384724">
            <w:pPr>
              <w:ind w:left="120" w:right="120"/>
            </w:pPr>
            <w:r>
              <w:t xml:space="preserve"> </w:t>
            </w:r>
          </w:p>
        </w:tc>
      </w:tr>
      <w:tr w:rsidR="004C5C62" w14:paraId="7CA0D26B"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4CB" w14:textId="77777777" w:rsidR="004C5C62" w:rsidRDefault="00384724">
            <w:pPr>
              <w:ind w:left="120" w:right="120"/>
              <w:rPr>
                <w:color w:val="FFFFFF"/>
              </w:rPr>
            </w:pPr>
            <w:r>
              <w:rPr>
                <w:color w:val="FFFFFF"/>
              </w:rP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CC" w14:textId="77777777" w:rsidR="004C5C62" w:rsidRDefault="00384724">
            <w:pPr>
              <w:ind w:left="120" w:right="120"/>
              <w:rPr>
                <w:color w:val="FFFFFF"/>
              </w:rPr>
            </w:pPr>
            <w:r>
              <w:rPr>
                <w:color w:val="FFFFFF"/>
              </w:rPr>
              <w:t>Staff planning</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CD" w14:textId="77777777" w:rsidR="004C5C62" w:rsidRDefault="00384724">
            <w:pPr>
              <w:ind w:left="120" w:right="120"/>
              <w:rPr>
                <w:color w:val="FFFFFF"/>
              </w:rPr>
            </w:pPr>
            <w:r>
              <w:rPr>
                <w:color w:val="FFFFFF"/>
              </w:rP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4CE" w14:textId="77777777" w:rsidR="004C5C62" w:rsidRDefault="00384724">
            <w:pPr>
              <w:ind w:left="120" w:right="120"/>
              <w:rPr>
                <w:color w:val="FFFFFF"/>
              </w:rPr>
            </w:pPr>
            <w:r>
              <w:rPr>
                <w:color w:val="FFFFFF"/>
              </w:rPr>
              <w:t xml:space="preserve"> </w:t>
            </w:r>
          </w:p>
        </w:tc>
      </w:tr>
      <w:tr w:rsidR="004C5C62" w14:paraId="40B549EF" w14:textId="77777777">
        <w:trPr>
          <w:trHeight w:val="798"/>
        </w:trPr>
        <w:tc>
          <w:tcPr>
            <w:tcW w:w="809" w:type="dxa"/>
            <w:tcBorders>
              <w:top w:val="single" w:sz="4" w:space="0" w:color="000000"/>
              <w:left w:val="single" w:sz="4" w:space="0" w:color="000000"/>
              <w:bottom w:val="single" w:sz="4" w:space="0" w:color="000000"/>
              <w:right w:val="single" w:sz="4" w:space="0" w:color="000000"/>
            </w:tcBorders>
            <w:shd w:val="clear" w:color="auto" w:fill="EDEDED"/>
            <w:tcMar>
              <w:top w:w="0" w:type="dxa"/>
              <w:left w:w="80" w:type="dxa"/>
              <w:bottom w:w="0" w:type="dxa"/>
              <w:right w:w="80" w:type="dxa"/>
            </w:tcMar>
            <w:vAlign w:val="center"/>
          </w:tcPr>
          <w:p w14:paraId="000004CF" w14:textId="77777777" w:rsidR="004C5C62" w:rsidRDefault="00384724">
            <w:pPr>
              <w:ind w:left="120" w:right="120"/>
            </w:pPr>
            <w:r>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0" w14:textId="77777777" w:rsidR="004C5C62" w:rsidRDefault="00384724">
            <w:pPr>
              <w:ind w:left="120" w:right="120"/>
            </w:pPr>
            <w:r>
              <w:t>Does your HCF have a Health Centre Organisational Chart for an emergency situation, depicting the staff's (shift in) roles during an emergency?</w:t>
            </w:r>
          </w:p>
        </w:tc>
        <w:tc>
          <w:tcPr>
            <w:tcW w:w="851"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1" w14:textId="77777777" w:rsidR="004C5C62" w:rsidRDefault="00384724">
            <w:pPr>
              <w:ind w:left="120" w:right="120"/>
              <w:rPr>
                <w:color w:val="FFFFFF"/>
              </w:rPr>
            </w:pPr>
            <w:r>
              <w:rPr>
                <w:color w:val="FFFFFF"/>
              </w:rPr>
              <w:t xml:space="preserve"> </w:t>
            </w:r>
          </w:p>
        </w:tc>
        <w:tc>
          <w:tcPr>
            <w:tcW w:w="2268"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2" w14:textId="77777777" w:rsidR="004C5C62" w:rsidRDefault="00384724">
            <w:pPr>
              <w:ind w:left="120" w:right="120"/>
              <w:rPr>
                <w:color w:val="FFFFFF"/>
              </w:rPr>
            </w:pPr>
            <w:r>
              <w:rPr>
                <w:color w:val="FFFFFF"/>
              </w:rPr>
              <w:t xml:space="preserve"> </w:t>
            </w:r>
          </w:p>
        </w:tc>
      </w:tr>
      <w:tr w:rsidR="004C5C62" w14:paraId="05E2216E" w14:textId="77777777">
        <w:trPr>
          <w:trHeight w:val="353"/>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D3"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4" w14:textId="77777777" w:rsidR="004C5C62" w:rsidRDefault="00384724">
            <w:pPr>
              <w:ind w:left="120" w:right="120"/>
            </w:pPr>
            <w:r>
              <w:t>Have the departments and people responsible for essential health functions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6" w14:textId="77777777" w:rsidR="004C5C62" w:rsidRDefault="00384724">
            <w:pPr>
              <w:ind w:left="120" w:right="120"/>
            </w:pPr>
            <w:r>
              <w:t xml:space="preserve"> </w:t>
            </w:r>
          </w:p>
        </w:tc>
      </w:tr>
      <w:tr w:rsidR="004C5C62" w14:paraId="4F293700" w14:textId="77777777">
        <w:trPr>
          <w:trHeight w:val="466"/>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D7"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8" w14:textId="77777777" w:rsidR="004C5C62" w:rsidRDefault="00384724">
            <w:pPr>
              <w:ind w:left="120" w:right="120"/>
            </w:pPr>
            <w:r>
              <w:t>Have the departments and people responsible for support functions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A" w14:textId="77777777" w:rsidR="004C5C62" w:rsidRDefault="00384724">
            <w:pPr>
              <w:ind w:left="120" w:right="120"/>
            </w:pPr>
            <w:r>
              <w:t xml:space="preserve"> </w:t>
            </w:r>
          </w:p>
        </w:tc>
      </w:tr>
      <w:tr w:rsidR="004C5C62" w14:paraId="7B2FE41F" w14:textId="77777777">
        <w:trPr>
          <w:trHeight w:val="699"/>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DB"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C" w14:textId="77777777" w:rsidR="004C5C62" w:rsidRDefault="00384724">
            <w:pPr>
              <w:ind w:left="120" w:right="120"/>
            </w:pPr>
            <w:r>
              <w:t>Has task division for roles and responsibilities for personnel, departments</w:t>
            </w:r>
            <w:r>
              <w:t xml:space="preserve"> and organisations (including contact details) been established? </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DE" w14:textId="77777777" w:rsidR="004C5C62" w:rsidRDefault="00384724">
            <w:pPr>
              <w:ind w:left="120" w:right="120"/>
            </w:pPr>
            <w:r>
              <w:t xml:space="preserve"> </w:t>
            </w:r>
          </w:p>
        </w:tc>
      </w:tr>
      <w:tr w:rsidR="004C5C62" w14:paraId="774F7364" w14:textId="77777777">
        <w:trPr>
          <w:trHeight w:val="567"/>
        </w:trPr>
        <w:tc>
          <w:tcPr>
            <w:tcW w:w="809" w:type="dxa"/>
            <w:tcBorders>
              <w:top w:val="nil"/>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DF" w14:textId="77777777" w:rsidR="004C5C62" w:rsidRDefault="00384724">
            <w:pPr>
              <w:ind w:left="120" w:right="120"/>
            </w:pPr>
            <w:r>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E0" w14:textId="77777777" w:rsidR="004C5C62" w:rsidRDefault="00384724">
            <w:pPr>
              <w:ind w:left="120" w:right="120"/>
            </w:pPr>
            <w:r>
              <w:t>Have communication pathways with contact details of staff been established?</w:t>
            </w:r>
          </w:p>
        </w:tc>
        <w:tc>
          <w:tcPr>
            <w:tcW w:w="851"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E1" w14:textId="77777777" w:rsidR="004C5C62" w:rsidRDefault="00384724">
            <w:pPr>
              <w:ind w:left="120" w:right="120"/>
            </w:pPr>
            <w:r>
              <w:t xml:space="preserve"> </w:t>
            </w:r>
          </w:p>
        </w:tc>
        <w:tc>
          <w:tcPr>
            <w:tcW w:w="2268"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E2" w14:textId="77777777" w:rsidR="004C5C62" w:rsidRDefault="00384724">
            <w:pPr>
              <w:ind w:left="120" w:right="120"/>
            </w:pPr>
            <w:r>
              <w:t xml:space="preserve"> </w:t>
            </w:r>
          </w:p>
        </w:tc>
      </w:tr>
      <w:tr w:rsidR="004C5C62" w14:paraId="3E0AC661" w14:textId="77777777">
        <w:trPr>
          <w:trHeight w:val="785"/>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3" w14:textId="77777777" w:rsidR="004C5C62" w:rsidRDefault="00384724">
            <w:pPr>
              <w:ind w:left="120" w:right="120"/>
            </w:pPr>
            <w:r>
              <w:lastRenderedPageBreak/>
              <w:t>6</w:t>
            </w:r>
          </w:p>
        </w:tc>
        <w:tc>
          <w:tcPr>
            <w:tcW w:w="8825" w:type="dxa"/>
            <w:tcBorders>
              <w:top w:val="nil"/>
              <w:left w:val="nil"/>
              <w:bottom w:val="nil"/>
              <w:right w:val="single" w:sz="4" w:space="0" w:color="000000"/>
            </w:tcBorders>
            <w:shd w:val="clear" w:color="auto" w:fill="auto"/>
            <w:tcMar>
              <w:top w:w="0" w:type="dxa"/>
              <w:left w:w="80" w:type="dxa"/>
              <w:bottom w:w="0" w:type="dxa"/>
              <w:right w:w="80" w:type="dxa"/>
            </w:tcMar>
            <w:vAlign w:val="center"/>
          </w:tcPr>
          <w:p w14:paraId="000004E4" w14:textId="77777777" w:rsidR="004C5C62" w:rsidRDefault="00384724">
            <w:pPr>
              <w:ind w:left="120" w:right="120"/>
            </w:pPr>
            <w:r>
              <w:t xml:space="preserve">Does your HCF have a list of people to be contacted in case of a public health emergency, </w:t>
            </w:r>
            <w:r>
              <w:t>including their contact details?</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5"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6" w14:textId="77777777" w:rsidR="004C5C62" w:rsidRDefault="00384724">
            <w:pPr>
              <w:ind w:left="120" w:right="120"/>
            </w:pPr>
            <w:r>
              <w:t xml:space="preserve"> </w:t>
            </w:r>
          </w:p>
        </w:tc>
      </w:tr>
      <w:tr w:rsidR="004C5C62" w14:paraId="3E69453D" w14:textId="77777777">
        <w:trPr>
          <w:trHeight w:val="483"/>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7" w14:textId="77777777" w:rsidR="004C5C62" w:rsidRDefault="00384724">
            <w:pPr>
              <w:ind w:left="120" w:right="120"/>
            </w:pPr>
            <w:r>
              <w:t>7</w:t>
            </w:r>
          </w:p>
        </w:tc>
        <w:tc>
          <w:tcPr>
            <w:tcW w:w="8825"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8" w14:textId="77777777" w:rsidR="004C5C62" w:rsidRDefault="00384724">
            <w:pPr>
              <w:ind w:left="120" w:right="120"/>
            </w:pPr>
            <w:r>
              <w:t>Does your HCF have a list of all the potential surge staff needed, with generic job descriptions?</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9"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A" w14:textId="77777777" w:rsidR="004C5C62" w:rsidRDefault="00384724">
            <w:pPr>
              <w:ind w:left="120" w:right="120"/>
            </w:pPr>
            <w:r>
              <w:t xml:space="preserve"> </w:t>
            </w:r>
          </w:p>
        </w:tc>
      </w:tr>
      <w:tr w:rsidR="004C5C62" w14:paraId="6792125E" w14:textId="77777777">
        <w:trPr>
          <w:trHeight w:val="810"/>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B" w14:textId="77777777" w:rsidR="004C5C62" w:rsidRDefault="00384724">
            <w:pPr>
              <w:ind w:left="120" w:right="120"/>
            </w:pPr>
            <w:r>
              <w:t>8</w:t>
            </w:r>
          </w:p>
        </w:tc>
        <w:tc>
          <w:tcPr>
            <w:tcW w:w="8825"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C" w14:textId="77777777" w:rsidR="004C5C62" w:rsidRDefault="00384724">
            <w:pPr>
              <w:ind w:left="120" w:right="120"/>
            </w:pPr>
            <w:r>
              <w:t xml:space="preserve">Does the HCF have a list of key stakeholders, including collaborating facilities with their potential </w:t>
            </w:r>
            <w:r>
              <w:t>roles, designated persons and contact details?</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D"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EE" w14:textId="77777777" w:rsidR="004C5C62" w:rsidRDefault="00384724">
            <w:pPr>
              <w:ind w:left="120" w:right="120"/>
            </w:pPr>
            <w:r>
              <w:t xml:space="preserve"> </w:t>
            </w:r>
          </w:p>
        </w:tc>
      </w:tr>
      <w:tr w:rsidR="004C5C62" w14:paraId="69D79EDA" w14:textId="77777777">
        <w:trPr>
          <w:trHeight w:val="485"/>
        </w:trPr>
        <w:tc>
          <w:tcPr>
            <w:tcW w:w="809" w:type="dxa"/>
            <w:tcBorders>
              <w:top w:val="single" w:sz="4" w:space="0" w:color="000000"/>
              <w:left w:val="single" w:sz="4" w:space="0" w:color="000000"/>
              <w:bottom w:val="nil"/>
              <w:right w:val="single" w:sz="4" w:space="0" w:color="000000"/>
            </w:tcBorders>
            <w:shd w:val="clear" w:color="auto" w:fill="F2F2F2"/>
            <w:tcMar>
              <w:top w:w="0" w:type="dxa"/>
              <w:left w:w="80" w:type="dxa"/>
              <w:bottom w:w="0" w:type="dxa"/>
              <w:right w:w="80" w:type="dxa"/>
            </w:tcMar>
            <w:vAlign w:val="center"/>
          </w:tcPr>
          <w:p w14:paraId="000004EF" w14:textId="77777777" w:rsidR="004C5C62" w:rsidRDefault="00384724">
            <w:pPr>
              <w:ind w:left="120" w:right="120"/>
            </w:pPr>
            <w:r>
              <w:t>9</w:t>
            </w:r>
          </w:p>
        </w:tc>
        <w:tc>
          <w:tcPr>
            <w:tcW w:w="8825"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F0" w14:textId="77777777" w:rsidR="004C5C62" w:rsidRDefault="00384724">
            <w:pPr>
              <w:ind w:left="120" w:right="120"/>
            </w:pPr>
            <w:r>
              <w:t>Have potential sources of funding and support been identified?</w:t>
            </w:r>
          </w:p>
        </w:tc>
        <w:tc>
          <w:tcPr>
            <w:tcW w:w="851"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F1" w14:textId="77777777" w:rsidR="004C5C62" w:rsidRDefault="00384724">
            <w:pPr>
              <w:ind w:left="120" w:right="120"/>
            </w:pPr>
            <w:r>
              <w:t xml:space="preserve"> </w:t>
            </w:r>
          </w:p>
        </w:tc>
        <w:tc>
          <w:tcPr>
            <w:tcW w:w="2268" w:type="dxa"/>
            <w:tcBorders>
              <w:top w:val="single" w:sz="4" w:space="0" w:color="000000"/>
              <w:left w:val="nil"/>
              <w:bottom w:val="nil"/>
              <w:right w:val="single" w:sz="4" w:space="0" w:color="000000"/>
            </w:tcBorders>
            <w:shd w:val="clear" w:color="auto" w:fill="auto"/>
            <w:tcMar>
              <w:top w:w="0" w:type="dxa"/>
              <w:left w:w="80" w:type="dxa"/>
              <w:bottom w:w="0" w:type="dxa"/>
              <w:right w:w="80" w:type="dxa"/>
            </w:tcMar>
            <w:vAlign w:val="center"/>
          </w:tcPr>
          <w:p w14:paraId="000004F2" w14:textId="77777777" w:rsidR="004C5C62" w:rsidRDefault="00384724">
            <w:pPr>
              <w:ind w:left="120" w:right="120"/>
            </w:pPr>
            <w:r>
              <w:t xml:space="preserve"> </w:t>
            </w:r>
          </w:p>
        </w:tc>
      </w:tr>
      <w:tr w:rsidR="004C5C62" w14:paraId="0FF5F0F5"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4F3" w14:textId="77777777" w:rsidR="004C5C62" w:rsidRDefault="00384724">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F4" w14:textId="77777777" w:rsidR="004C5C62" w:rsidRDefault="00384724">
            <w:pPr>
              <w:ind w:left="120" w:right="120"/>
              <w:rPr>
                <w:color w:val="FFFFFF"/>
              </w:rPr>
            </w:pPr>
            <w:r>
              <w:rPr>
                <w:color w:val="FFFFFF"/>
              </w:rPr>
              <w:t>Financial needs and budget</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F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4F6" w14:textId="77777777" w:rsidR="004C5C62" w:rsidRDefault="00384724">
            <w:pPr>
              <w:ind w:left="120" w:right="120"/>
            </w:pPr>
            <w:r>
              <w:t xml:space="preserve"> </w:t>
            </w:r>
          </w:p>
        </w:tc>
      </w:tr>
      <w:tr w:rsidR="004C5C62" w14:paraId="69299FB9" w14:textId="77777777">
        <w:trPr>
          <w:trHeight w:val="570"/>
        </w:trPr>
        <w:tc>
          <w:tcPr>
            <w:tcW w:w="809" w:type="dxa"/>
            <w:tcBorders>
              <w:top w:val="nil"/>
              <w:left w:val="single" w:sz="4" w:space="0" w:color="000000"/>
              <w:bottom w:val="single" w:sz="4" w:space="0" w:color="000000"/>
              <w:right w:val="single" w:sz="4" w:space="0" w:color="000000"/>
            </w:tcBorders>
            <w:shd w:val="clear" w:color="auto" w:fill="EDEDED"/>
            <w:tcMar>
              <w:top w:w="0" w:type="dxa"/>
              <w:left w:w="80" w:type="dxa"/>
              <w:bottom w:w="0" w:type="dxa"/>
              <w:right w:w="80" w:type="dxa"/>
            </w:tcMar>
            <w:vAlign w:val="center"/>
          </w:tcPr>
          <w:p w14:paraId="000004F7" w14:textId="77777777" w:rsidR="004C5C62" w:rsidRDefault="00384724">
            <w:pPr>
              <w:ind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8" w14:textId="77777777" w:rsidR="004C5C62" w:rsidRDefault="00384724">
            <w:pPr>
              <w:ind w:left="120" w:right="120"/>
            </w:pPr>
            <w:r>
              <w:t>Has your HCF performed a needs assessment of personnel, materials and costs?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A" w14:textId="77777777" w:rsidR="004C5C62" w:rsidRDefault="00384724">
            <w:pPr>
              <w:ind w:left="120" w:right="120"/>
            </w:pPr>
            <w:r>
              <w:t xml:space="preserve"> </w:t>
            </w:r>
          </w:p>
        </w:tc>
      </w:tr>
      <w:tr w:rsidR="004C5C62" w14:paraId="7CE1694D" w14:textId="77777777">
        <w:trPr>
          <w:trHeight w:val="56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FB"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C" w14:textId="77777777" w:rsidR="004C5C62" w:rsidRDefault="00384724">
            <w:pPr>
              <w:ind w:left="120" w:right="120"/>
            </w:pPr>
            <w:r>
              <w:t>Have the materials needed for executing the continuity plan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4FE" w14:textId="77777777" w:rsidR="004C5C62" w:rsidRDefault="00384724">
            <w:pPr>
              <w:ind w:left="120" w:right="120"/>
            </w:pPr>
            <w:r>
              <w:t xml:space="preserve"> </w:t>
            </w:r>
          </w:p>
        </w:tc>
      </w:tr>
      <w:tr w:rsidR="004C5C62" w14:paraId="6E919ACB"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4FF"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0" w14:textId="77777777" w:rsidR="004C5C62" w:rsidRDefault="00384724">
            <w:pPr>
              <w:ind w:left="120" w:right="120"/>
            </w:pPr>
            <w:r>
              <w:t>Have the costs for executing the continuity plan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2" w14:textId="77777777" w:rsidR="004C5C62" w:rsidRDefault="00384724">
            <w:pPr>
              <w:ind w:left="120" w:right="120"/>
            </w:pPr>
            <w:r>
              <w:t xml:space="preserve"> </w:t>
            </w:r>
          </w:p>
        </w:tc>
      </w:tr>
      <w:tr w:rsidR="004C5C62" w14:paraId="62EC4645"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03" w14:textId="77777777" w:rsidR="004C5C62" w:rsidRDefault="004C5C62">
            <w:pPr>
              <w:ind w:left="120" w:right="120"/>
              <w:rPr>
                <w:color w:val="FFFFFF"/>
              </w:rPr>
            </w:pP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04" w14:textId="77777777" w:rsidR="004C5C62" w:rsidRDefault="00384724">
            <w:pPr>
              <w:ind w:left="120" w:right="120"/>
              <w:rPr>
                <w:color w:val="FFFFFF"/>
              </w:rPr>
            </w:pPr>
            <w:r>
              <w:rPr>
                <w:color w:val="FFFFFF"/>
              </w:rPr>
              <w:t>Communication</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05" w14:textId="77777777" w:rsidR="004C5C62" w:rsidRDefault="004C5C62">
            <w:pPr>
              <w:ind w:left="120" w:right="120"/>
              <w:rPr>
                <w:color w:val="FFFFFF"/>
              </w:rPr>
            </w:pP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06" w14:textId="77777777" w:rsidR="004C5C62" w:rsidRDefault="004C5C62">
            <w:pPr>
              <w:ind w:left="120" w:right="120"/>
              <w:rPr>
                <w:color w:val="FFFFFF"/>
              </w:rPr>
            </w:pPr>
          </w:p>
        </w:tc>
      </w:tr>
      <w:tr w:rsidR="004C5C62" w14:paraId="1D50ADE5" w14:textId="77777777">
        <w:trPr>
          <w:trHeight w:val="70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07"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8" w14:textId="77777777" w:rsidR="004C5C62" w:rsidRDefault="00384724">
            <w:pPr>
              <w:ind w:left="120" w:right="120"/>
            </w:pPr>
            <w:r>
              <w:t>Has a strategy to communicate the continuity plan to all responsible parties been developed?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9"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0A" w14:textId="77777777" w:rsidR="004C5C62" w:rsidRDefault="004C5C62">
            <w:pPr>
              <w:ind w:left="120" w:right="120"/>
            </w:pPr>
          </w:p>
        </w:tc>
      </w:tr>
      <w:tr w:rsidR="004C5C62" w14:paraId="3B2BE217"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0B" w14:textId="77777777" w:rsidR="004C5C62" w:rsidRDefault="00384724">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0C" w14:textId="77777777" w:rsidR="004C5C62" w:rsidRDefault="00384724">
            <w:pPr>
              <w:ind w:left="120" w:right="120"/>
              <w:rPr>
                <w:color w:val="FFFFFF"/>
              </w:rPr>
            </w:pPr>
            <w:r>
              <w:rPr>
                <w:color w:val="FFFFFF"/>
              </w:rPr>
              <w:t>Activating the plan</w:t>
            </w:r>
          </w:p>
        </w:tc>
        <w:tc>
          <w:tcPr>
            <w:tcW w:w="851" w:type="dxa"/>
            <w:tcBorders>
              <w:top w:val="nil"/>
              <w:left w:val="nil"/>
              <w:bottom w:val="nil"/>
              <w:right w:val="nil"/>
            </w:tcBorders>
            <w:shd w:val="clear" w:color="auto" w:fill="011E41"/>
            <w:tcMar>
              <w:top w:w="0" w:type="dxa"/>
              <w:left w:w="80" w:type="dxa"/>
              <w:bottom w:w="0" w:type="dxa"/>
              <w:right w:w="80" w:type="dxa"/>
            </w:tcMar>
            <w:vAlign w:val="center"/>
          </w:tcPr>
          <w:p w14:paraId="0000050D" w14:textId="77777777" w:rsidR="004C5C62" w:rsidRDefault="00384724">
            <w:pPr>
              <w:ind w:left="120" w:right="120"/>
            </w:pPr>
            <w:r>
              <w:t xml:space="preserve"> </w:t>
            </w:r>
          </w:p>
        </w:tc>
        <w:tc>
          <w:tcPr>
            <w:tcW w:w="2268"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0E" w14:textId="77777777" w:rsidR="004C5C62" w:rsidRDefault="00384724">
            <w:pPr>
              <w:ind w:left="120" w:right="120"/>
            </w:pPr>
            <w:r>
              <w:t xml:space="preserve"> </w:t>
            </w:r>
          </w:p>
        </w:tc>
      </w:tr>
      <w:tr w:rsidR="004C5C62" w14:paraId="1D8D532A" w14:textId="77777777">
        <w:trPr>
          <w:trHeight w:val="391"/>
        </w:trPr>
        <w:tc>
          <w:tcPr>
            <w:tcW w:w="809"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0F" w14:textId="77777777" w:rsidR="004C5C62" w:rsidRDefault="00384724">
            <w:pPr>
              <w:ind w:left="120" w:right="120"/>
            </w:pPr>
            <w:r>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0" w14:textId="77777777" w:rsidR="004C5C62" w:rsidRDefault="00384724">
            <w:pPr>
              <w:ind w:right="120"/>
            </w:pPr>
            <w:r>
              <w:t>Have the criteria been established for when the continuity plan should be activated?</w:t>
            </w:r>
          </w:p>
        </w:tc>
        <w:tc>
          <w:tcPr>
            <w:tcW w:w="851"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1" w14:textId="77777777" w:rsidR="004C5C62" w:rsidRDefault="00384724">
            <w:pPr>
              <w:ind w:left="120" w:right="120"/>
            </w:pPr>
            <w:r>
              <w:t xml:space="preserve"> </w:t>
            </w:r>
          </w:p>
        </w:tc>
        <w:tc>
          <w:tcPr>
            <w:tcW w:w="2268"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2" w14:textId="77777777" w:rsidR="004C5C62" w:rsidRDefault="00384724">
            <w:pPr>
              <w:ind w:left="120" w:right="120"/>
            </w:pPr>
            <w:r>
              <w:t xml:space="preserve"> </w:t>
            </w:r>
          </w:p>
        </w:tc>
      </w:tr>
      <w:tr w:rsidR="004C5C62" w14:paraId="51BC3EAF" w14:textId="77777777">
        <w:trPr>
          <w:trHeight w:val="51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13"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4" w14:textId="77777777" w:rsidR="004C5C62" w:rsidRDefault="00384724">
            <w:pPr>
              <w:ind w:left="120" w:right="120"/>
            </w:pPr>
            <w:r>
              <w:t xml:space="preserve">Have the </w:t>
            </w:r>
            <w:r>
              <w:t>procedures on how to activate the plan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6" w14:textId="77777777" w:rsidR="004C5C62" w:rsidRDefault="00384724">
            <w:pPr>
              <w:ind w:left="120" w:right="120"/>
            </w:pPr>
            <w:r>
              <w:t xml:space="preserve"> </w:t>
            </w:r>
          </w:p>
        </w:tc>
      </w:tr>
      <w:tr w:rsidR="004C5C62" w14:paraId="3DBDA3E7" w14:textId="77777777">
        <w:trPr>
          <w:trHeight w:val="55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17"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8" w14:textId="77777777" w:rsidR="004C5C62" w:rsidRDefault="00384724">
            <w:pPr>
              <w:ind w:left="120" w:right="120"/>
            </w:pPr>
            <w:r>
              <w:t>Has a person been assigned with the responsibility to activate the plan?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A" w14:textId="77777777" w:rsidR="004C5C62" w:rsidRDefault="00384724">
            <w:pPr>
              <w:ind w:left="120" w:right="120"/>
            </w:pPr>
            <w:r>
              <w:t xml:space="preserve"> </w:t>
            </w:r>
          </w:p>
        </w:tc>
      </w:tr>
      <w:tr w:rsidR="004C5C62" w14:paraId="2F45B713"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1B"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C" w14:textId="77777777" w:rsidR="004C5C62" w:rsidRDefault="00384724">
            <w:pPr>
              <w:ind w:left="120" w:right="120"/>
            </w:pPr>
            <w:r>
              <w:t>Is the notification contact list complete and up to date?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1E" w14:textId="77777777" w:rsidR="004C5C62" w:rsidRDefault="00384724">
            <w:pPr>
              <w:ind w:left="120" w:right="120"/>
            </w:pPr>
            <w:r>
              <w:t xml:space="preserve"> </w:t>
            </w:r>
          </w:p>
        </w:tc>
      </w:tr>
      <w:tr w:rsidR="004C5C62" w14:paraId="208D2BCC"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1F" w14:textId="77777777" w:rsidR="004C5C62" w:rsidRDefault="00384724">
            <w:pPr>
              <w:ind w:left="120" w:right="120"/>
            </w:pPr>
            <w:r>
              <w:t xml:space="preserve"> </w:t>
            </w:r>
          </w:p>
        </w:tc>
        <w:tc>
          <w:tcPr>
            <w:tcW w:w="8825" w:type="dxa"/>
            <w:tcBorders>
              <w:top w:val="nil"/>
              <w:left w:val="nil"/>
              <w:bottom w:val="nil"/>
              <w:right w:val="nil"/>
            </w:tcBorders>
            <w:shd w:val="clear" w:color="auto" w:fill="011E41"/>
            <w:tcMar>
              <w:top w:w="0" w:type="dxa"/>
              <w:left w:w="80" w:type="dxa"/>
              <w:bottom w:w="0" w:type="dxa"/>
              <w:right w:w="80" w:type="dxa"/>
            </w:tcMar>
            <w:vAlign w:val="center"/>
          </w:tcPr>
          <w:p w14:paraId="00000520" w14:textId="77777777" w:rsidR="004C5C62" w:rsidRDefault="00384724">
            <w:pPr>
              <w:ind w:left="120" w:right="120"/>
              <w:rPr>
                <w:color w:val="FFFFFF"/>
              </w:rPr>
            </w:pPr>
            <w:r>
              <w:rPr>
                <w:color w:val="FFFFFF"/>
              </w:rPr>
              <w:t>Deactivating of the plan</w:t>
            </w:r>
          </w:p>
        </w:tc>
        <w:tc>
          <w:tcPr>
            <w:tcW w:w="851"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21" w14:textId="77777777" w:rsidR="004C5C62" w:rsidRDefault="00384724">
            <w:pPr>
              <w:ind w:left="120" w:right="120"/>
            </w:pPr>
            <w: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22" w14:textId="77777777" w:rsidR="004C5C62" w:rsidRDefault="00384724">
            <w:pPr>
              <w:ind w:left="120" w:right="120"/>
            </w:pPr>
            <w:r>
              <w:t xml:space="preserve"> </w:t>
            </w:r>
          </w:p>
        </w:tc>
      </w:tr>
      <w:tr w:rsidR="004C5C62" w14:paraId="62D5E70E" w14:textId="77777777">
        <w:trPr>
          <w:trHeight w:val="485"/>
        </w:trPr>
        <w:tc>
          <w:tcPr>
            <w:tcW w:w="809" w:type="dxa"/>
            <w:tcBorders>
              <w:top w:val="single" w:sz="4" w:space="0" w:color="000000"/>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23" w14:textId="77777777" w:rsidR="004C5C62" w:rsidRDefault="00384724">
            <w:pPr>
              <w:ind w:left="120" w:right="120"/>
            </w:pPr>
            <w:r>
              <w:lastRenderedPageBreak/>
              <w:t>1</w:t>
            </w:r>
          </w:p>
        </w:tc>
        <w:tc>
          <w:tcPr>
            <w:tcW w:w="882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4" w14:textId="77777777" w:rsidR="004C5C62" w:rsidRDefault="00384724">
            <w:pPr>
              <w:ind w:left="120" w:right="120"/>
            </w:pPr>
            <w:r>
              <w:t xml:space="preserve">Have </w:t>
            </w:r>
            <w:r>
              <w:t>criteria to deactivate the continuity plan been established?</w:t>
            </w:r>
          </w:p>
        </w:tc>
        <w:tc>
          <w:tcPr>
            <w:tcW w:w="851"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5" w14:textId="77777777" w:rsidR="004C5C62" w:rsidRDefault="00384724">
            <w:pPr>
              <w:ind w:left="120" w:right="120"/>
            </w:pPr>
            <w:r>
              <w:t xml:space="preserve"> </w:t>
            </w:r>
          </w:p>
        </w:tc>
        <w:tc>
          <w:tcPr>
            <w:tcW w:w="2268"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6" w14:textId="77777777" w:rsidR="004C5C62" w:rsidRDefault="00384724">
            <w:pPr>
              <w:ind w:left="120" w:right="120"/>
            </w:pPr>
            <w:r>
              <w:t xml:space="preserve"> </w:t>
            </w:r>
          </w:p>
        </w:tc>
      </w:tr>
      <w:tr w:rsidR="004C5C62" w14:paraId="430DFBE5"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27"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8" w14:textId="77777777" w:rsidR="004C5C62" w:rsidRDefault="00384724">
            <w:pPr>
              <w:ind w:left="120" w:right="120"/>
            </w:pPr>
            <w:r>
              <w:t>Have the procedures on how to deactivate the plan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A" w14:textId="77777777" w:rsidR="004C5C62" w:rsidRDefault="00384724">
            <w:pPr>
              <w:ind w:left="120" w:right="120"/>
            </w:pPr>
            <w:r>
              <w:t xml:space="preserve"> </w:t>
            </w:r>
          </w:p>
        </w:tc>
      </w:tr>
      <w:tr w:rsidR="004C5C62" w14:paraId="0A856B0B" w14:textId="77777777">
        <w:trPr>
          <w:trHeight w:val="50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2B"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C" w14:textId="77777777" w:rsidR="004C5C62" w:rsidRDefault="00384724">
            <w:pPr>
              <w:ind w:left="120" w:right="120"/>
            </w:pPr>
            <w:r>
              <w:t>Has a person been assigned with the responsibility to deactivate the plan?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2E" w14:textId="77777777" w:rsidR="004C5C62" w:rsidRDefault="00384724">
            <w:pPr>
              <w:ind w:left="120" w:right="120"/>
            </w:pPr>
            <w:r>
              <w:t xml:space="preserve"> </w:t>
            </w:r>
          </w:p>
        </w:tc>
      </w:tr>
      <w:tr w:rsidR="004C5C62" w14:paraId="3B683939"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2F" w14:textId="77777777" w:rsidR="004C5C62" w:rsidRDefault="00384724">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30" w14:textId="77777777" w:rsidR="004C5C62" w:rsidRDefault="00384724">
            <w:pPr>
              <w:ind w:left="120" w:right="120"/>
              <w:rPr>
                <w:color w:val="FFFFFF"/>
              </w:rPr>
            </w:pPr>
            <w:r>
              <w:rPr>
                <w:color w:val="FFFFFF"/>
              </w:rPr>
              <w:t xml:space="preserve">Preparedness and </w:t>
            </w:r>
            <w:r>
              <w:rPr>
                <w:color w:val="FFFFFF"/>
              </w:rPr>
              <w:t>Mitigation</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3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32" w14:textId="77777777" w:rsidR="004C5C62" w:rsidRDefault="00384724">
            <w:pPr>
              <w:ind w:left="120" w:right="120"/>
            </w:pPr>
            <w:r>
              <w:t xml:space="preserve"> </w:t>
            </w:r>
          </w:p>
        </w:tc>
      </w:tr>
      <w:tr w:rsidR="004C5C62" w14:paraId="28680A56" w14:textId="77777777">
        <w:trPr>
          <w:trHeight w:val="762"/>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3"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4" w14:textId="77777777" w:rsidR="004C5C62" w:rsidRDefault="00384724">
            <w:pPr>
              <w:ind w:left="120" w:right="120"/>
            </w:pPr>
            <w:r>
              <w:t>Have preparedness measures and needs, including uninterruptible power supply and communications equipment?</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6" w14:textId="77777777" w:rsidR="004C5C62" w:rsidRDefault="00384724">
            <w:pPr>
              <w:ind w:left="120" w:right="120"/>
            </w:pPr>
            <w:r>
              <w:t xml:space="preserve"> </w:t>
            </w:r>
          </w:p>
        </w:tc>
      </w:tr>
      <w:tr w:rsidR="004C5C62" w14:paraId="3A615BC9" w14:textId="77777777">
        <w:trPr>
          <w:trHeight w:val="469"/>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7"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8" w14:textId="77777777" w:rsidR="004C5C62" w:rsidRDefault="00384724">
            <w:pPr>
              <w:ind w:left="120" w:right="120"/>
            </w:pPr>
            <w:r>
              <w:t>Have critical and vital records been stored at an offsite storage facility?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A" w14:textId="77777777" w:rsidR="004C5C62" w:rsidRDefault="00384724">
            <w:pPr>
              <w:ind w:left="120" w:right="120"/>
            </w:pPr>
            <w:r>
              <w:t xml:space="preserve"> </w:t>
            </w:r>
          </w:p>
        </w:tc>
      </w:tr>
      <w:tr w:rsidR="004C5C62" w14:paraId="440AFFFE"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B"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C" w14:textId="77777777" w:rsidR="004C5C62" w:rsidRDefault="00384724">
            <w:pPr>
              <w:ind w:left="120" w:right="120"/>
            </w:pPr>
            <w:r>
              <w:t xml:space="preserve">How long can each business </w:t>
            </w:r>
            <w:r>
              <w:t>function operate effectively without normal data input storage processes?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3E" w14:textId="77777777" w:rsidR="004C5C62" w:rsidRDefault="00384724">
            <w:pPr>
              <w:ind w:left="120" w:right="120"/>
            </w:pPr>
            <w:r>
              <w:t xml:space="preserve"> </w:t>
            </w:r>
          </w:p>
        </w:tc>
      </w:tr>
      <w:tr w:rsidR="004C5C62" w14:paraId="750B822C"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3F" w14:textId="77777777" w:rsidR="004C5C62" w:rsidRDefault="00384724">
            <w:pPr>
              <w:ind w:left="120" w:right="120"/>
            </w:pPr>
            <w:r>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0" w14:textId="77777777" w:rsidR="004C5C62" w:rsidRDefault="00384724">
            <w:pPr>
              <w:ind w:left="120" w:right="120"/>
            </w:pPr>
            <w:r>
              <w:t>What must be done to restore data to the same previous point in</w:t>
            </w:r>
            <w:r>
              <w:br/>
              <w:t>time within the recovery time objective?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2" w14:textId="77777777" w:rsidR="004C5C62" w:rsidRDefault="00384724">
            <w:pPr>
              <w:ind w:left="120" w:right="120"/>
            </w:pPr>
            <w:r>
              <w:t xml:space="preserve"> </w:t>
            </w:r>
          </w:p>
        </w:tc>
      </w:tr>
      <w:tr w:rsidR="004C5C62" w14:paraId="558DB616"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43" w14:textId="77777777" w:rsidR="004C5C62" w:rsidRDefault="00384724">
            <w:pPr>
              <w:ind w:left="120" w:right="120"/>
            </w:pPr>
            <w:r>
              <w:t>6</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4" w14:textId="77777777" w:rsidR="004C5C62" w:rsidRDefault="00384724">
            <w:pPr>
              <w:ind w:left="120" w:right="120"/>
            </w:pPr>
            <w:r>
              <w:t xml:space="preserve">Can any alternate data storage processes be used, after the </w:t>
            </w:r>
            <w:r>
              <w:t>initial data recovery, to speed the forward recovery to the present time?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6" w14:textId="77777777" w:rsidR="004C5C62" w:rsidRDefault="00384724">
            <w:pPr>
              <w:ind w:left="120" w:right="120"/>
            </w:pPr>
            <w:r>
              <w:t xml:space="preserve"> </w:t>
            </w:r>
          </w:p>
        </w:tc>
      </w:tr>
      <w:tr w:rsidR="004C5C62" w14:paraId="388F5D9B"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47" w14:textId="77777777" w:rsidR="004C5C62" w:rsidRDefault="00384724">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48" w14:textId="77777777" w:rsidR="004C5C62" w:rsidRDefault="00384724">
            <w:pPr>
              <w:ind w:left="120" w:right="120"/>
              <w:rPr>
                <w:color w:val="FFFFFF"/>
              </w:rPr>
            </w:pPr>
            <w:r>
              <w:rPr>
                <w:color w:val="FFFFFF"/>
              </w:rPr>
              <w:t>Testing and Training</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4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4A" w14:textId="77777777" w:rsidR="004C5C62" w:rsidRDefault="00384724">
            <w:pPr>
              <w:ind w:left="120" w:right="120"/>
            </w:pPr>
            <w:r>
              <w:t xml:space="preserve"> </w:t>
            </w:r>
          </w:p>
        </w:tc>
      </w:tr>
      <w:tr w:rsidR="004C5C62" w14:paraId="6F06E78F"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4B"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C" w14:textId="77777777" w:rsidR="004C5C62" w:rsidRDefault="00384724">
            <w:pPr>
              <w:ind w:left="120" w:right="120"/>
            </w:pPr>
            <w:r>
              <w:t>Have the types of training and information sessions the teams need before testing the plan been 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4E" w14:textId="77777777" w:rsidR="004C5C62" w:rsidRDefault="00384724">
            <w:pPr>
              <w:ind w:left="120" w:right="120"/>
            </w:pPr>
            <w:r>
              <w:t xml:space="preserve"> </w:t>
            </w:r>
          </w:p>
        </w:tc>
      </w:tr>
      <w:tr w:rsidR="004C5C62" w14:paraId="76EE5A7F" w14:textId="77777777">
        <w:trPr>
          <w:trHeight w:val="57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4F"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0" w14:textId="77777777" w:rsidR="004C5C62" w:rsidRDefault="00384724">
            <w:pPr>
              <w:ind w:left="120" w:right="120"/>
            </w:pPr>
            <w:r>
              <w:t xml:space="preserve">Has a log of the types of </w:t>
            </w:r>
            <w:r>
              <w:t>tests that were conducted and by whom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2" w14:textId="77777777" w:rsidR="004C5C62" w:rsidRDefault="00384724">
            <w:pPr>
              <w:ind w:left="120" w:right="120"/>
            </w:pPr>
            <w:r>
              <w:t xml:space="preserve"> </w:t>
            </w:r>
          </w:p>
        </w:tc>
      </w:tr>
      <w:tr w:rsidR="004C5C62" w14:paraId="3112BC97" w14:textId="77777777">
        <w:trPr>
          <w:trHeight w:val="422"/>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3"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4" w14:textId="77777777" w:rsidR="004C5C62" w:rsidRDefault="00384724">
            <w:pPr>
              <w:ind w:left="120" w:right="120"/>
            </w:pPr>
            <w:r>
              <w:t>Have the tests been evaluated and have changes been made where necessary?</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6" w14:textId="77777777" w:rsidR="004C5C62" w:rsidRDefault="00384724">
            <w:pPr>
              <w:ind w:left="120" w:right="120"/>
            </w:pPr>
            <w:r>
              <w:t xml:space="preserve"> </w:t>
            </w:r>
          </w:p>
        </w:tc>
      </w:tr>
      <w:tr w:rsidR="004C5C62" w14:paraId="36D9A979"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7"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8" w14:textId="60F996F3" w:rsidR="004C5C62" w:rsidRDefault="00384724">
            <w:pPr>
              <w:ind w:left="120" w:right="120"/>
            </w:pPr>
            <w:r>
              <w:t xml:space="preserve">Are the </w:t>
            </w:r>
            <w:r w:rsidR="002E34C6">
              <w:t>HSCP</w:t>
            </w:r>
            <w:r>
              <w:t xml:space="preserve"> and appropriate Teams tested to reveal any weaknesses that require correction?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A" w14:textId="77777777" w:rsidR="004C5C62" w:rsidRDefault="00384724">
            <w:pPr>
              <w:ind w:left="120" w:right="120"/>
            </w:pPr>
            <w:r>
              <w:t xml:space="preserve"> </w:t>
            </w:r>
          </w:p>
        </w:tc>
      </w:tr>
      <w:tr w:rsidR="004C5C62" w14:paraId="57475EC6"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B" w14:textId="77777777" w:rsidR="004C5C62" w:rsidRDefault="00384724">
            <w:pPr>
              <w:ind w:left="120" w:right="120"/>
            </w:pPr>
            <w:r>
              <w:lastRenderedPageBreak/>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C" w14:textId="77777777" w:rsidR="004C5C62" w:rsidRDefault="00384724">
            <w:pPr>
              <w:ind w:left="120" w:right="120"/>
            </w:pPr>
            <w:r>
              <w:t>Have goals and expectations of testing and drills been established?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5E" w14:textId="77777777" w:rsidR="004C5C62" w:rsidRDefault="00384724">
            <w:pPr>
              <w:ind w:left="120" w:right="120"/>
            </w:pPr>
            <w:r>
              <w:t xml:space="preserve"> </w:t>
            </w:r>
          </w:p>
        </w:tc>
      </w:tr>
      <w:tr w:rsidR="004C5C62" w14:paraId="680BA745"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5F" w14:textId="77777777" w:rsidR="004C5C62" w:rsidRDefault="00384724">
            <w:pPr>
              <w:ind w:left="120" w:right="120"/>
            </w:pPr>
            <w:r>
              <w:t>6</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0" w14:textId="77777777" w:rsidR="004C5C62" w:rsidRDefault="00384724">
            <w:pPr>
              <w:ind w:left="120" w:right="120"/>
            </w:pPr>
            <w:r>
              <w:t>Are drills and tabletop exercises conducted on an annual basis?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2" w14:textId="77777777" w:rsidR="004C5C62" w:rsidRDefault="00384724">
            <w:pPr>
              <w:ind w:left="120" w:right="120"/>
            </w:pPr>
            <w:r>
              <w:t xml:space="preserve"> </w:t>
            </w:r>
          </w:p>
        </w:tc>
      </w:tr>
      <w:tr w:rsidR="004C5C62" w14:paraId="221CFE00"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63" w14:textId="77777777" w:rsidR="004C5C62" w:rsidRDefault="00384724">
            <w:pPr>
              <w:ind w:left="120" w:right="120"/>
            </w:pPr>
            <w:r>
              <w:t>7</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4" w14:textId="77777777" w:rsidR="004C5C62" w:rsidRDefault="00384724">
            <w:pPr>
              <w:ind w:left="120" w:right="120"/>
            </w:pPr>
            <w:r>
              <w:t xml:space="preserve">Has </w:t>
            </w:r>
            <w:r>
              <w:t>responsibility for testing the BCP been assigned with consideration for establishing a test team?</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6" w14:textId="77777777" w:rsidR="004C5C62" w:rsidRDefault="00384724">
            <w:pPr>
              <w:ind w:left="120" w:right="120"/>
            </w:pPr>
            <w:r>
              <w:t xml:space="preserve"> </w:t>
            </w:r>
          </w:p>
        </w:tc>
      </w:tr>
      <w:tr w:rsidR="004C5C62" w14:paraId="4D490A1C" w14:textId="77777777">
        <w:trPr>
          <w:trHeight w:val="561"/>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67" w14:textId="77777777" w:rsidR="004C5C62" w:rsidRDefault="00384724">
            <w:pPr>
              <w:ind w:left="120" w:right="120"/>
            </w:pPr>
            <w:r>
              <w:t>8</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8" w14:textId="77777777" w:rsidR="004C5C62" w:rsidRDefault="00384724">
            <w:pPr>
              <w:ind w:left="120" w:right="120"/>
            </w:pPr>
            <w:r>
              <w:t>Does test participation include various groups from the organisation and the public sector?</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A" w14:textId="77777777" w:rsidR="004C5C62" w:rsidRDefault="00384724">
            <w:pPr>
              <w:ind w:left="120" w:right="120"/>
            </w:pPr>
            <w:r>
              <w:t xml:space="preserve"> </w:t>
            </w:r>
          </w:p>
        </w:tc>
      </w:tr>
      <w:tr w:rsidR="004C5C62" w14:paraId="0615B249"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6B" w14:textId="77777777" w:rsidR="004C5C62" w:rsidRDefault="00384724">
            <w:pPr>
              <w:ind w:left="120" w:right="120"/>
            </w:pPr>
            <w:r>
              <w:t>9</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C" w14:textId="77777777" w:rsidR="004C5C62" w:rsidRDefault="00384724">
            <w:pPr>
              <w:ind w:left="120" w:right="120"/>
            </w:pPr>
            <w:r>
              <w:t xml:space="preserve">Have observers been assigned who will take </w:t>
            </w:r>
            <w:r>
              <w:t>notes during the test and critique the test at the conclusion of the exercise?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6E" w14:textId="77777777" w:rsidR="004C5C62" w:rsidRDefault="00384724">
            <w:pPr>
              <w:ind w:left="120" w:right="120"/>
            </w:pPr>
            <w:r>
              <w:t xml:space="preserve"> </w:t>
            </w:r>
          </w:p>
        </w:tc>
      </w:tr>
      <w:tr w:rsidR="004C5C62" w14:paraId="09655365"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6F" w14:textId="77777777" w:rsidR="004C5C62" w:rsidRDefault="00384724">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70" w14:textId="77777777" w:rsidR="004C5C62" w:rsidRDefault="00384724">
            <w:pPr>
              <w:ind w:left="120" w:right="120"/>
              <w:rPr>
                <w:color w:val="FFFFFF"/>
              </w:rPr>
            </w:pPr>
            <w:r>
              <w:rPr>
                <w:color w:val="FFFFFF"/>
              </w:rPr>
              <w:t>MONITORING AND EVALUATION</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71" w14:textId="77777777" w:rsidR="004C5C62" w:rsidRDefault="00384724">
            <w:pPr>
              <w:ind w:left="120" w:right="120"/>
            </w:pPr>
            <w: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72" w14:textId="77777777" w:rsidR="004C5C62" w:rsidRDefault="00384724">
            <w:pPr>
              <w:ind w:left="120" w:right="120"/>
            </w:pPr>
            <w:r>
              <w:t xml:space="preserve"> </w:t>
            </w:r>
          </w:p>
        </w:tc>
      </w:tr>
      <w:tr w:rsidR="004C5C62" w14:paraId="0F3CF800" w14:textId="77777777">
        <w:trPr>
          <w:trHeight w:val="87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3"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4" w14:textId="77777777" w:rsidR="004C5C62" w:rsidRDefault="00384724">
            <w:pPr>
              <w:ind w:left="120" w:right="120"/>
            </w:pPr>
            <w:r>
              <w:t xml:space="preserve">Have key performance indicators to monitor effectiveness of the plan in maintaining health services during emergencies been </w:t>
            </w:r>
            <w:r>
              <w:t>identified?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6" w14:textId="77777777" w:rsidR="004C5C62" w:rsidRDefault="00384724">
            <w:pPr>
              <w:ind w:left="120" w:right="120"/>
            </w:pPr>
            <w:r>
              <w:t xml:space="preserve"> </w:t>
            </w:r>
          </w:p>
        </w:tc>
      </w:tr>
      <w:tr w:rsidR="004C5C62" w14:paraId="3102D538"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7"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8" w14:textId="77777777" w:rsidR="004C5C62" w:rsidRDefault="00384724">
            <w:pPr>
              <w:ind w:left="120" w:right="120"/>
            </w:pPr>
            <w:r>
              <w:t>Have the method(s) to be applied in monitoring and evaluating implementation of the plan during emergencies been developed?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A" w14:textId="77777777" w:rsidR="004C5C62" w:rsidRDefault="00384724">
            <w:pPr>
              <w:ind w:left="120" w:right="120"/>
            </w:pPr>
            <w:r>
              <w:t xml:space="preserve"> </w:t>
            </w:r>
          </w:p>
        </w:tc>
      </w:tr>
      <w:tr w:rsidR="004C5C62" w14:paraId="54BA882E"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B"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C" w14:textId="17B49751" w:rsidR="004C5C62" w:rsidRDefault="00384724">
            <w:pPr>
              <w:ind w:left="120" w:right="120"/>
            </w:pPr>
            <w:r>
              <w:t xml:space="preserve">Is the </w:t>
            </w:r>
            <w:r w:rsidR="002E34C6">
              <w:t>HSCP</w:t>
            </w:r>
            <w:r>
              <w:t>modified as needed based on test/exercise results?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7E" w14:textId="77777777" w:rsidR="004C5C62" w:rsidRDefault="00384724">
            <w:pPr>
              <w:ind w:left="120" w:right="120"/>
            </w:pPr>
            <w:r>
              <w:t xml:space="preserve"> </w:t>
            </w:r>
          </w:p>
        </w:tc>
      </w:tr>
      <w:tr w:rsidR="004C5C62" w14:paraId="13072774" w14:textId="77777777">
        <w:trPr>
          <w:trHeight w:val="540"/>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7F" w14:textId="77777777" w:rsidR="004C5C62" w:rsidRDefault="00384724">
            <w:pPr>
              <w:ind w:left="120" w:right="120"/>
            </w:pPr>
            <w:r>
              <w:t>4</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0" w14:textId="77777777" w:rsidR="004C5C62" w:rsidRDefault="00384724">
            <w:pPr>
              <w:ind w:left="120" w:right="120"/>
            </w:pPr>
            <w:r>
              <w:t xml:space="preserve">Has your HCF established </w:t>
            </w:r>
            <w:r>
              <w:t>communication methods to distribute the test/exercise results?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2" w14:textId="77777777" w:rsidR="004C5C62" w:rsidRDefault="00384724">
            <w:pPr>
              <w:ind w:left="120" w:right="120"/>
            </w:pPr>
            <w:r>
              <w:t xml:space="preserve"> </w:t>
            </w:r>
          </w:p>
        </w:tc>
      </w:tr>
      <w:tr w:rsidR="004C5C62" w14:paraId="14813F58" w14:textId="77777777">
        <w:trPr>
          <w:trHeight w:val="421"/>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83" w14:textId="77777777" w:rsidR="004C5C62" w:rsidRDefault="00384724">
            <w:pPr>
              <w:ind w:left="120" w:right="120"/>
            </w:pPr>
            <w:r>
              <w:t>5</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4" w14:textId="77777777" w:rsidR="004C5C62" w:rsidRDefault="00384724">
            <w:pPr>
              <w:ind w:left="120" w:right="120"/>
            </w:pPr>
            <w:r>
              <w:t>Has your HCF created an After Action Review (AAR), including best practices and gaps?</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6" w14:textId="77777777" w:rsidR="004C5C62" w:rsidRDefault="00384724">
            <w:pPr>
              <w:ind w:left="120" w:right="120"/>
            </w:pPr>
            <w:r>
              <w:t xml:space="preserve"> </w:t>
            </w:r>
          </w:p>
        </w:tc>
      </w:tr>
      <w:tr w:rsidR="004C5C62" w14:paraId="3D67E145" w14:textId="77777777">
        <w:trPr>
          <w:trHeight w:val="55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87" w14:textId="77777777" w:rsidR="004C5C62" w:rsidRDefault="004C5C62">
            <w:pPr>
              <w:ind w:left="120" w:right="120"/>
              <w:rPr>
                <w:color w:val="FFFFFF"/>
              </w:rPr>
            </w:pP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88" w14:textId="77777777" w:rsidR="004C5C62" w:rsidRDefault="00384724">
            <w:pPr>
              <w:ind w:left="120" w:right="120"/>
              <w:rPr>
                <w:color w:val="FFFFFF"/>
              </w:rPr>
            </w:pPr>
            <w:r>
              <w:rPr>
                <w:color w:val="FFFFFF"/>
              </w:rPr>
              <w:t>MAINTENANCE</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89" w14:textId="77777777" w:rsidR="004C5C62" w:rsidRDefault="004C5C62">
            <w:pPr>
              <w:ind w:left="120" w:right="120"/>
              <w:rPr>
                <w:color w:val="FFFFFF"/>
              </w:rPr>
            </w:pP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8A" w14:textId="77777777" w:rsidR="004C5C62" w:rsidRDefault="004C5C62">
            <w:pPr>
              <w:ind w:left="120" w:right="120"/>
              <w:rPr>
                <w:color w:val="FFFFFF"/>
              </w:rPr>
            </w:pPr>
          </w:p>
        </w:tc>
      </w:tr>
      <w:tr w:rsidR="004C5C62" w14:paraId="5539E6C9" w14:textId="77777777">
        <w:trPr>
          <w:trHeight w:val="55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8B"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C" w14:textId="77777777" w:rsidR="004C5C62" w:rsidRDefault="00384724">
            <w:pPr>
              <w:ind w:left="120" w:right="120"/>
            </w:pPr>
            <w:r>
              <w:t>Has a person been assigned with the responsibility to update the plan?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D"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8E" w14:textId="77777777" w:rsidR="004C5C62" w:rsidRDefault="004C5C62">
            <w:pPr>
              <w:ind w:left="120" w:right="120"/>
            </w:pPr>
          </w:p>
        </w:tc>
      </w:tr>
      <w:tr w:rsidR="004C5C62" w14:paraId="29579B3E" w14:textId="77777777">
        <w:trPr>
          <w:trHeight w:val="507"/>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8F"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0" w14:textId="1744DF94" w:rsidR="004C5C62" w:rsidRDefault="00384724">
            <w:pPr>
              <w:ind w:left="120" w:right="120"/>
            </w:pPr>
            <w:r>
              <w:t xml:space="preserve">Is the </w:t>
            </w:r>
            <w:r w:rsidR="002E34C6">
              <w:t>HSCP</w:t>
            </w:r>
            <w:r>
              <w:t xml:space="preserve"> regularly reviewed and evaluated on a predetermined schedule?</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1"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2" w14:textId="77777777" w:rsidR="004C5C62" w:rsidRDefault="004C5C62">
            <w:pPr>
              <w:ind w:left="120" w:right="120"/>
            </w:pPr>
          </w:p>
        </w:tc>
      </w:tr>
      <w:tr w:rsidR="004C5C62" w14:paraId="20EB546B" w14:textId="77777777">
        <w:trPr>
          <w:trHeight w:val="7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93" w14:textId="77777777" w:rsidR="004C5C62" w:rsidRDefault="00384724">
            <w:pPr>
              <w:ind w:left="120" w:right="120"/>
            </w:pPr>
            <w:r>
              <w:lastRenderedPageBreak/>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4" w14:textId="15183971" w:rsidR="004C5C62" w:rsidRDefault="00384724">
            <w:pPr>
              <w:ind w:left="120" w:right="120"/>
            </w:pPr>
            <w:r>
              <w:t xml:space="preserve">Does </w:t>
            </w:r>
            <w:r w:rsidR="002E34C6">
              <w:t>HSCP</w:t>
            </w:r>
            <w:r>
              <w:t xml:space="preserve"> maintenance reflect changes in the operation of the</w:t>
            </w:r>
            <w:r>
              <w:br/>
              <w:t>organisation?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5" w14:textId="77777777" w:rsidR="004C5C62" w:rsidRDefault="004C5C62">
            <w:pPr>
              <w:ind w:left="120" w:right="120"/>
            </w:pP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96" w14:textId="77777777" w:rsidR="004C5C62" w:rsidRDefault="004C5C62">
            <w:pPr>
              <w:ind w:left="120" w:right="120"/>
            </w:pPr>
          </w:p>
        </w:tc>
      </w:tr>
      <w:tr w:rsidR="004C5C62" w14:paraId="7F125DDD" w14:textId="77777777">
        <w:trPr>
          <w:trHeight w:val="485"/>
        </w:trPr>
        <w:tc>
          <w:tcPr>
            <w:tcW w:w="809" w:type="dxa"/>
            <w:tcBorders>
              <w:top w:val="nil"/>
              <w:left w:val="single" w:sz="4" w:space="0" w:color="000000"/>
              <w:bottom w:val="nil"/>
              <w:right w:val="single" w:sz="4" w:space="0" w:color="000000"/>
            </w:tcBorders>
            <w:shd w:val="clear" w:color="auto" w:fill="011E41"/>
            <w:tcMar>
              <w:top w:w="0" w:type="dxa"/>
              <w:left w:w="80" w:type="dxa"/>
              <w:bottom w:w="0" w:type="dxa"/>
              <w:right w:w="80" w:type="dxa"/>
            </w:tcMar>
            <w:vAlign w:val="center"/>
          </w:tcPr>
          <w:p w14:paraId="00000597" w14:textId="77777777" w:rsidR="004C5C62" w:rsidRDefault="00384724">
            <w:pPr>
              <w:ind w:left="120" w:right="120"/>
            </w:pPr>
            <w:r>
              <w:t xml:space="preserve"> </w:t>
            </w:r>
          </w:p>
        </w:tc>
        <w:tc>
          <w:tcPr>
            <w:tcW w:w="8825"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98" w14:textId="77777777" w:rsidR="004C5C62" w:rsidRDefault="00384724">
            <w:pPr>
              <w:ind w:left="120" w:right="120"/>
              <w:rPr>
                <w:color w:val="FFFFFF"/>
              </w:rPr>
            </w:pPr>
            <w:r>
              <w:rPr>
                <w:color w:val="FFFFFF"/>
              </w:rPr>
              <w:t>MANAGEMENT COMMITMENT</w:t>
            </w:r>
          </w:p>
        </w:tc>
        <w:tc>
          <w:tcPr>
            <w:tcW w:w="851"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99" w14:textId="77777777" w:rsidR="004C5C62" w:rsidRDefault="00384724">
            <w:pPr>
              <w:ind w:left="120" w:right="120"/>
            </w:pPr>
            <w:r>
              <w:t xml:space="preserve"> </w:t>
            </w:r>
          </w:p>
        </w:tc>
        <w:tc>
          <w:tcPr>
            <w:tcW w:w="2268" w:type="dxa"/>
            <w:tcBorders>
              <w:top w:val="nil"/>
              <w:left w:val="nil"/>
              <w:bottom w:val="nil"/>
              <w:right w:val="single" w:sz="4" w:space="0" w:color="000000"/>
            </w:tcBorders>
            <w:shd w:val="clear" w:color="auto" w:fill="011E41"/>
            <w:tcMar>
              <w:top w:w="0" w:type="dxa"/>
              <w:left w:w="80" w:type="dxa"/>
              <w:bottom w:w="0" w:type="dxa"/>
              <w:right w:w="80" w:type="dxa"/>
            </w:tcMar>
            <w:vAlign w:val="center"/>
          </w:tcPr>
          <w:p w14:paraId="0000059A" w14:textId="77777777" w:rsidR="004C5C62" w:rsidRDefault="00384724">
            <w:pPr>
              <w:ind w:left="120" w:right="120"/>
            </w:pPr>
            <w:r>
              <w:t xml:space="preserve"> </w:t>
            </w:r>
          </w:p>
        </w:tc>
      </w:tr>
      <w:tr w:rsidR="004C5C62" w14:paraId="7EA7F50C" w14:textId="77777777">
        <w:trPr>
          <w:trHeight w:val="485"/>
        </w:trPr>
        <w:tc>
          <w:tcPr>
            <w:tcW w:w="809" w:type="dxa"/>
            <w:tcBorders>
              <w:top w:val="nil"/>
              <w:left w:val="single" w:sz="4" w:space="0" w:color="000000"/>
              <w:bottom w:val="single" w:sz="4" w:space="0" w:color="000000"/>
              <w:right w:val="single" w:sz="4" w:space="0" w:color="000000"/>
            </w:tcBorders>
            <w:shd w:val="clear" w:color="auto" w:fill="011E41"/>
            <w:tcMar>
              <w:top w:w="0" w:type="dxa"/>
              <w:left w:w="80" w:type="dxa"/>
              <w:bottom w:w="0" w:type="dxa"/>
              <w:right w:w="80" w:type="dxa"/>
            </w:tcMar>
            <w:vAlign w:val="center"/>
          </w:tcPr>
          <w:p w14:paraId="0000059B" w14:textId="77777777" w:rsidR="004C5C62" w:rsidRDefault="00384724">
            <w:pPr>
              <w:ind w:left="120" w:right="120"/>
            </w:pPr>
            <w:r>
              <w:t xml:space="preserve"> </w:t>
            </w:r>
          </w:p>
        </w:tc>
        <w:tc>
          <w:tcPr>
            <w:tcW w:w="8825"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9C" w14:textId="77777777" w:rsidR="004C5C62" w:rsidRDefault="00384724">
            <w:pPr>
              <w:ind w:left="120" w:right="120"/>
              <w:rPr>
                <w:color w:val="FFFFFF"/>
              </w:rPr>
            </w:pPr>
            <w:r>
              <w:rPr>
                <w:color w:val="FFFFFF"/>
              </w:rPr>
              <w:t>Crisis Management and Response Team Development</w:t>
            </w:r>
          </w:p>
        </w:tc>
        <w:tc>
          <w:tcPr>
            <w:tcW w:w="851"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9D"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011E41"/>
            <w:tcMar>
              <w:top w:w="0" w:type="dxa"/>
              <w:left w:w="80" w:type="dxa"/>
              <w:bottom w:w="0" w:type="dxa"/>
              <w:right w:w="80" w:type="dxa"/>
            </w:tcMar>
            <w:vAlign w:val="center"/>
          </w:tcPr>
          <w:p w14:paraId="0000059E" w14:textId="77777777" w:rsidR="004C5C62" w:rsidRDefault="00384724">
            <w:pPr>
              <w:ind w:left="120" w:right="120"/>
            </w:pPr>
            <w:r>
              <w:t xml:space="preserve"> </w:t>
            </w:r>
          </w:p>
        </w:tc>
      </w:tr>
      <w:tr w:rsidR="004C5C62" w14:paraId="0C70C0AD"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9F" w14:textId="77777777" w:rsidR="004C5C62" w:rsidRDefault="00384724">
            <w:pPr>
              <w:ind w:left="120" w:right="120"/>
            </w:pPr>
            <w:r>
              <w:t>1</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0" w14:textId="150CEB4C" w:rsidR="004C5C62" w:rsidRDefault="00384724">
            <w:pPr>
              <w:ind w:left="120" w:right="120"/>
            </w:pPr>
            <w:r>
              <w:t xml:space="preserve">Has a </w:t>
            </w:r>
            <w:r w:rsidR="002E34C6">
              <w:t>HSCP</w:t>
            </w:r>
            <w:r>
              <w:t xml:space="preserve"> Team been appointed?</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1"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2" w14:textId="77777777" w:rsidR="004C5C62" w:rsidRDefault="00384724">
            <w:pPr>
              <w:ind w:left="120" w:right="120"/>
            </w:pPr>
            <w:r>
              <w:t xml:space="preserve"> </w:t>
            </w:r>
          </w:p>
        </w:tc>
      </w:tr>
      <w:tr w:rsidR="004C5C62" w14:paraId="5C9C754D" w14:textId="77777777">
        <w:trPr>
          <w:trHeight w:val="485"/>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A3" w14:textId="77777777" w:rsidR="004C5C62" w:rsidRDefault="00384724">
            <w:pPr>
              <w:ind w:left="120" w:right="120"/>
            </w:pPr>
            <w:r>
              <w:t>2</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4" w14:textId="2ED4DC67" w:rsidR="004C5C62" w:rsidRDefault="00384724">
            <w:pPr>
              <w:ind w:left="120" w:right="120"/>
            </w:pPr>
            <w:r>
              <w:t xml:space="preserve">Has the </w:t>
            </w:r>
            <w:r w:rsidR="002E34C6">
              <w:t>HSCP</w:t>
            </w:r>
            <w:r>
              <w:t xml:space="preserve"> been communicated throughout the organisation?</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5"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6" w14:textId="77777777" w:rsidR="004C5C62" w:rsidRDefault="00384724">
            <w:pPr>
              <w:ind w:left="120" w:right="120"/>
            </w:pPr>
            <w:r>
              <w:t xml:space="preserve"> </w:t>
            </w:r>
          </w:p>
        </w:tc>
      </w:tr>
      <w:tr w:rsidR="004C5C62" w14:paraId="794CFD9C" w14:textId="77777777">
        <w:trPr>
          <w:trHeight w:val="834"/>
        </w:trPr>
        <w:tc>
          <w:tcPr>
            <w:tcW w:w="809" w:type="dxa"/>
            <w:tcBorders>
              <w:top w:val="nil"/>
              <w:left w:val="single" w:sz="4" w:space="0" w:color="000000"/>
              <w:bottom w:val="single" w:sz="4" w:space="0" w:color="000000"/>
              <w:right w:val="single" w:sz="4" w:space="0" w:color="000000"/>
            </w:tcBorders>
            <w:shd w:val="clear" w:color="auto" w:fill="F2F2F2"/>
            <w:tcMar>
              <w:top w:w="0" w:type="dxa"/>
              <w:left w:w="80" w:type="dxa"/>
              <w:bottom w:w="0" w:type="dxa"/>
              <w:right w:w="80" w:type="dxa"/>
            </w:tcMar>
            <w:vAlign w:val="center"/>
          </w:tcPr>
          <w:p w14:paraId="000005A7" w14:textId="77777777" w:rsidR="004C5C62" w:rsidRDefault="00384724">
            <w:pPr>
              <w:ind w:left="120" w:right="120"/>
            </w:pPr>
            <w:r>
              <w:t>3</w:t>
            </w:r>
          </w:p>
        </w:tc>
        <w:tc>
          <w:tcPr>
            <w:tcW w:w="8825"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8" w14:textId="77777777" w:rsidR="004C5C62" w:rsidRDefault="00384724">
            <w:pPr>
              <w:ind w:left="120" w:right="120"/>
            </w:pPr>
            <w:r>
              <w:t>Have members of the HCF Management team acknowledged to have read the centre’s new operational continuity plan and promised their commitment?</w:t>
            </w:r>
          </w:p>
        </w:tc>
        <w:tc>
          <w:tcPr>
            <w:tcW w:w="851"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9" w14:textId="77777777" w:rsidR="004C5C62" w:rsidRDefault="00384724">
            <w:pPr>
              <w:ind w:left="120" w:right="120"/>
            </w:pPr>
            <w:r>
              <w:t xml:space="preserve"> </w:t>
            </w:r>
          </w:p>
        </w:tc>
        <w:tc>
          <w:tcPr>
            <w:tcW w:w="2268" w:type="dxa"/>
            <w:tcBorders>
              <w:top w:val="nil"/>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000005AA" w14:textId="77777777" w:rsidR="004C5C62" w:rsidRDefault="00384724">
            <w:pPr>
              <w:ind w:left="120" w:right="120"/>
            </w:pPr>
            <w:r>
              <w:t xml:space="preserve"> </w:t>
            </w:r>
          </w:p>
        </w:tc>
      </w:tr>
    </w:tbl>
    <w:p w14:paraId="000005AB"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23" w:name="_heading=h.1pxezwc" w:colFirst="0" w:colLast="0"/>
      <w:bookmarkEnd w:id="23"/>
    </w:p>
    <w:p w14:paraId="2C8ED075" w14:textId="77777777" w:rsidR="0043464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smallCaps/>
          <w:color w:val="001D40"/>
          <w:sz w:val="34"/>
          <w:szCs w:val="34"/>
        </w:rPr>
      </w:pPr>
      <w:r>
        <w:rPr>
          <w:rFonts w:ascii="Montserrat" w:eastAsia="Montserrat" w:hAnsi="Montserrat" w:cs="Montserrat"/>
          <w:b/>
          <w:i w:val="0"/>
          <w:smallCaps/>
          <w:color w:val="001D40"/>
          <w:sz w:val="34"/>
          <w:szCs w:val="34"/>
        </w:rPr>
        <w:t>Annexes</w:t>
      </w:r>
      <w:bookmarkStart w:id="24" w:name="_heading=h.49x2ik5" w:colFirst="0" w:colLast="0"/>
      <w:bookmarkEnd w:id="24"/>
    </w:p>
    <w:p w14:paraId="000005AE" w14:textId="15D5223A"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sectPr w:rsidR="004C5C62" w:rsidSect="00671436">
          <w:pgSz w:w="16836" w:h="11904" w:orient="landscape"/>
          <w:pgMar w:top="1440" w:right="1440" w:bottom="1440" w:left="1440" w:header="720" w:footer="720" w:gutter="0"/>
          <w:pgNumType w:fmt="lowerRoman" w:start="1"/>
          <w:cols w:space="720"/>
        </w:sectPr>
      </w:pPr>
      <w:r>
        <w:rPr>
          <w:rFonts w:ascii="Montserrat" w:eastAsia="Montserrat" w:hAnsi="Montserrat" w:cs="Montserrat"/>
          <w:b/>
          <w:i w:val="0"/>
          <w:color w:val="EF3741"/>
          <w:sz w:val="34"/>
          <w:szCs w:val="34"/>
        </w:rPr>
        <w:t xml:space="preserve">Annex </w:t>
      </w:r>
      <w:r w:rsidR="004C59CB">
        <w:rPr>
          <w:rFonts w:ascii="Montserrat" w:eastAsia="Montserrat" w:hAnsi="Montserrat" w:cs="Montserrat"/>
          <w:b/>
          <w:i w:val="0"/>
          <w:color w:val="EF3741"/>
          <w:sz w:val="34"/>
          <w:szCs w:val="34"/>
        </w:rPr>
        <w:t xml:space="preserve">1. </w:t>
      </w:r>
      <w:r>
        <w:rPr>
          <w:rFonts w:ascii="Montserrat" w:eastAsia="Montserrat" w:hAnsi="Montserrat" w:cs="Montserrat"/>
          <w:b/>
          <w:i w:val="0"/>
          <w:color w:val="EF3741"/>
          <w:sz w:val="34"/>
          <w:szCs w:val="34"/>
        </w:rPr>
        <w:t xml:space="preserve"> List of potential services/operations of a healthcare facility</w:t>
      </w:r>
    </w:p>
    <w:p w14:paraId="000005AF" w14:textId="77777777" w:rsidR="004C5C62" w:rsidRDefault="00384724">
      <w:pPr>
        <w:rPr>
          <w:rFonts w:ascii="Open Sans" w:eastAsia="Open Sans" w:hAnsi="Open Sans" w:cs="Open Sans"/>
          <w:b/>
        </w:rPr>
      </w:pPr>
      <w:r>
        <w:rPr>
          <w:rFonts w:ascii="Open Sans" w:eastAsia="Open Sans" w:hAnsi="Open Sans" w:cs="Open Sans"/>
          <w:b/>
        </w:rPr>
        <w:lastRenderedPageBreak/>
        <w:t>Services/Departments</w:t>
      </w:r>
    </w:p>
    <w:p w14:paraId="000005B0" w14:textId="77777777" w:rsidR="004C5C62" w:rsidRDefault="00384724">
      <w:pPr>
        <w:rPr>
          <w:rFonts w:ascii="Open Sans" w:eastAsia="Open Sans" w:hAnsi="Open Sans" w:cs="Open Sans"/>
          <w:b/>
        </w:rPr>
      </w:pPr>
      <w:r>
        <w:rPr>
          <w:rFonts w:ascii="Open Sans" w:eastAsia="Open Sans" w:hAnsi="Open Sans" w:cs="Open Sans"/>
          <w:b/>
        </w:rPr>
        <w:t>Primary Care Services:</w:t>
      </w:r>
    </w:p>
    <w:p w14:paraId="000005B1" w14:textId="77777777" w:rsidR="004C5C62" w:rsidRDefault="00384724">
      <w:pPr>
        <w:numPr>
          <w:ilvl w:val="0"/>
          <w:numId w:val="6"/>
        </w:numPr>
        <w:rPr>
          <w:rFonts w:ascii="Open Sans" w:eastAsia="Open Sans" w:hAnsi="Open Sans" w:cs="Open Sans"/>
        </w:rPr>
      </w:pPr>
      <w:r>
        <w:rPr>
          <w:rFonts w:ascii="Open Sans" w:eastAsia="Open Sans" w:hAnsi="Open Sans" w:cs="Open Sans"/>
        </w:rPr>
        <w:t>General medical consultations</w:t>
      </w:r>
    </w:p>
    <w:p w14:paraId="000005B2" w14:textId="77777777" w:rsidR="004C5C62" w:rsidRDefault="00384724">
      <w:pPr>
        <w:numPr>
          <w:ilvl w:val="0"/>
          <w:numId w:val="6"/>
        </w:numPr>
        <w:shd w:val="clear" w:color="auto" w:fill="FFFFFF"/>
        <w:rPr>
          <w:rFonts w:ascii="Open Sans" w:eastAsia="Open Sans" w:hAnsi="Open Sans" w:cs="Open Sans"/>
        </w:rPr>
      </w:pPr>
      <w:r>
        <w:rPr>
          <w:rFonts w:ascii="Open Sans" w:eastAsia="Open Sans" w:hAnsi="Open Sans" w:cs="Open Sans"/>
        </w:rPr>
        <w:t>Preventive care and health screenings</w:t>
      </w:r>
    </w:p>
    <w:p w14:paraId="000005B3" w14:textId="77777777" w:rsidR="004C5C62" w:rsidRDefault="00384724">
      <w:pPr>
        <w:numPr>
          <w:ilvl w:val="0"/>
          <w:numId w:val="6"/>
        </w:numPr>
        <w:shd w:val="clear" w:color="auto" w:fill="FFFFFF"/>
        <w:rPr>
          <w:rFonts w:ascii="Open Sans" w:eastAsia="Open Sans" w:hAnsi="Open Sans" w:cs="Open Sans"/>
        </w:rPr>
      </w:pPr>
      <w:r>
        <w:rPr>
          <w:rFonts w:ascii="Open Sans" w:eastAsia="Open Sans" w:hAnsi="Open Sans" w:cs="Open Sans"/>
        </w:rPr>
        <w:t>Immunizations and vaccinations</w:t>
      </w:r>
    </w:p>
    <w:p w14:paraId="000005B4" w14:textId="77777777" w:rsidR="004C5C62" w:rsidRDefault="00384724">
      <w:pPr>
        <w:numPr>
          <w:ilvl w:val="0"/>
          <w:numId w:val="6"/>
        </w:numPr>
        <w:shd w:val="clear" w:color="auto" w:fill="FFFFFF"/>
        <w:rPr>
          <w:rFonts w:ascii="Open Sans" w:eastAsia="Open Sans" w:hAnsi="Open Sans" w:cs="Open Sans"/>
        </w:rPr>
      </w:pPr>
      <w:r>
        <w:rPr>
          <w:rFonts w:ascii="Open Sans" w:eastAsia="Open Sans" w:hAnsi="Open Sans" w:cs="Open Sans"/>
        </w:rPr>
        <w:t>Family support services</w:t>
      </w:r>
    </w:p>
    <w:p w14:paraId="000005B5" w14:textId="77777777" w:rsidR="004C5C62" w:rsidRDefault="00384724">
      <w:pPr>
        <w:numPr>
          <w:ilvl w:val="0"/>
          <w:numId w:val="6"/>
        </w:numPr>
        <w:shd w:val="clear" w:color="auto" w:fill="FFFFFF"/>
        <w:rPr>
          <w:rFonts w:ascii="Open Sans" w:eastAsia="Open Sans" w:hAnsi="Open Sans" w:cs="Open Sans"/>
        </w:rPr>
      </w:pPr>
      <w:r>
        <w:rPr>
          <w:rFonts w:ascii="Open Sans" w:eastAsia="Open Sans" w:hAnsi="Open Sans" w:cs="Open Sans"/>
        </w:rPr>
        <w:t>Family Planning</w:t>
      </w:r>
    </w:p>
    <w:p w14:paraId="000005B6" w14:textId="77777777" w:rsidR="004C5C62" w:rsidRDefault="00384724">
      <w:pPr>
        <w:numPr>
          <w:ilvl w:val="0"/>
          <w:numId w:val="6"/>
        </w:numPr>
        <w:shd w:val="clear" w:color="auto" w:fill="FFFFFF"/>
        <w:rPr>
          <w:rFonts w:ascii="Open Sans" w:eastAsia="Open Sans" w:hAnsi="Open Sans" w:cs="Open Sans"/>
        </w:rPr>
      </w:pPr>
      <w:r>
        <w:rPr>
          <w:rFonts w:ascii="Open Sans" w:eastAsia="Open Sans" w:hAnsi="Open Sans" w:cs="Open Sans"/>
        </w:rPr>
        <w:t>Chronic disease management</w:t>
      </w:r>
    </w:p>
    <w:p w14:paraId="000005B7" w14:textId="77777777" w:rsidR="004C5C62" w:rsidRDefault="00384724">
      <w:pPr>
        <w:shd w:val="clear" w:color="auto" w:fill="FFFFFF"/>
        <w:rPr>
          <w:rFonts w:ascii="Open Sans" w:eastAsia="Open Sans" w:hAnsi="Open Sans" w:cs="Open Sans"/>
          <w:b/>
        </w:rPr>
      </w:pPr>
      <w:r>
        <w:rPr>
          <w:rFonts w:ascii="Open Sans" w:eastAsia="Open Sans" w:hAnsi="Open Sans" w:cs="Open Sans"/>
          <w:b/>
        </w:rPr>
        <w:t>Emergency services:</w:t>
      </w:r>
    </w:p>
    <w:p w14:paraId="000005B8" w14:textId="77777777" w:rsidR="004C5C62" w:rsidRDefault="00384724">
      <w:pPr>
        <w:numPr>
          <w:ilvl w:val="0"/>
          <w:numId w:val="24"/>
        </w:numPr>
        <w:shd w:val="clear" w:color="auto" w:fill="FFFFFF"/>
        <w:rPr>
          <w:rFonts w:ascii="Open Sans" w:eastAsia="Open Sans" w:hAnsi="Open Sans" w:cs="Open Sans"/>
        </w:rPr>
      </w:pPr>
      <w:r>
        <w:rPr>
          <w:rFonts w:ascii="Open Sans" w:eastAsia="Open Sans" w:hAnsi="Open Sans" w:cs="Open Sans"/>
        </w:rPr>
        <w:t>Emergency Room Services</w:t>
      </w:r>
    </w:p>
    <w:p w14:paraId="000005B9" w14:textId="77777777" w:rsidR="004C5C62" w:rsidRDefault="00384724">
      <w:pPr>
        <w:numPr>
          <w:ilvl w:val="0"/>
          <w:numId w:val="24"/>
        </w:numPr>
        <w:shd w:val="clear" w:color="auto" w:fill="FFFFFF"/>
        <w:rPr>
          <w:rFonts w:ascii="Open Sans" w:eastAsia="Open Sans" w:hAnsi="Open Sans" w:cs="Open Sans"/>
        </w:rPr>
      </w:pPr>
      <w:r>
        <w:rPr>
          <w:rFonts w:ascii="Open Sans" w:eastAsia="Open Sans" w:hAnsi="Open Sans" w:cs="Open Sans"/>
        </w:rPr>
        <w:t>First Aid and Resuscitation</w:t>
      </w:r>
    </w:p>
    <w:p w14:paraId="000005BA" w14:textId="77777777" w:rsidR="004C5C62" w:rsidRDefault="00384724">
      <w:pPr>
        <w:numPr>
          <w:ilvl w:val="0"/>
          <w:numId w:val="24"/>
        </w:numPr>
        <w:shd w:val="clear" w:color="auto" w:fill="FFFFFF"/>
        <w:rPr>
          <w:rFonts w:ascii="Open Sans" w:eastAsia="Open Sans" w:hAnsi="Open Sans" w:cs="Open Sans"/>
        </w:rPr>
      </w:pPr>
      <w:r>
        <w:rPr>
          <w:rFonts w:ascii="Open Sans" w:eastAsia="Open Sans" w:hAnsi="Open Sans" w:cs="Open Sans"/>
        </w:rPr>
        <w:t>Ambulance services</w:t>
      </w:r>
    </w:p>
    <w:p w14:paraId="000005BB" w14:textId="77777777" w:rsidR="004C5C62" w:rsidRDefault="00384724">
      <w:pPr>
        <w:numPr>
          <w:ilvl w:val="0"/>
          <w:numId w:val="24"/>
        </w:numPr>
        <w:shd w:val="clear" w:color="auto" w:fill="FFFFFF"/>
        <w:rPr>
          <w:rFonts w:ascii="Open Sans" w:eastAsia="Open Sans" w:hAnsi="Open Sans" w:cs="Open Sans"/>
        </w:rPr>
      </w:pPr>
      <w:r>
        <w:rPr>
          <w:rFonts w:ascii="Open Sans" w:eastAsia="Open Sans" w:hAnsi="Open Sans" w:cs="Open Sans"/>
        </w:rPr>
        <w:t>Trauma Care</w:t>
      </w:r>
    </w:p>
    <w:p w14:paraId="000005BC" w14:textId="77777777" w:rsidR="004C5C62" w:rsidRDefault="00384724">
      <w:pPr>
        <w:shd w:val="clear" w:color="auto" w:fill="FFFFFF"/>
        <w:rPr>
          <w:rFonts w:ascii="Open Sans" w:eastAsia="Open Sans" w:hAnsi="Open Sans" w:cs="Open Sans"/>
          <w:b/>
        </w:rPr>
      </w:pPr>
      <w:r>
        <w:rPr>
          <w:rFonts w:ascii="Open Sans" w:eastAsia="Open Sans" w:hAnsi="Open Sans" w:cs="Open Sans"/>
          <w:b/>
        </w:rPr>
        <w:t xml:space="preserve">Specialist Medical Care: </w:t>
      </w:r>
    </w:p>
    <w:p w14:paraId="000005BD"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Cardiology</w:t>
      </w:r>
    </w:p>
    <w:p w14:paraId="000005BE"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Dermatology</w:t>
      </w:r>
    </w:p>
    <w:p w14:paraId="000005BF"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Endocrinology</w:t>
      </w:r>
    </w:p>
    <w:p w14:paraId="000005C0"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Gastroenterology</w:t>
      </w:r>
    </w:p>
    <w:p w14:paraId="000005C1"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Gynaecology/Obstetrics</w:t>
      </w:r>
    </w:p>
    <w:p w14:paraId="000005C2"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Infectious Diseases</w:t>
      </w:r>
    </w:p>
    <w:p w14:paraId="000005C3"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Neurology</w:t>
      </w:r>
    </w:p>
    <w:p w14:paraId="000005C4"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Oncology</w:t>
      </w:r>
    </w:p>
    <w:p w14:paraId="000005C5"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Pediatrics</w:t>
      </w:r>
    </w:p>
    <w:p w14:paraId="000005C6"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Pulmonology</w:t>
      </w:r>
    </w:p>
    <w:p w14:paraId="000005C7" w14:textId="77777777" w:rsidR="004C5C62" w:rsidRDefault="00384724">
      <w:pPr>
        <w:numPr>
          <w:ilvl w:val="0"/>
          <w:numId w:val="8"/>
        </w:numPr>
        <w:shd w:val="clear" w:color="auto" w:fill="FFFFFF"/>
        <w:rPr>
          <w:rFonts w:ascii="Open Sans" w:eastAsia="Open Sans" w:hAnsi="Open Sans" w:cs="Open Sans"/>
        </w:rPr>
      </w:pPr>
      <w:r>
        <w:rPr>
          <w:rFonts w:ascii="Open Sans" w:eastAsia="Open Sans" w:hAnsi="Open Sans" w:cs="Open Sans"/>
        </w:rPr>
        <w:t>Urology</w:t>
      </w:r>
    </w:p>
    <w:p w14:paraId="000005C8" w14:textId="77777777" w:rsidR="004C5C62" w:rsidRDefault="00384724">
      <w:pPr>
        <w:shd w:val="clear" w:color="auto" w:fill="FFFFFF"/>
        <w:rPr>
          <w:rFonts w:ascii="Open Sans" w:eastAsia="Open Sans" w:hAnsi="Open Sans" w:cs="Open Sans"/>
          <w:b/>
        </w:rPr>
      </w:pPr>
      <w:r>
        <w:rPr>
          <w:rFonts w:ascii="Open Sans" w:eastAsia="Open Sans" w:hAnsi="Open Sans" w:cs="Open Sans"/>
          <w:b/>
        </w:rPr>
        <w:t xml:space="preserve">Inpatient services: </w:t>
      </w:r>
    </w:p>
    <w:p w14:paraId="000005C9" w14:textId="77777777" w:rsidR="004C5C62" w:rsidRDefault="00384724">
      <w:pPr>
        <w:numPr>
          <w:ilvl w:val="0"/>
          <w:numId w:val="18"/>
        </w:numPr>
        <w:shd w:val="clear" w:color="auto" w:fill="FFFFFF"/>
        <w:rPr>
          <w:rFonts w:ascii="Open Sans" w:eastAsia="Open Sans" w:hAnsi="Open Sans" w:cs="Open Sans"/>
        </w:rPr>
      </w:pPr>
      <w:r>
        <w:rPr>
          <w:rFonts w:ascii="Open Sans" w:eastAsia="Open Sans" w:hAnsi="Open Sans" w:cs="Open Sans"/>
        </w:rPr>
        <w:t>Short term Hospitalisation</w:t>
      </w:r>
    </w:p>
    <w:p w14:paraId="000005CA" w14:textId="77777777" w:rsidR="004C5C62" w:rsidRDefault="00384724">
      <w:pPr>
        <w:numPr>
          <w:ilvl w:val="0"/>
          <w:numId w:val="18"/>
        </w:numPr>
        <w:shd w:val="clear" w:color="auto" w:fill="FFFFFF"/>
        <w:rPr>
          <w:rFonts w:ascii="Open Sans" w:eastAsia="Open Sans" w:hAnsi="Open Sans" w:cs="Open Sans"/>
        </w:rPr>
      </w:pPr>
      <w:r>
        <w:rPr>
          <w:rFonts w:ascii="Open Sans" w:eastAsia="Open Sans" w:hAnsi="Open Sans" w:cs="Open Sans"/>
        </w:rPr>
        <w:t>Intensive Care Units (ICUs)</w:t>
      </w:r>
    </w:p>
    <w:p w14:paraId="000005CB" w14:textId="77777777" w:rsidR="004C5C62" w:rsidRDefault="00384724">
      <w:pPr>
        <w:numPr>
          <w:ilvl w:val="0"/>
          <w:numId w:val="18"/>
        </w:numPr>
        <w:shd w:val="clear" w:color="auto" w:fill="FFFFFF"/>
        <w:rPr>
          <w:rFonts w:ascii="Open Sans" w:eastAsia="Open Sans" w:hAnsi="Open Sans" w:cs="Open Sans"/>
        </w:rPr>
      </w:pPr>
      <w:r>
        <w:rPr>
          <w:rFonts w:ascii="Open Sans" w:eastAsia="Open Sans" w:hAnsi="Open Sans" w:cs="Open Sans"/>
        </w:rPr>
        <w:t>Paediatric care units</w:t>
      </w:r>
    </w:p>
    <w:p w14:paraId="000005CC" w14:textId="77777777" w:rsidR="004C5C62" w:rsidRDefault="00384724">
      <w:pPr>
        <w:numPr>
          <w:ilvl w:val="0"/>
          <w:numId w:val="18"/>
        </w:numPr>
        <w:shd w:val="clear" w:color="auto" w:fill="FFFFFF"/>
        <w:rPr>
          <w:rFonts w:ascii="Open Sans" w:eastAsia="Open Sans" w:hAnsi="Open Sans" w:cs="Open Sans"/>
        </w:rPr>
      </w:pPr>
      <w:r>
        <w:rPr>
          <w:rFonts w:ascii="Open Sans" w:eastAsia="Open Sans" w:hAnsi="Open Sans" w:cs="Open Sans"/>
        </w:rPr>
        <w:t>Maternity and obstetric care units</w:t>
      </w:r>
    </w:p>
    <w:p w14:paraId="000005CD" w14:textId="77777777" w:rsidR="004C5C62" w:rsidRDefault="00384724">
      <w:pPr>
        <w:numPr>
          <w:ilvl w:val="0"/>
          <w:numId w:val="18"/>
        </w:numPr>
        <w:shd w:val="clear" w:color="auto" w:fill="FFFFFF"/>
        <w:rPr>
          <w:rFonts w:ascii="Open Sans" w:eastAsia="Open Sans" w:hAnsi="Open Sans" w:cs="Open Sans"/>
        </w:rPr>
      </w:pPr>
      <w:r>
        <w:rPr>
          <w:rFonts w:ascii="Open Sans" w:eastAsia="Open Sans" w:hAnsi="Open Sans" w:cs="Open Sans"/>
        </w:rPr>
        <w:t>Neonatal department</w:t>
      </w:r>
    </w:p>
    <w:p w14:paraId="000005CE" w14:textId="77777777" w:rsidR="004C5C62" w:rsidRDefault="00384724">
      <w:pPr>
        <w:shd w:val="clear" w:color="auto" w:fill="FFFFFF"/>
        <w:rPr>
          <w:rFonts w:ascii="Open Sans" w:eastAsia="Open Sans" w:hAnsi="Open Sans" w:cs="Open Sans"/>
          <w:b/>
        </w:rPr>
      </w:pPr>
      <w:r>
        <w:rPr>
          <w:rFonts w:ascii="Open Sans" w:eastAsia="Open Sans" w:hAnsi="Open Sans" w:cs="Open Sans"/>
          <w:b/>
        </w:rPr>
        <w:t>Surgical services:</w:t>
      </w:r>
    </w:p>
    <w:p w14:paraId="000005CF" w14:textId="77777777" w:rsidR="004C5C62" w:rsidRDefault="00384724">
      <w:pPr>
        <w:numPr>
          <w:ilvl w:val="0"/>
          <w:numId w:val="7"/>
        </w:numPr>
        <w:shd w:val="clear" w:color="auto" w:fill="FFFFFF"/>
        <w:rPr>
          <w:rFonts w:ascii="Open Sans" w:eastAsia="Open Sans" w:hAnsi="Open Sans" w:cs="Open Sans"/>
        </w:rPr>
      </w:pPr>
      <w:r>
        <w:rPr>
          <w:rFonts w:ascii="Open Sans" w:eastAsia="Open Sans" w:hAnsi="Open Sans" w:cs="Open Sans"/>
        </w:rPr>
        <w:t>General Surgery</w:t>
      </w:r>
    </w:p>
    <w:p w14:paraId="000005D0" w14:textId="77777777" w:rsidR="004C5C62" w:rsidRDefault="00384724">
      <w:pPr>
        <w:numPr>
          <w:ilvl w:val="0"/>
          <w:numId w:val="7"/>
        </w:numPr>
        <w:shd w:val="clear" w:color="auto" w:fill="FFFFFF"/>
        <w:rPr>
          <w:rFonts w:ascii="Open Sans" w:eastAsia="Open Sans" w:hAnsi="Open Sans" w:cs="Open Sans"/>
        </w:rPr>
      </w:pPr>
      <w:r>
        <w:rPr>
          <w:rFonts w:ascii="Open Sans" w:eastAsia="Open Sans" w:hAnsi="Open Sans" w:cs="Open Sans"/>
        </w:rPr>
        <w:t>Orthopaedic surgery</w:t>
      </w:r>
    </w:p>
    <w:p w14:paraId="000005D1" w14:textId="77777777" w:rsidR="004C5C62" w:rsidRDefault="00384724">
      <w:pPr>
        <w:numPr>
          <w:ilvl w:val="0"/>
          <w:numId w:val="7"/>
        </w:numPr>
        <w:shd w:val="clear" w:color="auto" w:fill="FFFFFF"/>
        <w:rPr>
          <w:rFonts w:ascii="Open Sans" w:eastAsia="Open Sans" w:hAnsi="Open Sans" w:cs="Open Sans"/>
        </w:rPr>
      </w:pPr>
      <w:r>
        <w:rPr>
          <w:rFonts w:ascii="Open Sans" w:eastAsia="Open Sans" w:hAnsi="Open Sans" w:cs="Open Sans"/>
        </w:rPr>
        <w:t>Gynaecological surgery</w:t>
      </w:r>
    </w:p>
    <w:p w14:paraId="000005D2" w14:textId="77777777" w:rsidR="004C5C62" w:rsidRDefault="00384724">
      <w:pPr>
        <w:numPr>
          <w:ilvl w:val="0"/>
          <w:numId w:val="7"/>
        </w:numPr>
        <w:shd w:val="clear" w:color="auto" w:fill="FFFFFF"/>
        <w:rPr>
          <w:rFonts w:ascii="Open Sans" w:eastAsia="Open Sans" w:hAnsi="Open Sans" w:cs="Open Sans"/>
        </w:rPr>
      </w:pPr>
      <w:r>
        <w:rPr>
          <w:rFonts w:ascii="Open Sans" w:eastAsia="Open Sans" w:hAnsi="Open Sans" w:cs="Open Sans"/>
        </w:rPr>
        <w:t>Neurosurgery</w:t>
      </w:r>
    </w:p>
    <w:p w14:paraId="000005D3" w14:textId="77777777" w:rsidR="004C5C62" w:rsidRDefault="00384724">
      <w:pPr>
        <w:numPr>
          <w:ilvl w:val="0"/>
          <w:numId w:val="7"/>
        </w:numPr>
        <w:shd w:val="clear" w:color="auto" w:fill="FFFFFF"/>
        <w:rPr>
          <w:rFonts w:ascii="Open Sans" w:eastAsia="Open Sans" w:hAnsi="Open Sans" w:cs="Open Sans"/>
        </w:rPr>
      </w:pPr>
      <w:r>
        <w:rPr>
          <w:rFonts w:ascii="Open Sans" w:eastAsia="Open Sans" w:hAnsi="Open Sans" w:cs="Open Sans"/>
        </w:rPr>
        <w:t>Cardiovascular surgery</w:t>
      </w:r>
    </w:p>
    <w:p w14:paraId="000005D4" w14:textId="77777777" w:rsidR="004C5C62" w:rsidRDefault="00384724">
      <w:pPr>
        <w:numPr>
          <w:ilvl w:val="0"/>
          <w:numId w:val="7"/>
        </w:numPr>
        <w:shd w:val="clear" w:color="auto" w:fill="FFFFFF"/>
        <w:rPr>
          <w:rFonts w:ascii="Open Sans" w:eastAsia="Open Sans" w:hAnsi="Open Sans" w:cs="Open Sans"/>
        </w:rPr>
      </w:pPr>
      <w:r>
        <w:rPr>
          <w:rFonts w:ascii="Open Sans" w:eastAsia="Open Sans" w:hAnsi="Open Sans" w:cs="Open Sans"/>
        </w:rPr>
        <w:t>Plastic Surgery</w:t>
      </w:r>
    </w:p>
    <w:p w14:paraId="000005D5" w14:textId="77777777" w:rsidR="004C5C62" w:rsidRDefault="00384724">
      <w:pPr>
        <w:shd w:val="clear" w:color="auto" w:fill="FFFFFF"/>
        <w:rPr>
          <w:rFonts w:ascii="Open Sans" w:eastAsia="Open Sans" w:hAnsi="Open Sans" w:cs="Open Sans"/>
          <w:b/>
        </w:rPr>
      </w:pPr>
      <w:r>
        <w:rPr>
          <w:rFonts w:ascii="Open Sans" w:eastAsia="Open Sans" w:hAnsi="Open Sans" w:cs="Open Sans"/>
          <w:b/>
        </w:rPr>
        <w:t>Diagnostic Services</w:t>
      </w:r>
    </w:p>
    <w:p w14:paraId="000005D6" w14:textId="77777777" w:rsidR="004C5C62" w:rsidRDefault="00384724">
      <w:pPr>
        <w:numPr>
          <w:ilvl w:val="0"/>
          <w:numId w:val="21"/>
        </w:numPr>
        <w:shd w:val="clear" w:color="auto" w:fill="FFFFFF"/>
        <w:rPr>
          <w:rFonts w:ascii="Open Sans" w:eastAsia="Open Sans" w:hAnsi="Open Sans" w:cs="Open Sans"/>
        </w:rPr>
      </w:pPr>
      <w:r>
        <w:rPr>
          <w:rFonts w:ascii="Open Sans" w:eastAsia="Open Sans" w:hAnsi="Open Sans" w:cs="Open Sans"/>
        </w:rPr>
        <w:t>Medical imaging (X-rays, CT-scans, MRI, ultrasound)</w:t>
      </w:r>
    </w:p>
    <w:p w14:paraId="000005D7" w14:textId="77777777" w:rsidR="004C5C62" w:rsidRDefault="00384724">
      <w:pPr>
        <w:numPr>
          <w:ilvl w:val="0"/>
          <w:numId w:val="21"/>
        </w:numPr>
        <w:shd w:val="clear" w:color="auto" w:fill="FFFFFF"/>
        <w:rPr>
          <w:rFonts w:ascii="Open Sans" w:eastAsia="Open Sans" w:hAnsi="Open Sans" w:cs="Open Sans"/>
        </w:rPr>
      </w:pPr>
      <w:r>
        <w:rPr>
          <w:rFonts w:ascii="Open Sans" w:eastAsia="Open Sans" w:hAnsi="Open Sans" w:cs="Open Sans"/>
        </w:rPr>
        <w:t>Laboratory services (blood, urine, etc.)</w:t>
      </w:r>
    </w:p>
    <w:p w14:paraId="000005D8" w14:textId="77777777" w:rsidR="004C5C62" w:rsidRDefault="00384724">
      <w:pPr>
        <w:numPr>
          <w:ilvl w:val="0"/>
          <w:numId w:val="21"/>
        </w:numPr>
        <w:shd w:val="clear" w:color="auto" w:fill="FFFFFF"/>
        <w:rPr>
          <w:rFonts w:ascii="Open Sans" w:eastAsia="Open Sans" w:hAnsi="Open Sans" w:cs="Open Sans"/>
        </w:rPr>
      </w:pPr>
      <w:r>
        <w:rPr>
          <w:rFonts w:ascii="Open Sans" w:eastAsia="Open Sans" w:hAnsi="Open Sans" w:cs="Open Sans"/>
        </w:rPr>
        <w:t xml:space="preserve">Pathology </w:t>
      </w:r>
      <w:r>
        <w:rPr>
          <w:rFonts w:ascii="Open Sans" w:eastAsia="Open Sans" w:hAnsi="Open Sans" w:cs="Open Sans"/>
        </w:rPr>
        <w:t>services</w:t>
      </w:r>
    </w:p>
    <w:p w14:paraId="000005D9" w14:textId="77777777" w:rsidR="004C5C62" w:rsidRDefault="00384724">
      <w:pPr>
        <w:shd w:val="clear" w:color="auto" w:fill="FFFFFF"/>
        <w:rPr>
          <w:rFonts w:ascii="Open Sans" w:eastAsia="Open Sans" w:hAnsi="Open Sans" w:cs="Open Sans"/>
          <w:b/>
        </w:rPr>
      </w:pPr>
      <w:r>
        <w:rPr>
          <w:rFonts w:ascii="Open Sans" w:eastAsia="Open Sans" w:hAnsi="Open Sans" w:cs="Open Sans"/>
          <w:b/>
        </w:rPr>
        <w:t>Mental Health Services</w:t>
      </w:r>
    </w:p>
    <w:p w14:paraId="000005DA" w14:textId="77777777" w:rsidR="004C5C62" w:rsidRDefault="00384724">
      <w:pPr>
        <w:numPr>
          <w:ilvl w:val="0"/>
          <w:numId w:val="20"/>
        </w:numPr>
        <w:shd w:val="clear" w:color="auto" w:fill="FFFFFF"/>
        <w:rPr>
          <w:rFonts w:ascii="Open Sans" w:eastAsia="Open Sans" w:hAnsi="Open Sans" w:cs="Open Sans"/>
        </w:rPr>
      </w:pPr>
      <w:r>
        <w:rPr>
          <w:rFonts w:ascii="Open Sans" w:eastAsia="Open Sans" w:hAnsi="Open Sans" w:cs="Open Sans"/>
        </w:rPr>
        <w:t>Psychiatric evaluations</w:t>
      </w:r>
    </w:p>
    <w:p w14:paraId="000005DB" w14:textId="77777777" w:rsidR="004C5C62" w:rsidRDefault="00384724">
      <w:pPr>
        <w:numPr>
          <w:ilvl w:val="0"/>
          <w:numId w:val="20"/>
        </w:numPr>
        <w:shd w:val="clear" w:color="auto" w:fill="FFFFFF"/>
        <w:rPr>
          <w:rFonts w:ascii="Open Sans" w:eastAsia="Open Sans" w:hAnsi="Open Sans" w:cs="Open Sans"/>
        </w:rPr>
      </w:pPr>
      <w:r>
        <w:rPr>
          <w:rFonts w:ascii="Open Sans" w:eastAsia="Open Sans" w:hAnsi="Open Sans" w:cs="Open Sans"/>
        </w:rPr>
        <w:t>Counselling and therapy</w:t>
      </w:r>
    </w:p>
    <w:p w14:paraId="000005DC" w14:textId="77777777" w:rsidR="004C5C62" w:rsidRDefault="00384724">
      <w:pPr>
        <w:numPr>
          <w:ilvl w:val="0"/>
          <w:numId w:val="20"/>
        </w:numPr>
        <w:shd w:val="clear" w:color="auto" w:fill="FFFFFF"/>
        <w:rPr>
          <w:rFonts w:ascii="Open Sans" w:eastAsia="Open Sans" w:hAnsi="Open Sans" w:cs="Open Sans"/>
        </w:rPr>
      </w:pPr>
      <w:r>
        <w:rPr>
          <w:rFonts w:ascii="Open Sans" w:eastAsia="Open Sans" w:hAnsi="Open Sans" w:cs="Open Sans"/>
        </w:rPr>
        <w:t>Substance abuse treatment</w:t>
      </w:r>
    </w:p>
    <w:p w14:paraId="000005DD" w14:textId="77777777" w:rsidR="004C5C62" w:rsidRDefault="00384724">
      <w:pPr>
        <w:shd w:val="clear" w:color="auto" w:fill="FFFFFF"/>
        <w:rPr>
          <w:rFonts w:ascii="Open Sans" w:eastAsia="Open Sans" w:hAnsi="Open Sans" w:cs="Open Sans"/>
          <w:b/>
        </w:rPr>
      </w:pPr>
      <w:r>
        <w:rPr>
          <w:rFonts w:ascii="Open Sans" w:eastAsia="Open Sans" w:hAnsi="Open Sans" w:cs="Open Sans"/>
          <w:b/>
        </w:rPr>
        <w:t>Rehabilitation Services</w:t>
      </w:r>
    </w:p>
    <w:p w14:paraId="000005DE" w14:textId="77777777" w:rsidR="004C5C62" w:rsidRDefault="00384724">
      <w:pPr>
        <w:numPr>
          <w:ilvl w:val="0"/>
          <w:numId w:val="16"/>
        </w:numPr>
        <w:shd w:val="clear" w:color="auto" w:fill="FFFFFF"/>
        <w:rPr>
          <w:rFonts w:ascii="Open Sans" w:eastAsia="Open Sans" w:hAnsi="Open Sans" w:cs="Open Sans"/>
        </w:rPr>
      </w:pPr>
      <w:r>
        <w:rPr>
          <w:rFonts w:ascii="Open Sans" w:eastAsia="Open Sans" w:hAnsi="Open Sans" w:cs="Open Sans"/>
        </w:rPr>
        <w:t>Physical therapy</w:t>
      </w:r>
    </w:p>
    <w:p w14:paraId="000005DF" w14:textId="77777777" w:rsidR="004C5C62" w:rsidRDefault="00384724">
      <w:pPr>
        <w:numPr>
          <w:ilvl w:val="0"/>
          <w:numId w:val="16"/>
        </w:numPr>
        <w:shd w:val="clear" w:color="auto" w:fill="FFFFFF"/>
        <w:rPr>
          <w:rFonts w:ascii="Open Sans" w:eastAsia="Open Sans" w:hAnsi="Open Sans" w:cs="Open Sans"/>
        </w:rPr>
      </w:pPr>
      <w:r>
        <w:rPr>
          <w:rFonts w:ascii="Open Sans" w:eastAsia="Open Sans" w:hAnsi="Open Sans" w:cs="Open Sans"/>
        </w:rPr>
        <w:t>Occupational therapy</w:t>
      </w:r>
    </w:p>
    <w:p w14:paraId="000005E0" w14:textId="77777777" w:rsidR="004C5C62" w:rsidRDefault="00384724">
      <w:pPr>
        <w:numPr>
          <w:ilvl w:val="0"/>
          <w:numId w:val="16"/>
        </w:numPr>
        <w:shd w:val="clear" w:color="auto" w:fill="FFFFFF"/>
        <w:rPr>
          <w:rFonts w:ascii="Open Sans" w:eastAsia="Open Sans" w:hAnsi="Open Sans" w:cs="Open Sans"/>
        </w:rPr>
      </w:pPr>
      <w:r>
        <w:rPr>
          <w:rFonts w:ascii="Open Sans" w:eastAsia="Open Sans" w:hAnsi="Open Sans" w:cs="Open Sans"/>
        </w:rPr>
        <w:t xml:space="preserve">Speech therapy </w:t>
      </w:r>
    </w:p>
    <w:p w14:paraId="000005E1" w14:textId="77777777" w:rsidR="004C5C62" w:rsidRDefault="00384724">
      <w:pPr>
        <w:shd w:val="clear" w:color="auto" w:fill="FFFFFF"/>
        <w:rPr>
          <w:rFonts w:ascii="Open Sans" w:eastAsia="Open Sans" w:hAnsi="Open Sans" w:cs="Open Sans"/>
          <w:b/>
        </w:rPr>
      </w:pPr>
      <w:r>
        <w:rPr>
          <w:rFonts w:ascii="Open Sans" w:eastAsia="Open Sans" w:hAnsi="Open Sans" w:cs="Open Sans"/>
          <w:b/>
        </w:rPr>
        <w:t xml:space="preserve">Dental Services: </w:t>
      </w:r>
    </w:p>
    <w:p w14:paraId="000005E2" w14:textId="77777777" w:rsidR="004C5C62" w:rsidRDefault="00384724">
      <w:pPr>
        <w:numPr>
          <w:ilvl w:val="0"/>
          <w:numId w:val="13"/>
        </w:numPr>
        <w:shd w:val="clear" w:color="auto" w:fill="FFFFFF"/>
        <w:rPr>
          <w:rFonts w:ascii="Open Sans" w:eastAsia="Open Sans" w:hAnsi="Open Sans" w:cs="Open Sans"/>
        </w:rPr>
      </w:pPr>
      <w:r>
        <w:rPr>
          <w:rFonts w:ascii="Open Sans" w:eastAsia="Open Sans" w:hAnsi="Open Sans" w:cs="Open Sans"/>
        </w:rPr>
        <w:t>General dental check-ups</w:t>
      </w:r>
    </w:p>
    <w:p w14:paraId="000005E3" w14:textId="77777777" w:rsidR="004C5C62" w:rsidRDefault="00384724">
      <w:pPr>
        <w:numPr>
          <w:ilvl w:val="0"/>
          <w:numId w:val="13"/>
        </w:numPr>
        <w:shd w:val="clear" w:color="auto" w:fill="FFFFFF"/>
        <w:rPr>
          <w:rFonts w:ascii="Open Sans" w:eastAsia="Open Sans" w:hAnsi="Open Sans" w:cs="Open Sans"/>
        </w:rPr>
      </w:pPr>
      <w:r>
        <w:rPr>
          <w:rFonts w:ascii="Open Sans" w:eastAsia="Open Sans" w:hAnsi="Open Sans" w:cs="Open Sans"/>
        </w:rPr>
        <w:t>Dental cleanings</w:t>
      </w:r>
    </w:p>
    <w:p w14:paraId="000005E4" w14:textId="77777777" w:rsidR="004C5C62" w:rsidRDefault="00384724">
      <w:pPr>
        <w:numPr>
          <w:ilvl w:val="0"/>
          <w:numId w:val="13"/>
        </w:numPr>
        <w:shd w:val="clear" w:color="auto" w:fill="FFFFFF"/>
        <w:rPr>
          <w:rFonts w:ascii="Open Sans" w:eastAsia="Open Sans" w:hAnsi="Open Sans" w:cs="Open Sans"/>
        </w:rPr>
      </w:pPr>
      <w:r>
        <w:rPr>
          <w:rFonts w:ascii="Open Sans" w:eastAsia="Open Sans" w:hAnsi="Open Sans" w:cs="Open Sans"/>
        </w:rPr>
        <w:t>Dental treatments</w:t>
      </w:r>
    </w:p>
    <w:p w14:paraId="000005E5" w14:textId="77777777" w:rsidR="004C5C62" w:rsidRDefault="00384724">
      <w:pPr>
        <w:shd w:val="clear" w:color="auto" w:fill="FFFFFF"/>
        <w:rPr>
          <w:rFonts w:ascii="Open Sans" w:eastAsia="Open Sans" w:hAnsi="Open Sans" w:cs="Open Sans"/>
          <w:b/>
        </w:rPr>
      </w:pPr>
      <w:r>
        <w:rPr>
          <w:rFonts w:ascii="Open Sans" w:eastAsia="Open Sans" w:hAnsi="Open Sans" w:cs="Open Sans"/>
          <w:b/>
        </w:rPr>
        <w:t>Pharmacy services:</w:t>
      </w:r>
    </w:p>
    <w:p w14:paraId="000005E6" w14:textId="77777777" w:rsidR="004C5C62" w:rsidRDefault="00384724">
      <w:pPr>
        <w:numPr>
          <w:ilvl w:val="0"/>
          <w:numId w:val="22"/>
        </w:numPr>
        <w:shd w:val="clear" w:color="auto" w:fill="FFFFFF"/>
        <w:rPr>
          <w:rFonts w:ascii="Open Sans" w:eastAsia="Open Sans" w:hAnsi="Open Sans" w:cs="Open Sans"/>
        </w:rPr>
      </w:pPr>
      <w:r>
        <w:rPr>
          <w:rFonts w:ascii="Open Sans" w:eastAsia="Open Sans" w:hAnsi="Open Sans" w:cs="Open Sans"/>
        </w:rPr>
        <w:t>Prescription dispensing</w:t>
      </w:r>
    </w:p>
    <w:p w14:paraId="000005E7" w14:textId="77777777" w:rsidR="004C5C62" w:rsidRDefault="00384724">
      <w:pPr>
        <w:numPr>
          <w:ilvl w:val="0"/>
          <w:numId w:val="22"/>
        </w:numPr>
        <w:shd w:val="clear" w:color="auto" w:fill="FFFFFF"/>
        <w:rPr>
          <w:rFonts w:ascii="Open Sans" w:eastAsia="Open Sans" w:hAnsi="Open Sans" w:cs="Open Sans"/>
        </w:rPr>
      </w:pPr>
      <w:r>
        <w:rPr>
          <w:rFonts w:ascii="Open Sans" w:eastAsia="Open Sans" w:hAnsi="Open Sans" w:cs="Open Sans"/>
        </w:rPr>
        <w:t>Medication counselling</w:t>
      </w:r>
    </w:p>
    <w:p w14:paraId="000005E8" w14:textId="77777777" w:rsidR="004C5C62" w:rsidRDefault="00384724">
      <w:pPr>
        <w:shd w:val="clear" w:color="auto" w:fill="FFFFFF"/>
        <w:rPr>
          <w:rFonts w:ascii="Open Sans" w:eastAsia="Open Sans" w:hAnsi="Open Sans" w:cs="Open Sans"/>
          <w:b/>
        </w:rPr>
      </w:pPr>
      <w:r>
        <w:rPr>
          <w:rFonts w:ascii="Open Sans" w:eastAsia="Open Sans" w:hAnsi="Open Sans" w:cs="Open Sans"/>
          <w:b/>
        </w:rPr>
        <w:t xml:space="preserve">Nutrition Services: </w:t>
      </w:r>
    </w:p>
    <w:p w14:paraId="000005E9" w14:textId="77777777" w:rsidR="004C5C62" w:rsidRDefault="00384724">
      <w:pPr>
        <w:numPr>
          <w:ilvl w:val="0"/>
          <w:numId w:val="9"/>
        </w:numPr>
        <w:shd w:val="clear" w:color="auto" w:fill="FFFFFF"/>
        <w:rPr>
          <w:rFonts w:ascii="Open Sans" w:eastAsia="Open Sans" w:hAnsi="Open Sans" w:cs="Open Sans"/>
        </w:rPr>
      </w:pPr>
      <w:r>
        <w:rPr>
          <w:rFonts w:ascii="Open Sans" w:eastAsia="Open Sans" w:hAnsi="Open Sans" w:cs="Open Sans"/>
        </w:rPr>
        <w:t>Dietary counselling</w:t>
      </w:r>
    </w:p>
    <w:p w14:paraId="000005EA" w14:textId="77777777" w:rsidR="004C5C62" w:rsidRDefault="00384724">
      <w:pPr>
        <w:numPr>
          <w:ilvl w:val="0"/>
          <w:numId w:val="9"/>
        </w:numPr>
        <w:shd w:val="clear" w:color="auto" w:fill="FFFFFF"/>
        <w:rPr>
          <w:rFonts w:ascii="Open Sans" w:eastAsia="Open Sans" w:hAnsi="Open Sans" w:cs="Open Sans"/>
        </w:rPr>
      </w:pPr>
      <w:r>
        <w:rPr>
          <w:rFonts w:ascii="Open Sans" w:eastAsia="Open Sans" w:hAnsi="Open Sans" w:cs="Open Sans"/>
        </w:rPr>
        <w:t>Nutritional Assessments</w:t>
      </w:r>
    </w:p>
    <w:p w14:paraId="000005EB" w14:textId="77777777" w:rsidR="004C5C62" w:rsidRDefault="00384724">
      <w:pPr>
        <w:shd w:val="clear" w:color="auto" w:fill="FFFFFF"/>
        <w:rPr>
          <w:rFonts w:ascii="Open Sans" w:eastAsia="Open Sans" w:hAnsi="Open Sans" w:cs="Open Sans"/>
          <w:b/>
        </w:rPr>
      </w:pPr>
      <w:r>
        <w:rPr>
          <w:rFonts w:ascii="Open Sans" w:eastAsia="Open Sans" w:hAnsi="Open Sans" w:cs="Open Sans"/>
          <w:b/>
        </w:rPr>
        <w:t>Home Health Services:</w:t>
      </w:r>
    </w:p>
    <w:p w14:paraId="000005EC" w14:textId="77777777" w:rsidR="004C5C62" w:rsidRDefault="00384724">
      <w:pPr>
        <w:numPr>
          <w:ilvl w:val="0"/>
          <w:numId w:val="26"/>
        </w:numPr>
        <w:shd w:val="clear" w:color="auto" w:fill="FFFFFF"/>
        <w:rPr>
          <w:rFonts w:ascii="Open Sans" w:eastAsia="Open Sans" w:hAnsi="Open Sans" w:cs="Open Sans"/>
        </w:rPr>
      </w:pPr>
      <w:r>
        <w:rPr>
          <w:rFonts w:ascii="Open Sans" w:eastAsia="Open Sans" w:hAnsi="Open Sans" w:cs="Open Sans"/>
        </w:rPr>
        <w:t>Home visits by healthcare professionals</w:t>
      </w:r>
    </w:p>
    <w:p w14:paraId="000005ED" w14:textId="77777777" w:rsidR="004C5C62" w:rsidRDefault="00384724">
      <w:pPr>
        <w:numPr>
          <w:ilvl w:val="0"/>
          <w:numId w:val="26"/>
        </w:numPr>
        <w:shd w:val="clear" w:color="auto" w:fill="FFFFFF"/>
        <w:rPr>
          <w:rFonts w:ascii="Open Sans" w:eastAsia="Open Sans" w:hAnsi="Open Sans" w:cs="Open Sans"/>
        </w:rPr>
      </w:pPr>
      <w:r>
        <w:rPr>
          <w:rFonts w:ascii="Open Sans" w:eastAsia="Open Sans" w:hAnsi="Open Sans" w:cs="Open Sans"/>
        </w:rPr>
        <w:t>Home care assistance for elderly and disabled</w:t>
      </w:r>
    </w:p>
    <w:p w14:paraId="000005EE" w14:textId="77777777" w:rsidR="004C5C62" w:rsidRDefault="00384724">
      <w:pPr>
        <w:shd w:val="clear" w:color="auto" w:fill="FFFFFF"/>
        <w:rPr>
          <w:rFonts w:ascii="Open Sans" w:eastAsia="Open Sans" w:hAnsi="Open Sans" w:cs="Open Sans"/>
          <w:b/>
        </w:rPr>
      </w:pPr>
      <w:r>
        <w:rPr>
          <w:rFonts w:ascii="Open Sans" w:eastAsia="Open Sans" w:hAnsi="Open Sans" w:cs="Open Sans"/>
          <w:b/>
        </w:rPr>
        <w:t>Community Health Programs</w:t>
      </w:r>
    </w:p>
    <w:p w14:paraId="000005EF" w14:textId="77777777" w:rsidR="004C5C62" w:rsidRDefault="00384724">
      <w:pPr>
        <w:numPr>
          <w:ilvl w:val="0"/>
          <w:numId w:val="23"/>
        </w:numPr>
        <w:shd w:val="clear" w:color="auto" w:fill="FFFFFF"/>
        <w:rPr>
          <w:rFonts w:ascii="Open Sans" w:eastAsia="Open Sans" w:hAnsi="Open Sans" w:cs="Open Sans"/>
        </w:rPr>
      </w:pPr>
      <w:r>
        <w:rPr>
          <w:rFonts w:ascii="Open Sans" w:eastAsia="Open Sans" w:hAnsi="Open Sans" w:cs="Open Sans"/>
        </w:rPr>
        <w:t>Health education and awareness campaigns</w:t>
      </w:r>
    </w:p>
    <w:p w14:paraId="000005F0" w14:textId="77777777" w:rsidR="004C5C62" w:rsidRDefault="00384724">
      <w:pPr>
        <w:numPr>
          <w:ilvl w:val="0"/>
          <w:numId w:val="23"/>
        </w:numPr>
        <w:shd w:val="clear" w:color="auto" w:fill="FFFFFF"/>
        <w:rPr>
          <w:rFonts w:ascii="Open Sans" w:eastAsia="Open Sans" w:hAnsi="Open Sans" w:cs="Open Sans"/>
        </w:rPr>
      </w:pPr>
      <w:r>
        <w:rPr>
          <w:rFonts w:ascii="Open Sans" w:eastAsia="Open Sans" w:hAnsi="Open Sans" w:cs="Open Sans"/>
        </w:rPr>
        <w:t>Disease prevention programmes</w:t>
      </w:r>
    </w:p>
    <w:p w14:paraId="000005F1" w14:textId="77777777" w:rsidR="004C5C62" w:rsidRDefault="00384724">
      <w:pPr>
        <w:shd w:val="clear" w:color="auto" w:fill="FFFFFF"/>
        <w:rPr>
          <w:rFonts w:ascii="Open Sans" w:eastAsia="Open Sans" w:hAnsi="Open Sans" w:cs="Open Sans"/>
          <w:b/>
        </w:rPr>
      </w:pPr>
      <w:r>
        <w:rPr>
          <w:rFonts w:ascii="Open Sans" w:eastAsia="Open Sans" w:hAnsi="Open Sans" w:cs="Open Sans"/>
          <w:b/>
        </w:rPr>
        <w:t>Telemedicine Services:</w:t>
      </w:r>
    </w:p>
    <w:p w14:paraId="000005F2" w14:textId="77777777" w:rsidR="004C5C62" w:rsidRDefault="00384724">
      <w:pPr>
        <w:numPr>
          <w:ilvl w:val="0"/>
          <w:numId w:val="10"/>
        </w:numPr>
        <w:shd w:val="clear" w:color="auto" w:fill="FFFFFF"/>
        <w:rPr>
          <w:rFonts w:ascii="Open Sans" w:eastAsia="Open Sans" w:hAnsi="Open Sans" w:cs="Open Sans"/>
        </w:rPr>
      </w:pPr>
      <w:r>
        <w:rPr>
          <w:rFonts w:ascii="Open Sans" w:eastAsia="Open Sans" w:hAnsi="Open Sans" w:cs="Open Sans"/>
        </w:rPr>
        <w:t>Remote consultations with healthcare providers</w:t>
      </w:r>
    </w:p>
    <w:p w14:paraId="000005F3" w14:textId="77777777" w:rsidR="004C5C62" w:rsidRDefault="00384724">
      <w:pPr>
        <w:shd w:val="clear" w:color="auto" w:fill="FFFFFF"/>
        <w:rPr>
          <w:rFonts w:ascii="Open Sans" w:eastAsia="Open Sans" w:hAnsi="Open Sans" w:cs="Open Sans"/>
          <w:b/>
        </w:rPr>
      </w:pPr>
      <w:r>
        <w:rPr>
          <w:rFonts w:ascii="Open Sans" w:eastAsia="Open Sans" w:hAnsi="Open Sans" w:cs="Open Sans"/>
          <w:b/>
        </w:rPr>
        <w:t>Palliative and Hospice Care:</w:t>
      </w:r>
    </w:p>
    <w:p w14:paraId="000005F4" w14:textId="77777777" w:rsidR="004C5C62" w:rsidRDefault="00384724">
      <w:pPr>
        <w:numPr>
          <w:ilvl w:val="0"/>
          <w:numId w:val="4"/>
        </w:numPr>
        <w:shd w:val="clear" w:color="auto" w:fill="FFFFFF"/>
        <w:rPr>
          <w:rFonts w:ascii="Open Sans" w:eastAsia="Open Sans" w:hAnsi="Open Sans" w:cs="Open Sans"/>
        </w:rPr>
      </w:pPr>
      <w:r>
        <w:rPr>
          <w:rFonts w:ascii="Open Sans" w:eastAsia="Open Sans" w:hAnsi="Open Sans" w:cs="Open Sans"/>
        </w:rPr>
        <w:t>Pain management for terminally ill patients</w:t>
      </w:r>
    </w:p>
    <w:p w14:paraId="000005F5" w14:textId="77777777" w:rsidR="004C5C62" w:rsidRDefault="00384724">
      <w:pPr>
        <w:numPr>
          <w:ilvl w:val="0"/>
          <w:numId w:val="4"/>
        </w:numPr>
        <w:shd w:val="clear" w:color="auto" w:fill="FFFFFF"/>
        <w:rPr>
          <w:rFonts w:ascii="Open Sans" w:eastAsia="Open Sans" w:hAnsi="Open Sans" w:cs="Open Sans"/>
        </w:rPr>
      </w:pPr>
      <w:r>
        <w:rPr>
          <w:rFonts w:ascii="Open Sans" w:eastAsia="Open Sans" w:hAnsi="Open Sans" w:cs="Open Sans"/>
        </w:rPr>
        <w:t>Emotional and psychological support</w:t>
      </w:r>
    </w:p>
    <w:p w14:paraId="000005F6" w14:textId="77777777" w:rsidR="004C5C62" w:rsidRDefault="00384724">
      <w:pPr>
        <w:shd w:val="clear" w:color="auto" w:fill="FFFFFF"/>
        <w:rPr>
          <w:rFonts w:ascii="Open Sans" w:eastAsia="Open Sans" w:hAnsi="Open Sans" w:cs="Open Sans"/>
          <w:b/>
        </w:rPr>
      </w:pPr>
      <w:r>
        <w:rPr>
          <w:rFonts w:ascii="Open Sans" w:eastAsia="Open Sans" w:hAnsi="Open Sans" w:cs="Open Sans"/>
          <w:b/>
        </w:rPr>
        <w:t>Occupational Health Services</w:t>
      </w:r>
    </w:p>
    <w:p w14:paraId="000005F7" w14:textId="77777777" w:rsidR="004C5C62" w:rsidRDefault="00384724">
      <w:pPr>
        <w:numPr>
          <w:ilvl w:val="0"/>
          <w:numId w:val="11"/>
        </w:numPr>
        <w:shd w:val="clear" w:color="auto" w:fill="FFFFFF"/>
        <w:rPr>
          <w:rFonts w:ascii="Open Sans" w:eastAsia="Open Sans" w:hAnsi="Open Sans" w:cs="Open Sans"/>
        </w:rPr>
      </w:pPr>
      <w:r>
        <w:rPr>
          <w:rFonts w:ascii="Open Sans" w:eastAsia="Open Sans" w:hAnsi="Open Sans" w:cs="Open Sans"/>
        </w:rPr>
        <w:t>Employee health screenings</w:t>
      </w:r>
    </w:p>
    <w:p w14:paraId="000005F8" w14:textId="77777777" w:rsidR="004C5C62" w:rsidRDefault="00384724">
      <w:pPr>
        <w:numPr>
          <w:ilvl w:val="0"/>
          <w:numId w:val="11"/>
        </w:numPr>
        <w:shd w:val="clear" w:color="auto" w:fill="FFFFFF"/>
        <w:rPr>
          <w:rFonts w:ascii="Open Sans" w:eastAsia="Open Sans" w:hAnsi="Open Sans" w:cs="Open Sans"/>
        </w:rPr>
      </w:pPr>
      <w:r>
        <w:rPr>
          <w:rFonts w:ascii="Open Sans" w:eastAsia="Open Sans" w:hAnsi="Open Sans" w:cs="Open Sans"/>
        </w:rPr>
        <w:t>Workplace safety programmes</w:t>
      </w:r>
    </w:p>
    <w:p w14:paraId="000005F9" w14:textId="77777777" w:rsidR="004C5C62" w:rsidRDefault="00384724">
      <w:pPr>
        <w:rPr>
          <w:rFonts w:ascii="Open Sans" w:eastAsia="Open Sans" w:hAnsi="Open Sans" w:cs="Open Sans"/>
          <w:b/>
        </w:rPr>
      </w:pPr>
      <w:r>
        <w:rPr>
          <w:rFonts w:ascii="Open Sans" w:eastAsia="Open Sans" w:hAnsi="Open Sans" w:cs="Open Sans"/>
          <w:b/>
        </w:rPr>
        <w:t>Operational/Support Services to Run a Hospital</w:t>
      </w:r>
    </w:p>
    <w:p w14:paraId="000005FA" w14:textId="77777777" w:rsidR="004C5C62" w:rsidRDefault="00384724">
      <w:pPr>
        <w:numPr>
          <w:ilvl w:val="0"/>
          <w:numId w:val="5"/>
        </w:numPr>
        <w:rPr>
          <w:rFonts w:ascii="Open Sans" w:eastAsia="Open Sans" w:hAnsi="Open Sans" w:cs="Open Sans"/>
        </w:rPr>
      </w:pPr>
      <w:r>
        <w:rPr>
          <w:rFonts w:ascii="Open Sans" w:eastAsia="Open Sans" w:hAnsi="Open Sans" w:cs="Open Sans"/>
        </w:rPr>
        <w:t>Medical Record Department</w:t>
      </w:r>
    </w:p>
    <w:p w14:paraId="000005FB" w14:textId="0E9DB621" w:rsidR="004C5C62" w:rsidRDefault="00384724">
      <w:pPr>
        <w:numPr>
          <w:ilvl w:val="0"/>
          <w:numId w:val="5"/>
        </w:numPr>
        <w:rPr>
          <w:rFonts w:ascii="Open Sans" w:eastAsia="Open Sans" w:hAnsi="Open Sans" w:cs="Open Sans"/>
        </w:rPr>
      </w:pPr>
      <w:r>
        <w:rPr>
          <w:rFonts w:ascii="Open Sans" w:eastAsia="Open Sans" w:hAnsi="Open Sans" w:cs="Open Sans"/>
        </w:rPr>
        <w:t>Human Resources</w:t>
      </w:r>
      <w:r w:rsidR="00434642">
        <w:rPr>
          <w:rFonts w:ascii="Open Sans" w:eastAsia="Open Sans" w:hAnsi="Open Sans" w:cs="Open Sans"/>
        </w:rPr>
        <w:t xml:space="preserve"> and IT</w:t>
      </w:r>
    </w:p>
    <w:p w14:paraId="000005FC" w14:textId="77777777" w:rsidR="004C5C62" w:rsidRDefault="00384724">
      <w:pPr>
        <w:numPr>
          <w:ilvl w:val="0"/>
          <w:numId w:val="5"/>
        </w:numPr>
        <w:rPr>
          <w:rFonts w:ascii="Open Sans" w:eastAsia="Open Sans" w:hAnsi="Open Sans" w:cs="Open Sans"/>
        </w:rPr>
      </w:pPr>
      <w:r>
        <w:rPr>
          <w:rFonts w:ascii="Open Sans" w:eastAsia="Open Sans" w:hAnsi="Open Sans" w:cs="Open Sans"/>
        </w:rPr>
        <w:t>Cleaning Department</w:t>
      </w:r>
    </w:p>
    <w:p w14:paraId="000005FD" w14:textId="43FED257" w:rsidR="004C5C62" w:rsidRDefault="004C5C62" w:rsidP="00434642">
      <w:pPr>
        <w:ind w:left="720"/>
        <w:rPr>
          <w:rFonts w:ascii="Open Sans" w:eastAsia="Open Sans" w:hAnsi="Open Sans" w:cs="Open Sans"/>
        </w:rPr>
        <w:sectPr w:rsidR="004C5C62" w:rsidSect="00671436">
          <w:pgSz w:w="16836" w:h="11904" w:orient="landscape"/>
          <w:pgMar w:top="1440" w:right="1440" w:bottom="1440" w:left="1440" w:header="720" w:footer="720" w:gutter="0"/>
          <w:pgNumType w:fmt="lowerRoman"/>
          <w:cols w:num="3" w:space="720" w:equalWidth="0">
            <w:col w:w="4172" w:space="720"/>
            <w:col w:w="4172" w:space="720"/>
            <w:col w:w="4172" w:space="0"/>
          </w:cols>
        </w:sectPr>
      </w:pPr>
      <w:bookmarkStart w:id="25" w:name="_heading=h.2p2csry" w:colFirst="0" w:colLast="0"/>
      <w:bookmarkEnd w:id="25"/>
    </w:p>
    <w:p w14:paraId="000005FE" w14:textId="77777777" w:rsidR="004C5C62" w:rsidRDefault="004C5C62">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p>
    <w:p w14:paraId="6ED75784" w14:textId="2E217CD8" w:rsidR="00F50FDA"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Annex </w:t>
      </w:r>
      <w:r w:rsidR="004C59CB">
        <w:rPr>
          <w:rFonts w:ascii="Montserrat" w:eastAsia="Montserrat" w:hAnsi="Montserrat" w:cs="Montserrat"/>
          <w:b/>
          <w:i w:val="0"/>
          <w:color w:val="EF3741"/>
          <w:sz w:val="34"/>
          <w:szCs w:val="34"/>
        </w:rPr>
        <w:t>2.</w:t>
      </w:r>
      <w:r>
        <w:rPr>
          <w:rFonts w:ascii="Montserrat" w:eastAsia="Montserrat" w:hAnsi="Montserrat" w:cs="Montserrat"/>
          <w:b/>
          <w:i w:val="0"/>
          <w:color w:val="EF3741"/>
          <w:sz w:val="34"/>
          <w:szCs w:val="34"/>
        </w:rPr>
        <w:t xml:space="preserve"> </w:t>
      </w:r>
      <w:r w:rsidR="00F50FDA">
        <w:rPr>
          <w:rFonts w:ascii="Montserrat" w:eastAsia="Montserrat" w:hAnsi="Montserrat" w:cs="Montserrat"/>
          <w:b/>
          <w:i w:val="0"/>
          <w:color w:val="EF3741"/>
          <w:sz w:val="34"/>
          <w:szCs w:val="34"/>
        </w:rPr>
        <w:t xml:space="preserve">Mapping neighbouring Healthcare </w:t>
      </w:r>
      <w:r w:rsidR="004C59CB">
        <w:rPr>
          <w:rFonts w:ascii="Montserrat" w:eastAsia="Montserrat" w:hAnsi="Montserrat" w:cs="Montserrat"/>
          <w:b/>
          <w:i w:val="0"/>
          <w:color w:val="EF3741"/>
          <w:sz w:val="34"/>
          <w:szCs w:val="34"/>
        </w:rPr>
        <w:t>facilities.</w:t>
      </w:r>
      <w:r w:rsidR="00F50FDA">
        <w:rPr>
          <w:rFonts w:ascii="Montserrat" w:eastAsia="Montserrat" w:hAnsi="Montserrat" w:cs="Montserrat"/>
          <w:b/>
          <w:i w:val="0"/>
          <w:color w:val="EF3741"/>
          <w:sz w:val="34"/>
          <w:szCs w:val="34"/>
        </w:rPr>
        <w:t xml:space="preserve"> </w:t>
      </w:r>
    </w:p>
    <w:p w14:paraId="564557C4" w14:textId="46F3DDB1" w:rsidR="00F50FDA" w:rsidRDefault="00F50FDA" w:rsidP="00F50FD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 xml:space="preserve">2.1.2 Map Neighboring Healthcare Facilities – </w:t>
      </w:r>
    </w:p>
    <w:p w14:paraId="3D44DAF0" w14:textId="77777777" w:rsidR="00F50FDA" w:rsidRDefault="00F50FDA" w:rsidP="00F50FD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Filling out the table below will create an overview of the other HCF in the catchment area. Include their service offerings and contact persons for potential coordination and referral during an emergency. In case such a map is already available, paste it here.  </w:t>
      </w:r>
    </w:p>
    <w:p w14:paraId="158FEFC6" w14:textId="77777777" w:rsidR="00F50FDA" w:rsidRDefault="00F50FDA" w:rsidP="00F50FD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4DEE3673" w14:textId="77777777" w:rsidR="00F50FDA" w:rsidRDefault="00F50FDA" w:rsidP="00F50FDA">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6: Mapping Neighboring Healthcare Facilities</w:t>
      </w:r>
    </w:p>
    <w:tbl>
      <w:tblPr>
        <w:tblStyle w:val="TableGrid"/>
        <w:tblW w:w="13745" w:type="dxa"/>
        <w:tblLayout w:type="fixed"/>
        <w:tblLook w:val="0600" w:firstRow="0" w:lastRow="0" w:firstColumn="0" w:lastColumn="0" w:noHBand="1" w:noVBand="1"/>
      </w:tblPr>
      <w:tblGrid>
        <w:gridCol w:w="2547"/>
        <w:gridCol w:w="2977"/>
        <w:gridCol w:w="2976"/>
        <w:gridCol w:w="2835"/>
        <w:gridCol w:w="2410"/>
      </w:tblGrid>
      <w:tr w:rsidR="00F50FDA" w14:paraId="5772FCBE" w14:textId="77777777" w:rsidTr="00545251">
        <w:trPr>
          <w:trHeight w:val="898"/>
        </w:trPr>
        <w:tc>
          <w:tcPr>
            <w:tcW w:w="2547" w:type="dxa"/>
          </w:tcPr>
          <w:p w14:paraId="46ABCA78" w14:textId="77777777" w:rsidR="00F50FDA" w:rsidRDefault="00F50FDA" w:rsidP="00545251">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  Name Healthcare Facility</w:t>
            </w:r>
          </w:p>
        </w:tc>
        <w:tc>
          <w:tcPr>
            <w:tcW w:w="2977" w:type="dxa"/>
          </w:tcPr>
          <w:p w14:paraId="47833EA0" w14:textId="77777777" w:rsidR="00F50FDA" w:rsidRDefault="00F50FDA" w:rsidP="00545251">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 xml:space="preserve">Current Services </w:t>
            </w:r>
          </w:p>
        </w:tc>
        <w:tc>
          <w:tcPr>
            <w:tcW w:w="2976" w:type="dxa"/>
          </w:tcPr>
          <w:p w14:paraId="11066295" w14:textId="77777777" w:rsidR="00F50FDA" w:rsidRDefault="00F50FDA" w:rsidP="00545251">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Patient Capacity (in &amp; out-patient care)</w:t>
            </w:r>
          </w:p>
        </w:tc>
        <w:tc>
          <w:tcPr>
            <w:tcW w:w="2835" w:type="dxa"/>
          </w:tcPr>
          <w:p w14:paraId="3D00BB88" w14:textId="77777777" w:rsidR="00F50FDA" w:rsidRDefault="00F50FDA" w:rsidP="00545251">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Head of hospital/department &amp; Contact details</w:t>
            </w:r>
          </w:p>
        </w:tc>
        <w:tc>
          <w:tcPr>
            <w:tcW w:w="2410" w:type="dxa"/>
          </w:tcPr>
          <w:p w14:paraId="60271C3B" w14:textId="77777777" w:rsidR="00F50FDA" w:rsidRDefault="00F50FDA" w:rsidP="00545251">
            <w:pPr>
              <w:ind w:left="140" w:right="140"/>
              <w:jc w:val="center"/>
              <w:rPr>
                <w:rFonts w:ascii="Open Sans" w:eastAsia="Open Sans" w:hAnsi="Open Sans" w:cs="Open Sans"/>
                <w:b/>
                <w:color w:val="000000"/>
                <w:sz w:val="18"/>
                <w:szCs w:val="18"/>
              </w:rPr>
            </w:pPr>
            <w:r>
              <w:rPr>
                <w:rFonts w:ascii="Open Sans" w:eastAsia="Open Sans" w:hAnsi="Open Sans" w:cs="Open Sans"/>
                <w:b/>
                <w:color w:val="000000"/>
                <w:sz w:val="18"/>
                <w:szCs w:val="18"/>
              </w:rPr>
              <w:t>Distance to neighbouring healthcare facility</w:t>
            </w:r>
          </w:p>
        </w:tc>
      </w:tr>
      <w:tr w:rsidR="00F50FDA" w14:paraId="3889153B" w14:textId="77777777" w:rsidTr="00545251">
        <w:trPr>
          <w:trHeight w:val="485"/>
        </w:trPr>
        <w:tc>
          <w:tcPr>
            <w:tcW w:w="2547" w:type="dxa"/>
          </w:tcPr>
          <w:p w14:paraId="7156E1C8" w14:textId="77777777" w:rsidR="00F50FDA" w:rsidRDefault="00F50FDA" w:rsidP="00545251">
            <w:pPr>
              <w:ind w:right="140"/>
              <w:rPr>
                <w:rFonts w:ascii="Open Sans" w:eastAsia="Open Sans" w:hAnsi="Open Sans" w:cs="Open Sans"/>
                <w:color w:val="000000"/>
              </w:rPr>
            </w:pPr>
            <w:r>
              <w:rPr>
                <w:rFonts w:ascii="Open Sans" w:eastAsia="Open Sans" w:hAnsi="Open Sans" w:cs="Open Sans"/>
                <w:color w:val="000000"/>
                <w:sz w:val="18"/>
                <w:szCs w:val="18"/>
              </w:rPr>
              <w:t>Example: Hospital XYZ</w:t>
            </w:r>
          </w:p>
        </w:tc>
        <w:tc>
          <w:tcPr>
            <w:tcW w:w="2977" w:type="dxa"/>
          </w:tcPr>
          <w:p w14:paraId="2D20B0EA"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Maternity &amp; Child </w:t>
            </w:r>
          </w:p>
        </w:tc>
        <w:tc>
          <w:tcPr>
            <w:tcW w:w="2976" w:type="dxa"/>
          </w:tcPr>
          <w:p w14:paraId="5A2FD334"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40 out-patient / 20 inpatient </w:t>
            </w:r>
          </w:p>
        </w:tc>
        <w:tc>
          <w:tcPr>
            <w:tcW w:w="2835" w:type="dxa"/>
          </w:tcPr>
          <w:p w14:paraId="77C655B1"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Dr. ABC / </w:t>
            </w:r>
            <w:hyperlink r:id="rId18">
              <w:r>
                <w:rPr>
                  <w:rFonts w:ascii="Open Sans" w:eastAsia="Open Sans" w:hAnsi="Open Sans" w:cs="Open Sans"/>
                  <w:color w:val="000000"/>
                  <w:sz w:val="18"/>
                  <w:szCs w:val="18"/>
                  <w:u w:val="single"/>
                </w:rPr>
                <w:t>abc@xyz.com</w:t>
              </w:r>
            </w:hyperlink>
            <w:r>
              <w:rPr>
                <w:rFonts w:ascii="Open Sans" w:eastAsia="Open Sans" w:hAnsi="Open Sans" w:cs="Open Sans"/>
                <w:color w:val="000000"/>
                <w:sz w:val="18"/>
                <w:szCs w:val="18"/>
              </w:rPr>
              <w:t xml:space="preserve"> / +12 34 56 78 910</w:t>
            </w:r>
          </w:p>
        </w:tc>
        <w:tc>
          <w:tcPr>
            <w:tcW w:w="2410" w:type="dxa"/>
          </w:tcPr>
          <w:p w14:paraId="0ED26569"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30 km drive</w:t>
            </w:r>
          </w:p>
        </w:tc>
      </w:tr>
      <w:tr w:rsidR="00F50FDA" w14:paraId="1F96EA43" w14:textId="77777777" w:rsidTr="00545251">
        <w:trPr>
          <w:trHeight w:val="485"/>
        </w:trPr>
        <w:tc>
          <w:tcPr>
            <w:tcW w:w="2547" w:type="dxa"/>
          </w:tcPr>
          <w:p w14:paraId="7E005916" w14:textId="77777777" w:rsidR="00F50FDA" w:rsidRDefault="00F50FDA" w:rsidP="00545251">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977" w:type="dxa"/>
          </w:tcPr>
          <w:p w14:paraId="6E66AD55"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Emergency Department </w:t>
            </w:r>
          </w:p>
        </w:tc>
        <w:tc>
          <w:tcPr>
            <w:tcW w:w="2976" w:type="dxa"/>
          </w:tcPr>
          <w:p w14:paraId="741477F5"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36 patients</w:t>
            </w:r>
          </w:p>
        </w:tc>
        <w:tc>
          <w:tcPr>
            <w:tcW w:w="2835" w:type="dxa"/>
          </w:tcPr>
          <w:p w14:paraId="504AE95D" w14:textId="77777777" w:rsidR="00F50FDA" w:rsidRDefault="00F50FDA" w:rsidP="00545251">
            <w:pPr>
              <w:ind w:left="140" w:right="140"/>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2410" w:type="dxa"/>
          </w:tcPr>
          <w:p w14:paraId="64E77C42" w14:textId="77777777" w:rsidR="00F50FDA" w:rsidRDefault="00F50FDA" w:rsidP="00545251">
            <w:pPr>
              <w:ind w:left="140" w:right="140"/>
              <w:rPr>
                <w:rFonts w:ascii="Open Sans" w:eastAsia="Open Sans" w:hAnsi="Open Sans" w:cs="Open Sans"/>
                <w:color w:val="000000"/>
                <w:sz w:val="24"/>
                <w:szCs w:val="24"/>
              </w:rPr>
            </w:pPr>
          </w:p>
        </w:tc>
      </w:tr>
      <w:tr w:rsidR="00F50FDA" w14:paraId="59349089" w14:textId="77777777" w:rsidTr="00545251">
        <w:trPr>
          <w:trHeight w:val="485"/>
        </w:trPr>
        <w:tc>
          <w:tcPr>
            <w:tcW w:w="2547" w:type="dxa"/>
          </w:tcPr>
          <w:p w14:paraId="7BA5D099"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rPr>
              <w:t xml:space="preserve"> </w:t>
            </w:r>
            <w:r>
              <w:rPr>
                <w:rFonts w:ascii="Open Sans" w:eastAsia="Open Sans" w:hAnsi="Open Sans" w:cs="Open Sans"/>
                <w:color w:val="000000"/>
                <w:sz w:val="18"/>
                <w:szCs w:val="18"/>
              </w:rPr>
              <w:t>Example: Healthcare center ABC</w:t>
            </w:r>
          </w:p>
        </w:tc>
        <w:tc>
          <w:tcPr>
            <w:tcW w:w="2977" w:type="dxa"/>
          </w:tcPr>
          <w:p w14:paraId="234069A1"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 xml:space="preserve">Immunisations </w:t>
            </w:r>
          </w:p>
        </w:tc>
        <w:tc>
          <w:tcPr>
            <w:tcW w:w="2976" w:type="dxa"/>
          </w:tcPr>
          <w:p w14:paraId="79211C7A" w14:textId="77777777" w:rsidR="00F50FDA" w:rsidRDefault="00F50FDA" w:rsidP="00545251">
            <w:pPr>
              <w:ind w:right="140"/>
              <w:rPr>
                <w:rFonts w:ascii="Open Sans" w:eastAsia="Open Sans" w:hAnsi="Open Sans" w:cs="Open Sans"/>
                <w:color w:val="000000"/>
                <w:sz w:val="24"/>
                <w:szCs w:val="24"/>
              </w:rPr>
            </w:pPr>
          </w:p>
        </w:tc>
        <w:tc>
          <w:tcPr>
            <w:tcW w:w="2835" w:type="dxa"/>
          </w:tcPr>
          <w:p w14:paraId="064E701B" w14:textId="77777777" w:rsidR="00F50FDA" w:rsidRPr="00A54E87" w:rsidRDefault="00F50FDA" w:rsidP="00545251">
            <w:pPr>
              <w:ind w:right="140"/>
              <w:rPr>
                <w:rFonts w:ascii="Open Sans" w:eastAsia="Open Sans" w:hAnsi="Open Sans" w:cs="Open Sans"/>
                <w:color w:val="000000"/>
                <w:sz w:val="24"/>
                <w:szCs w:val="24"/>
                <w:lang w:val="nb-NO"/>
              </w:rPr>
            </w:pPr>
            <w:r w:rsidRPr="00A54E87">
              <w:rPr>
                <w:rFonts w:ascii="Open Sans" w:eastAsia="Open Sans" w:hAnsi="Open Sans" w:cs="Open Sans"/>
                <w:color w:val="000000"/>
                <w:sz w:val="18"/>
                <w:szCs w:val="18"/>
                <w:lang w:val="nb-NO"/>
              </w:rPr>
              <w:t>Dr. KLP / klp</w:t>
            </w:r>
            <w:hyperlink r:id="rId19">
              <w:r w:rsidRPr="00A54E87">
                <w:rPr>
                  <w:rFonts w:ascii="Open Sans" w:eastAsia="Open Sans" w:hAnsi="Open Sans" w:cs="Open Sans"/>
                  <w:color w:val="000000"/>
                  <w:sz w:val="18"/>
                  <w:szCs w:val="18"/>
                  <w:u w:val="single"/>
                  <w:lang w:val="nb-NO"/>
                </w:rPr>
                <w:t>@str.com</w:t>
              </w:r>
            </w:hyperlink>
            <w:r w:rsidRPr="00A54E87">
              <w:rPr>
                <w:rFonts w:ascii="Open Sans" w:eastAsia="Open Sans" w:hAnsi="Open Sans" w:cs="Open Sans"/>
                <w:color w:val="000000"/>
                <w:sz w:val="18"/>
                <w:szCs w:val="18"/>
                <w:lang w:val="nb-NO"/>
              </w:rPr>
              <w:t xml:space="preserve"> / +10 98 76 54 321 </w:t>
            </w:r>
          </w:p>
        </w:tc>
        <w:tc>
          <w:tcPr>
            <w:tcW w:w="2410" w:type="dxa"/>
          </w:tcPr>
          <w:p w14:paraId="0A2F71FC"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55 km drive</w:t>
            </w:r>
          </w:p>
        </w:tc>
      </w:tr>
      <w:tr w:rsidR="00F50FDA" w14:paraId="36E026B4" w14:textId="77777777" w:rsidTr="00545251">
        <w:trPr>
          <w:trHeight w:val="485"/>
        </w:trPr>
        <w:tc>
          <w:tcPr>
            <w:tcW w:w="2547" w:type="dxa"/>
          </w:tcPr>
          <w:p w14:paraId="5099B641" w14:textId="77777777" w:rsidR="00F50FDA" w:rsidRDefault="00F50FDA" w:rsidP="00545251">
            <w:pPr>
              <w:ind w:left="140" w:right="140"/>
              <w:rPr>
                <w:rFonts w:ascii="Open Sans" w:eastAsia="Open Sans" w:hAnsi="Open Sans" w:cs="Open Sans"/>
                <w:color w:val="000000"/>
                <w:sz w:val="24"/>
                <w:szCs w:val="24"/>
              </w:rPr>
            </w:pPr>
          </w:p>
        </w:tc>
        <w:tc>
          <w:tcPr>
            <w:tcW w:w="2977" w:type="dxa"/>
          </w:tcPr>
          <w:p w14:paraId="33F1B754" w14:textId="77777777" w:rsidR="00F50FDA" w:rsidRDefault="00F50FDA" w:rsidP="00545251">
            <w:pPr>
              <w:ind w:right="140"/>
              <w:rPr>
                <w:rFonts w:ascii="Open Sans" w:eastAsia="Open Sans" w:hAnsi="Open Sans" w:cs="Open Sans"/>
                <w:color w:val="000000"/>
                <w:sz w:val="18"/>
                <w:szCs w:val="18"/>
              </w:rPr>
            </w:pPr>
            <w:r>
              <w:rPr>
                <w:rFonts w:ascii="Open Sans" w:eastAsia="Open Sans" w:hAnsi="Open Sans" w:cs="Open Sans"/>
                <w:color w:val="000000"/>
                <w:sz w:val="18"/>
                <w:szCs w:val="18"/>
              </w:rPr>
              <w:t>Outpatient services</w:t>
            </w:r>
          </w:p>
        </w:tc>
        <w:tc>
          <w:tcPr>
            <w:tcW w:w="2976" w:type="dxa"/>
          </w:tcPr>
          <w:p w14:paraId="5B12D194" w14:textId="77777777" w:rsidR="00F50FDA" w:rsidRDefault="00F50FDA" w:rsidP="00545251">
            <w:pPr>
              <w:ind w:right="140"/>
              <w:rPr>
                <w:rFonts w:ascii="Open Sans" w:eastAsia="Open Sans" w:hAnsi="Open Sans" w:cs="Open Sans"/>
                <w:color w:val="000000"/>
                <w:sz w:val="24"/>
                <w:szCs w:val="24"/>
              </w:rPr>
            </w:pPr>
            <w:r>
              <w:rPr>
                <w:rFonts w:ascii="Open Sans" w:eastAsia="Open Sans" w:hAnsi="Open Sans" w:cs="Open Sans"/>
                <w:color w:val="000000"/>
                <w:sz w:val="18"/>
                <w:szCs w:val="18"/>
              </w:rPr>
              <w:t>3 consultation offices</w:t>
            </w:r>
          </w:p>
        </w:tc>
        <w:tc>
          <w:tcPr>
            <w:tcW w:w="2835" w:type="dxa"/>
          </w:tcPr>
          <w:p w14:paraId="7BFF0037" w14:textId="77777777" w:rsidR="00F50FDA" w:rsidRDefault="00F50FDA" w:rsidP="00545251">
            <w:pPr>
              <w:ind w:left="140" w:right="140"/>
              <w:rPr>
                <w:rFonts w:ascii="Open Sans" w:eastAsia="Open Sans" w:hAnsi="Open Sans" w:cs="Open Sans"/>
                <w:color w:val="000000"/>
                <w:sz w:val="24"/>
                <w:szCs w:val="24"/>
              </w:rPr>
            </w:pPr>
          </w:p>
        </w:tc>
        <w:tc>
          <w:tcPr>
            <w:tcW w:w="2410" w:type="dxa"/>
          </w:tcPr>
          <w:p w14:paraId="00B83BF0" w14:textId="77777777" w:rsidR="00F50FDA" w:rsidRDefault="00F50FDA" w:rsidP="00545251">
            <w:pPr>
              <w:ind w:left="140" w:right="140"/>
              <w:rPr>
                <w:rFonts w:ascii="Open Sans" w:eastAsia="Open Sans" w:hAnsi="Open Sans" w:cs="Open Sans"/>
                <w:color w:val="000000"/>
                <w:sz w:val="24"/>
                <w:szCs w:val="24"/>
              </w:rPr>
            </w:pPr>
          </w:p>
        </w:tc>
      </w:tr>
    </w:tbl>
    <w:p w14:paraId="503989ED" w14:textId="77777777" w:rsidR="00F50FDA" w:rsidRDefault="00F50FDA" w:rsidP="00F50FDA">
      <w:pPr>
        <w:rPr>
          <w:b/>
        </w:rPr>
      </w:pPr>
      <w:r>
        <w:rPr>
          <w:color w:val="FFFFFF"/>
        </w:rPr>
        <w:t xml:space="preserve"> </w:t>
      </w:r>
    </w:p>
    <w:p w14:paraId="000005FF" w14:textId="529A82DE" w:rsidR="004C5C62" w:rsidRDefault="004C59CB">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Annex 3. Incident Management Structure</w:t>
      </w:r>
    </w:p>
    <w:p w14:paraId="00000600" w14:textId="77777777" w:rsidR="004C5C62" w:rsidRDefault="00384724">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An Incident Management Structure (IMS) provides a framework for coordinating and organising resources, personnel, communication and services during an incident. It ensures a coordinated and efficient response, allowing healthcare facilities to effectively handle emergencies.  An IMS has several key concepts and principles:</w:t>
      </w:r>
    </w:p>
    <w:p w14:paraId="00000601"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Standardised emergency functions</w:t>
      </w:r>
      <w:r>
        <w:rPr>
          <w:rFonts w:ascii="Open Sans" w:eastAsia="Open Sans" w:hAnsi="Open Sans" w:cs="Open Sans"/>
          <w:i w:val="0"/>
          <w:color w:val="000000"/>
        </w:rPr>
        <w:t xml:space="preserve">. There are several key management structures that need to be undertaken in any emergency. For the WHO, these include for example Leadership, Partner coordination, Information and planning, Health operations and technical expertise, Operations support and logistics and Finance and administration. Another article on emergency preparedness (Christian, 2005) divides these essential functions into Operations, Planning, Logistics and Finance.  </w:t>
      </w:r>
    </w:p>
    <w:p w14:paraId="00000602"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Standardised terminology</w:t>
      </w:r>
      <w:r>
        <w:rPr>
          <w:rFonts w:ascii="Open Sans" w:eastAsia="Open Sans" w:hAnsi="Open Sans" w:cs="Open Sans"/>
          <w:i w:val="0"/>
          <w:color w:val="000000"/>
        </w:rPr>
        <w:t xml:space="preserve">. The use of common terms allows stakeholders from different levels to collaborate and understand each other. </w:t>
      </w:r>
    </w:p>
    <w:p w14:paraId="00000603"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lastRenderedPageBreak/>
        <w:t>Flexibility, adaptability and scalability</w:t>
      </w:r>
      <w:r>
        <w:rPr>
          <w:rFonts w:ascii="Open Sans" w:eastAsia="Open Sans" w:hAnsi="Open Sans" w:cs="Open Sans"/>
          <w:i w:val="0"/>
          <w:color w:val="000000"/>
        </w:rPr>
        <w:t>. The IMS can be used for all types of emergencies. Subsections can be added or removed based on the changes in needs during an emergency. Moreover, the number of staff assigned to each function is flexible.</w:t>
      </w:r>
    </w:p>
    <w:p w14:paraId="00000604"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 xml:space="preserve">Unity of command. </w:t>
      </w:r>
      <w:r>
        <w:rPr>
          <w:rFonts w:ascii="Open Sans" w:eastAsia="Open Sans" w:hAnsi="Open Sans" w:cs="Open Sans"/>
          <w:i w:val="0"/>
          <w:color w:val="000000"/>
        </w:rPr>
        <w:t>There is a clearly defined chain of command, in which every staff member reports to a single appointed person.</w:t>
      </w:r>
    </w:p>
    <w:p w14:paraId="00000605"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Unified command structure</w:t>
      </w:r>
      <w:r>
        <w:rPr>
          <w:rFonts w:ascii="Open Sans" w:eastAsia="Open Sans" w:hAnsi="Open Sans" w:cs="Open Sans"/>
          <w:i w:val="0"/>
          <w:color w:val="000000"/>
        </w:rPr>
        <w:t>. Every incident has to be coordinated by a single incident commander.</w:t>
      </w:r>
    </w:p>
    <w:p w14:paraId="00000606"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Incident Action Plans (IAPs)</w:t>
      </w:r>
      <w:r>
        <w:rPr>
          <w:rFonts w:ascii="Open Sans" w:eastAsia="Open Sans" w:hAnsi="Open Sans" w:cs="Open Sans"/>
          <w:i w:val="0"/>
          <w:color w:val="000000"/>
        </w:rPr>
        <w:t xml:space="preserve">. For every incident, a brief written plan has to be developed by the incident commander. IAPs describe the incident objectives, response strategies and available resources. </w:t>
      </w:r>
    </w:p>
    <w:p w14:paraId="00000607"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Resource Management</w:t>
      </w:r>
      <w:r>
        <w:rPr>
          <w:rFonts w:ascii="Open Sans" w:eastAsia="Open Sans" w:hAnsi="Open Sans" w:cs="Open Sans"/>
          <w:i w:val="0"/>
          <w:color w:val="000000"/>
        </w:rPr>
        <w:t>: Implement a system for tracking and managing resources, including medical supplies, personnel, equipment, and other assets needed during the emergency.</w:t>
      </w:r>
    </w:p>
    <w:p w14:paraId="00000608" w14:textId="77777777" w:rsidR="004C5C62" w:rsidRDefault="00384724">
      <w:pPr>
        <w:numPr>
          <w:ilvl w:val="0"/>
          <w:numId w:val="14"/>
        </w:numPr>
        <w:pBdr>
          <w:top w:val="nil"/>
          <w:left w:val="nil"/>
          <w:bottom w:val="nil"/>
          <w:right w:val="nil"/>
          <w:between w:val="nil"/>
        </w:pBdr>
        <w:spacing w:before="60" w:after="120"/>
        <w:rPr>
          <w:rFonts w:ascii="Open Sans" w:eastAsia="Open Sans" w:hAnsi="Open Sans" w:cs="Open Sans"/>
        </w:rPr>
      </w:pPr>
      <w:r>
        <w:rPr>
          <w:rFonts w:ascii="Open Sans" w:eastAsia="Open Sans" w:hAnsi="Open Sans" w:cs="Open Sans"/>
          <w:b/>
          <w:i w:val="0"/>
          <w:color w:val="000000"/>
        </w:rPr>
        <w:t xml:space="preserve">Action sheets. </w:t>
      </w:r>
      <w:r>
        <w:rPr>
          <w:rFonts w:ascii="Open Sans" w:eastAsia="Open Sans" w:hAnsi="Open Sans" w:cs="Open Sans"/>
          <w:i w:val="0"/>
          <w:color w:val="000000"/>
        </w:rPr>
        <w:t xml:space="preserve">These are short job descriptions of functions that need to be filled during an emergency. The objective of action sheets is to allow multiple people to fill in a specific role if someone becomes unavailable. </w:t>
      </w:r>
    </w:p>
    <w:p w14:paraId="00000609" w14:textId="77777777" w:rsidR="004C5C62" w:rsidRDefault="00384724">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Examples can be found at:</w:t>
      </w:r>
    </w:p>
    <w:p w14:paraId="0000060A" w14:textId="77777777" w:rsidR="004C5C62" w:rsidRPr="00A54E87" w:rsidRDefault="00384724">
      <w:pPr>
        <w:pBdr>
          <w:top w:val="nil"/>
          <w:left w:val="nil"/>
          <w:bottom w:val="nil"/>
          <w:right w:val="nil"/>
          <w:between w:val="nil"/>
        </w:pBdr>
        <w:spacing w:before="60" w:after="120"/>
        <w:rPr>
          <w:rFonts w:ascii="Open Sans" w:eastAsia="Open Sans" w:hAnsi="Open Sans" w:cs="Open Sans"/>
          <w:i w:val="0"/>
          <w:color w:val="000000"/>
          <w:lang w:val="fr-FR"/>
        </w:rPr>
      </w:pPr>
      <w:r>
        <w:rPr>
          <w:rFonts w:ascii="Open Sans" w:eastAsia="Open Sans" w:hAnsi="Open Sans" w:cs="Open Sans"/>
          <w:i w:val="0"/>
          <w:color w:val="000000"/>
        </w:rPr>
        <w:t xml:space="preserve">WHO (2017). Emergency Response Framework. Second edition. </w:t>
      </w:r>
      <w:r w:rsidRPr="00A54E87">
        <w:rPr>
          <w:rFonts w:ascii="Open Sans" w:eastAsia="Open Sans" w:hAnsi="Open Sans" w:cs="Open Sans"/>
          <w:i w:val="0"/>
          <w:color w:val="000000"/>
          <w:lang w:val="fr-FR"/>
        </w:rPr>
        <w:t xml:space="preserve">Chapter 3. </w:t>
      </w:r>
      <w:hyperlink r:id="rId20">
        <w:r w:rsidRPr="00A54E87">
          <w:rPr>
            <w:rFonts w:ascii="Open Sans" w:eastAsia="Open Sans" w:hAnsi="Open Sans" w:cs="Open Sans"/>
            <w:i w:val="0"/>
            <w:color w:val="1155CC"/>
            <w:u w:val="single"/>
            <w:lang w:val="fr-FR"/>
          </w:rPr>
          <w:t>https://www.who.int/publications/i/item/9789241512299</w:t>
        </w:r>
      </w:hyperlink>
      <w:r w:rsidRPr="00A54E87">
        <w:rPr>
          <w:rFonts w:ascii="Open Sans" w:eastAsia="Open Sans" w:hAnsi="Open Sans" w:cs="Open Sans"/>
          <w:i w:val="0"/>
          <w:color w:val="000000"/>
          <w:lang w:val="fr-FR"/>
        </w:rPr>
        <w:t xml:space="preserve"> </w:t>
      </w:r>
    </w:p>
    <w:p w14:paraId="0000060B" w14:textId="77777777" w:rsidR="004C5C62" w:rsidRDefault="00384724">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 xml:space="preserve">Christian, M. D., Kollek, D., &amp; Schwartz, B. (2005). Emergency preparedness: what every health care worker needs to know. Canadian Journal of Emergency Medicine, 7(05), 330–337. </w:t>
      </w:r>
      <w:hyperlink r:id="rId21">
        <w:r>
          <w:rPr>
            <w:rFonts w:ascii="Open Sans" w:eastAsia="Open Sans" w:hAnsi="Open Sans" w:cs="Open Sans"/>
            <w:i w:val="0"/>
            <w:color w:val="1155CC"/>
            <w:u w:val="single"/>
          </w:rPr>
          <w:t>https://doi.org/10.1017/s1481803500014548</w:t>
        </w:r>
      </w:hyperlink>
      <w:r>
        <w:rPr>
          <w:rFonts w:ascii="Open Sans" w:eastAsia="Open Sans" w:hAnsi="Open Sans" w:cs="Open Sans"/>
          <w:i w:val="0"/>
          <w:color w:val="000000"/>
        </w:rPr>
        <w:t xml:space="preserve"> </w:t>
      </w:r>
    </w:p>
    <w:p w14:paraId="0000060C" w14:textId="77777777" w:rsidR="004C5C62" w:rsidRDefault="00384724">
      <w:pPr>
        <w:pBdr>
          <w:top w:val="nil"/>
          <w:left w:val="nil"/>
          <w:bottom w:val="nil"/>
          <w:right w:val="nil"/>
          <w:between w:val="nil"/>
        </w:pBdr>
        <w:spacing w:before="60" w:after="120"/>
        <w:rPr>
          <w:rFonts w:ascii="Open Sans" w:eastAsia="Open Sans" w:hAnsi="Open Sans" w:cs="Open Sans"/>
          <w:b/>
          <w:i w:val="0"/>
          <w:color w:val="000000"/>
        </w:rPr>
      </w:pPr>
      <w:r>
        <w:rPr>
          <w:rFonts w:ascii="Open Sans" w:eastAsia="Open Sans" w:hAnsi="Open Sans" w:cs="Open Sans"/>
          <w:b/>
          <w:i w:val="0"/>
          <w:color w:val="000000"/>
        </w:rPr>
        <w:t xml:space="preserve">Example of IMS structure by the WHO (WHO, 2017). </w:t>
      </w:r>
    </w:p>
    <w:p w14:paraId="0000060D" w14:textId="77777777" w:rsidR="004C5C62" w:rsidRDefault="004C5C62">
      <w:pPr>
        <w:rPr>
          <w:rFonts w:ascii="Nunito Sans Light" w:eastAsia="Nunito Sans Light" w:hAnsi="Nunito Sans Light" w:cs="Nunito Sans Light"/>
          <w:sz w:val="18"/>
          <w:szCs w:val="18"/>
        </w:rPr>
      </w:pPr>
    </w:p>
    <w:p w14:paraId="0000060E" w14:textId="77777777" w:rsidR="004C5C62" w:rsidRDefault="00384724">
      <w:pPr>
        <w:rPr>
          <w:rFonts w:ascii="Nunito Sans Light" w:eastAsia="Nunito Sans Light" w:hAnsi="Nunito Sans Light" w:cs="Nunito Sans Light"/>
          <w:sz w:val="18"/>
          <w:szCs w:val="18"/>
        </w:rPr>
      </w:pPr>
      <w:r>
        <w:rPr>
          <w:rFonts w:ascii="Nunito Sans Light" w:eastAsia="Nunito Sans Light" w:hAnsi="Nunito Sans Light" w:cs="Nunito Sans Light"/>
          <w:noProof/>
          <w:sz w:val="18"/>
          <w:szCs w:val="18"/>
        </w:rPr>
        <w:lastRenderedPageBreak/>
        <w:drawing>
          <wp:inline distT="114300" distB="114300" distL="114300" distR="114300" wp14:anchorId="2B48D63E" wp14:editId="244FD27B">
            <wp:extent cx="5500688" cy="4605545"/>
            <wp:effectExtent l="0" t="0" r="0" b="0"/>
            <wp:docPr id="21265614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00688" cy="4605545"/>
                    </a:xfrm>
                    <a:prstGeom prst="rect">
                      <a:avLst/>
                    </a:prstGeom>
                    <a:ln/>
                  </pic:spPr>
                </pic:pic>
              </a:graphicData>
            </a:graphic>
          </wp:inline>
        </w:drawing>
      </w:r>
    </w:p>
    <w:p w14:paraId="00000610" w14:textId="77777777" w:rsidR="004C5C62" w:rsidRDefault="004C5C62"/>
    <w:p w14:paraId="4A572930" w14:textId="77777777" w:rsidR="004C59CB" w:rsidRDefault="00384724" w:rsidP="004C59CB">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26" w:name="_heading=h.147n2zr" w:colFirst="0" w:colLast="0"/>
      <w:bookmarkEnd w:id="26"/>
      <w:r>
        <w:rPr>
          <w:rFonts w:ascii="Montserrat" w:eastAsia="Montserrat" w:hAnsi="Montserrat" w:cs="Montserrat"/>
          <w:b/>
          <w:i w:val="0"/>
          <w:color w:val="EF3741"/>
          <w:sz w:val="34"/>
          <w:szCs w:val="34"/>
        </w:rPr>
        <w:t xml:space="preserve">Annex </w:t>
      </w:r>
      <w:r w:rsidR="004C59CB">
        <w:rPr>
          <w:rFonts w:ascii="Montserrat" w:eastAsia="Montserrat" w:hAnsi="Montserrat" w:cs="Montserrat"/>
          <w:b/>
          <w:i w:val="0"/>
          <w:color w:val="EF3741"/>
          <w:sz w:val="34"/>
          <w:szCs w:val="34"/>
        </w:rPr>
        <w:t xml:space="preserve">4. Critical Incident Staff Matrix </w:t>
      </w:r>
    </w:p>
    <w:p w14:paraId="15BE0B38" w14:textId="0CD3E351" w:rsidR="004C59CB" w:rsidRDefault="004C59CB" w:rsidP="004C59CB">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color w:val="000000"/>
        </w:rPr>
      </w:pPr>
      <w:r>
        <w:rPr>
          <w:rFonts w:ascii="Open Sans Light" w:eastAsia="Open Sans Light" w:hAnsi="Open Sans Light" w:cs="Open Sans Light"/>
          <w:b/>
          <w:color w:val="000000"/>
        </w:rPr>
        <w:t xml:space="preserve">3.3.2 Critical Incident Staff Matrix – If your HCF would like to analyse their staff needs using a Critical Incident Staff Matrix (See Guidelines) – Use instructions and table in Annex 4. </w:t>
      </w:r>
    </w:p>
    <w:p w14:paraId="36C12881" w14:textId="77777777" w:rsidR="004C59CB" w:rsidRDefault="004C59CB" w:rsidP="004C59CB">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This section will allow you to create a detailed task division based on the decisions made in the priority-setting of activities, the maintained/reduced/disrupted services </w:t>
      </w:r>
      <w:r>
        <w:rPr>
          <w:rFonts w:ascii="Open Sans Light" w:eastAsia="Open Sans Light" w:hAnsi="Open Sans Light" w:cs="Open Sans Light"/>
          <w:color w:val="000000"/>
        </w:rPr>
        <w:lastRenderedPageBreak/>
        <w:t>provided (from section 3.2) and the temporary organigram (from section 3.3.1). Identify staff who will be CIS, BCIS and NCIS and fill them out (by name, or preferably position) in Table 11.</w:t>
      </w:r>
    </w:p>
    <w:p w14:paraId="2B3BA971" w14:textId="77777777" w:rsidR="004C59CB" w:rsidRDefault="004C59CB" w:rsidP="004C59CB">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NOTE: The critical incident staff matrix was originally developed to apply to clinical staff, but it can be expanded to include all staff (administrative, management, logistics, cleaning, etc). </w:t>
      </w:r>
    </w:p>
    <w:p w14:paraId="2AE01FF4" w14:textId="77777777" w:rsidR="004C59CB" w:rsidRDefault="004C59CB" w:rsidP="004C59CB">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p>
    <w:tbl>
      <w:tblPr>
        <w:tblStyle w:val="TableGrid"/>
        <w:tblW w:w="9010" w:type="dxa"/>
        <w:jc w:val="center"/>
        <w:tblLayout w:type="fixed"/>
        <w:tblLook w:val="0400" w:firstRow="0" w:lastRow="0" w:firstColumn="0" w:lastColumn="0" w:noHBand="0" w:noVBand="1"/>
      </w:tblPr>
      <w:tblGrid>
        <w:gridCol w:w="959"/>
        <w:gridCol w:w="8051"/>
      </w:tblGrid>
      <w:tr w:rsidR="004C59CB" w14:paraId="6DE1FB69" w14:textId="77777777" w:rsidTr="00545251">
        <w:trPr>
          <w:jc w:val="center"/>
        </w:trPr>
        <w:tc>
          <w:tcPr>
            <w:tcW w:w="959" w:type="dxa"/>
          </w:tcPr>
          <w:p w14:paraId="7336AD8D" w14:textId="77777777" w:rsidR="004C59CB" w:rsidRDefault="004C59CB" w:rsidP="00545251">
            <w:pPr>
              <w:pBdr>
                <w:top w:val="none" w:sz="0" w:space="0" w:color="000000"/>
                <w:left w:val="none" w:sz="0" w:space="0" w:color="000000"/>
                <w:bottom w:val="none" w:sz="0" w:space="0" w:color="000000"/>
                <w:right w:val="none" w:sz="0" w:space="0" w:color="000000"/>
                <w:between w:val="none" w:sz="0" w:space="0" w:color="000000"/>
              </w:pBdr>
              <w:rPr>
                <w:color w:val="000000"/>
              </w:rPr>
            </w:pPr>
            <w:r>
              <w:rPr>
                <w:noProof/>
                <w:color w:val="000000"/>
              </w:rPr>
              <w:drawing>
                <wp:inline distT="0" distB="0" distL="0" distR="0" wp14:anchorId="00DB567F" wp14:editId="7991FCC2">
                  <wp:extent cx="487543" cy="487543"/>
                  <wp:effectExtent l="0" t="0" r="0" b="0"/>
                  <wp:docPr id="437888660" name="image4.png" descr="Siren with solid fill"/>
                  <wp:cNvGraphicFramePr/>
                  <a:graphic xmlns:a="http://schemas.openxmlformats.org/drawingml/2006/main">
                    <a:graphicData uri="http://schemas.openxmlformats.org/drawingml/2006/picture">
                      <pic:pic xmlns:pic="http://schemas.openxmlformats.org/drawingml/2006/picture">
                        <pic:nvPicPr>
                          <pic:cNvPr id="0" name="image4.png" descr="Siren with solid fill"/>
                          <pic:cNvPicPr preferRelativeResize="0"/>
                        </pic:nvPicPr>
                        <pic:blipFill>
                          <a:blip r:embed="rId23"/>
                          <a:srcRect/>
                          <a:stretch>
                            <a:fillRect/>
                          </a:stretch>
                        </pic:blipFill>
                        <pic:spPr>
                          <a:xfrm>
                            <a:off x="0" y="0"/>
                            <a:ext cx="487543" cy="487543"/>
                          </a:xfrm>
                          <a:prstGeom prst="rect">
                            <a:avLst/>
                          </a:prstGeom>
                          <a:ln/>
                        </pic:spPr>
                      </pic:pic>
                    </a:graphicData>
                  </a:graphic>
                </wp:inline>
              </w:drawing>
            </w:r>
          </w:p>
        </w:tc>
        <w:tc>
          <w:tcPr>
            <w:tcW w:w="8051" w:type="dxa"/>
          </w:tcPr>
          <w:p w14:paraId="13ACF93B" w14:textId="77777777" w:rsidR="004C59CB" w:rsidRDefault="004C59CB" w:rsidP="00545251">
            <w:pPr>
              <w:rPr>
                <w:color w:val="000000"/>
              </w:rPr>
            </w:pPr>
            <w:r>
              <w:rPr>
                <w:b/>
                <w:color w:val="000000"/>
              </w:rPr>
              <w:t>Critical incident staff (CIS)</w:t>
            </w:r>
            <w:r>
              <w:rPr>
                <w:color w:val="000000"/>
              </w:rPr>
              <w:t>. People who are responsible for carrying out a critical function. These people are the critical incident staff and are expected to maintain their regular work at the HCF throughout the emergency.</w:t>
            </w:r>
          </w:p>
        </w:tc>
      </w:tr>
      <w:tr w:rsidR="004C59CB" w14:paraId="1EAD76FD" w14:textId="77777777" w:rsidTr="00545251">
        <w:trPr>
          <w:jc w:val="center"/>
        </w:trPr>
        <w:tc>
          <w:tcPr>
            <w:tcW w:w="959" w:type="dxa"/>
          </w:tcPr>
          <w:p w14:paraId="1176E714" w14:textId="77777777" w:rsidR="004C59CB" w:rsidRDefault="004C59CB" w:rsidP="00545251">
            <w:pPr>
              <w:pBdr>
                <w:top w:val="none" w:sz="0" w:space="0" w:color="000000"/>
                <w:left w:val="none" w:sz="0" w:space="0" w:color="000000"/>
                <w:bottom w:val="none" w:sz="0" w:space="0" w:color="000000"/>
                <w:right w:val="none" w:sz="0" w:space="0" w:color="000000"/>
                <w:between w:val="none" w:sz="0" w:space="0" w:color="000000"/>
              </w:pBdr>
              <w:rPr>
                <w:color w:val="000000"/>
              </w:rPr>
            </w:pPr>
            <w:r>
              <w:rPr>
                <w:noProof/>
                <w:color w:val="000000"/>
              </w:rPr>
              <w:drawing>
                <wp:inline distT="0" distB="0" distL="0" distR="0" wp14:anchorId="709A8846" wp14:editId="736ADD16">
                  <wp:extent cx="483930" cy="483930"/>
                  <wp:effectExtent l="0" t="0" r="0" b="0"/>
                  <wp:docPr id="158825404" name="image1.png" descr="Open hand with solid fill"/>
                  <wp:cNvGraphicFramePr/>
                  <a:graphic xmlns:a="http://schemas.openxmlformats.org/drawingml/2006/main">
                    <a:graphicData uri="http://schemas.openxmlformats.org/drawingml/2006/picture">
                      <pic:pic xmlns:pic="http://schemas.openxmlformats.org/drawingml/2006/picture">
                        <pic:nvPicPr>
                          <pic:cNvPr id="0" name="image1.png" descr="Open hand with solid fill"/>
                          <pic:cNvPicPr preferRelativeResize="0"/>
                        </pic:nvPicPr>
                        <pic:blipFill>
                          <a:blip r:embed="rId24"/>
                          <a:srcRect/>
                          <a:stretch>
                            <a:fillRect/>
                          </a:stretch>
                        </pic:blipFill>
                        <pic:spPr>
                          <a:xfrm>
                            <a:off x="0" y="0"/>
                            <a:ext cx="483930" cy="483930"/>
                          </a:xfrm>
                          <a:prstGeom prst="rect">
                            <a:avLst/>
                          </a:prstGeom>
                          <a:ln/>
                        </pic:spPr>
                      </pic:pic>
                    </a:graphicData>
                  </a:graphic>
                </wp:inline>
              </w:drawing>
            </w:r>
          </w:p>
        </w:tc>
        <w:tc>
          <w:tcPr>
            <w:tcW w:w="8051" w:type="dxa"/>
          </w:tcPr>
          <w:p w14:paraId="198BAE61" w14:textId="77777777" w:rsidR="004C59CB" w:rsidRDefault="004C59CB" w:rsidP="00545251">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rPr>
              <w:t>Back up to critical incident staff (BCIS).</w:t>
            </w:r>
            <w:r>
              <w:rPr>
                <w:color w:val="000000"/>
              </w:rPr>
              <w:t xml:space="preserve"> They do not come to the HCF, but are expected to be able to replace the critical incident staff  in case they become unavailable and during planned breaks. </w:t>
            </w:r>
            <w:r>
              <w:rPr>
                <w:i w:val="0"/>
                <w:color w:val="000000"/>
              </w:rPr>
              <w:t xml:space="preserve">They can also support the CIS remotely. </w:t>
            </w:r>
            <w:r>
              <w:rPr>
                <w:color w:val="000000"/>
              </w:rPr>
              <w:t>They should therefore maintain contact with the CIS to stay up-to-date on working knowledge.</w:t>
            </w:r>
          </w:p>
        </w:tc>
      </w:tr>
      <w:tr w:rsidR="004C59CB" w14:paraId="4E024CBB" w14:textId="77777777" w:rsidTr="00545251">
        <w:trPr>
          <w:jc w:val="center"/>
        </w:trPr>
        <w:tc>
          <w:tcPr>
            <w:tcW w:w="959" w:type="dxa"/>
          </w:tcPr>
          <w:p w14:paraId="7FBA80C7" w14:textId="77777777" w:rsidR="004C59CB" w:rsidRDefault="004C59CB" w:rsidP="00545251">
            <w:pPr>
              <w:pBdr>
                <w:top w:val="none" w:sz="0" w:space="0" w:color="000000"/>
                <w:left w:val="none" w:sz="0" w:space="0" w:color="000000"/>
                <w:bottom w:val="none" w:sz="0" w:space="0" w:color="000000"/>
                <w:right w:val="none" w:sz="0" w:space="0" w:color="000000"/>
                <w:between w:val="none" w:sz="0" w:space="0" w:color="000000"/>
              </w:pBdr>
              <w:rPr>
                <w:color w:val="000000"/>
              </w:rPr>
            </w:pPr>
            <w:r>
              <w:rPr>
                <w:noProof/>
                <w:color w:val="000000"/>
              </w:rPr>
              <w:drawing>
                <wp:inline distT="0" distB="0" distL="0" distR="0" wp14:anchorId="65B09857" wp14:editId="42D12B7B">
                  <wp:extent cx="477549" cy="477549"/>
                  <wp:effectExtent l="0" t="0" r="0" b="0"/>
                  <wp:docPr id="453078882" name="image3.png" descr="Home with solid fill"/>
                  <wp:cNvGraphicFramePr/>
                  <a:graphic xmlns:a="http://schemas.openxmlformats.org/drawingml/2006/main">
                    <a:graphicData uri="http://schemas.openxmlformats.org/drawingml/2006/picture">
                      <pic:pic xmlns:pic="http://schemas.openxmlformats.org/drawingml/2006/picture">
                        <pic:nvPicPr>
                          <pic:cNvPr id="0" name="image3.png" descr="Home with solid fill"/>
                          <pic:cNvPicPr preferRelativeResize="0"/>
                        </pic:nvPicPr>
                        <pic:blipFill>
                          <a:blip r:embed="rId25"/>
                          <a:srcRect/>
                          <a:stretch>
                            <a:fillRect/>
                          </a:stretch>
                        </pic:blipFill>
                        <pic:spPr>
                          <a:xfrm>
                            <a:off x="0" y="0"/>
                            <a:ext cx="477549" cy="477549"/>
                          </a:xfrm>
                          <a:prstGeom prst="rect">
                            <a:avLst/>
                          </a:prstGeom>
                          <a:ln/>
                        </pic:spPr>
                      </pic:pic>
                    </a:graphicData>
                  </a:graphic>
                </wp:inline>
              </w:drawing>
            </w:r>
          </w:p>
        </w:tc>
        <w:tc>
          <w:tcPr>
            <w:tcW w:w="8051" w:type="dxa"/>
          </w:tcPr>
          <w:p w14:paraId="30EB4D54" w14:textId="77777777" w:rsidR="004C59CB" w:rsidRDefault="004C59CB" w:rsidP="00545251">
            <w:pPr>
              <w:rPr>
                <w:color w:val="000000"/>
              </w:rPr>
            </w:pPr>
            <w:r>
              <w:rPr>
                <w:b/>
                <w:color w:val="000000"/>
              </w:rPr>
              <w:t>Non critical incident staff (NCIS).</w:t>
            </w:r>
            <w:r>
              <w:rPr>
                <w:color w:val="000000"/>
              </w:rPr>
              <w:t xml:space="preserve"> This staff will remain at home during the emergency. They should be available in case they are needed and be prepared to return to work as soon as the emergency is declared over.</w:t>
            </w:r>
            <w:r>
              <w:rPr>
                <w:i w:val="0"/>
                <w:color w:val="000000"/>
              </w:rPr>
              <w:t xml:space="preserve"> They may have a role supporting activities remotely (e.g. administrative or logistical staff), if relevant. </w:t>
            </w:r>
          </w:p>
        </w:tc>
      </w:tr>
    </w:tbl>
    <w:p w14:paraId="32547217" w14:textId="77777777" w:rsidR="004C59CB" w:rsidRDefault="004C59CB" w:rsidP="004C59CB"/>
    <w:p w14:paraId="6CA9B4EB" w14:textId="77777777" w:rsidR="004C59CB" w:rsidRDefault="004C59CB" w:rsidP="004C59CB">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11: Critical Incident Staff Matrix</w:t>
      </w:r>
    </w:p>
    <w:tbl>
      <w:tblPr>
        <w:tblStyle w:val="affffffff0"/>
        <w:tblW w:w="138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9"/>
        <w:gridCol w:w="3471"/>
        <w:gridCol w:w="3470"/>
        <w:gridCol w:w="3471"/>
      </w:tblGrid>
      <w:tr w:rsidR="004C59CB" w14:paraId="54C43816" w14:textId="77777777" w:rsidTr="00545251">
        <w:trPr>
          <w:trHeight w:val="20"/>
        </w:trPr>
        <w:tc>
          <w:tcPr>
            <w:tcW w:w="3469" w:type="dxa"/>
            <w:shd w:val="clear" w:color="auto" w:fill="auto"/>
            <w:tcMar>
              <w:top w:w="100" w:type="dxa"/>
              <w:left w:w="100" w:type="dxa"/>
              <w:bottom w:w="100" w:type="dxa"/>
              <w:right w:w="100" w:type="dxa"/>
            </w:tcMar>
          </w:tcPr>
          <w:p w14:paraId="458E9009" w14:textId="77777777" w:rsidR="004C59CB" w:rsidRDefault="004C59CB" w:rsidP="00545251">
            <w:pPr>
              <w:jc w:val="center"/>
              <w:rPr>
                <w:rFonts w:ascii="Open Sans" w:eastAsia="Open Sans" w:hAnsi="Open Sans" w:cs="Open Sans"/>
                <w:i/>
              </w:rPr>
            </w:pPr>
            <w:r>
              <w:rPr>
                <w:rFonts w:ascii="Open Sans" w:eastAsia="Open Sans" w:hAnsi="Open Sans" w:cs="Open Sans"/>
                <w:b/>
                <w:i/>
              </w:rPr>
              <w:t>Function/Department</w:t>
            </w:r>
          </w:p>
        </w:tc>
        <w:tc>
          <w:tcPr>
            <w:tcW w:w="3471" w:type="dxa"/>
            <w:shd w:val="clear" w:color="auto" w:fill="auto"/>
            <w:tcMar>
              <w:top w:w="100" w:type="dxa"/>
              <w:left w:w="100" w:type="dxa"/>
              <w:bottom w:w="100" w:type="dxa"/>
              <w:right w:w="100" w:type="dxa"/>
            </w:tcMar>
          </w:tcPr>
          <w:p w14:paraId="09387C12" w14:textId="77777777" w:rsidR="004C59CB" w:rsidRDefault="004C59CB" w:rsidP="00545251">
            <w:pPr>
              <w:jc w:val="center"/>
              <w:rPr>
                <w:rFonts w:ascii="Open Sans" w:eastAsia="Open Sans" w:hAnsi="Open Sans" w:cs="Open Sans"/>
                <w:i/>
              </w:rPr>
            </w:pPr>
            <w:r>
              <w:rPr>
                <w:rFonts w:ascii="Open Sans" w:eastAsia="Open Sans" w:hAnsi="Open Sans" w:cs="Open Sans"/>
                <w:b/>
                <w:i/>
              </w:rPr>
              <w:t xml:space="preserve">Critical Incident Staff </w:t>
            </w:r>
            <w:r>
              <w:rPr>
                <w:rFonts w:ascii="Open Sans" w:eastAsia="Open Sans" w:hAnsi="Open Sans" w:cs="Open Sans"/>
                <w:b/>
                <w:i/>
              </w:rPr>
              <w:br/>
              <w:t>(maintain regular work)</w:t>
            </w:r>
          </w:p>
        </w:tc>
        <w:tc>
          <w:tcPr>
            <w:tcW w:w="3470" w:type="dxa"/>
            <w:shd w:val="clear" w:color="auto" w:fill="auto"/>
            <w:tcMar>
              <w:top w:w="100" w:type="dxa"/>
              <w:left w:w="100" w:type="dxa"/>
              <w:bottom w:w="100" w:type="dxa"/>
              <w:right w:w="100" w:type="dxa"/>
            </w:tcMar>
          </w:tcPr>
          <w:p w14:paraId="56FC6700" w14:textId="77777777" w:rsidR="004C59CB" w:rsidRDefault="004C59CB" w:rsidP="00545251">
            <w:pPr>
              <w:jc w:val="center"/>
              <w:rPr>
                <w:rFonts w:ascii="Open Sans" w:eastAsia="Open Sans" w:hAnsi="Open Sans" w:cs="Open Sans"/>
                <w:i/>
              </w:rPr>
            </w:pPr>
            <w:r>
              <w:rPr>
                <w:rFonts w:ascii="Open Sans" w:eastAsia="Open Sans" w:hAnsi="Open Sans" w:cs="Open Sans"/>
                <w:b/>
                <w:i/>
              </w:rPr>
              <w:t>Back-up to Critical Incident Staff (at home as backup, maintain communication)</w:t>
            </w:r>
          </w:p>
        </w:tc>
        <w:tc>
          <w:tcPr>
            <w:tcW w:w="3471" w:type="dxa"/>
            <w:shd w:val="clear" w:color="auto" w:fill="auto"/>
            <w:tcMar>
              <w:top w:w="100" w:type="dxa"/>
              <w:left w:w="100" w:type="dxa"/>
              <w:bottom w:w="100" w:type="dxa"/>
              <w:right w:w="100" w:type="dxa"/>
            </w:tcMar>
          </w:tcPr>
          <w:p w14:paraId="2C084823" w14:textId="77777777" w:rsidR="004C59CB" w:rsidRDefault="004C59CB" w:rsidP="00545251">
            <w:pPr>
              <w:jc w:val="center"/>
              <w:rPr>
                <w:rFonts w:ascii="Open Sans" w:eastAsia="Open Sans" w:hAnsi="Open Sans" w:cs="Open Sans"/>
                <w:b/>
                <w:i/>
              </w:rPr>
            </w:pPr>
            <w:r>
              <w:rPr>
                <w:rFonts w:ascii="Open Sans" w:eastAsia="Open Sans" w:hAnsi="Open Sans" w:cs="Open Sans"/>
                <w:b/>
                <w:i/>
              </w:rPr>
              <w:t>Non-Critical Incident Staff (remain at home)</w:t>
            </w:r>
          </w:p>
        </w:tc>
      </w:tr>
      <w:tr w:rsidR="004C59CB" w14:paraId="0A7154BA" w14:textId="77777777" w:rsidTr="00545251">
        <w:trPr>
          <w:trHeight w:val="20"/>
        </w:trPr>
        <w:tc>
          <w:tcPr>
            <w:tcW w:w="13881" w:type="dxa"/>
            <w:gridSpan w:val="4"/>
            <w:shd w:val="clear" w:color="auto" w:fill="auto"/>
            <w:tcMar>
              <w:top w:w="100" w:type="dxa"/>
              <w:left w:w="100" w:type="dxa"/>
              <w:bottom w:w="100" w:type="dxa"/>
              <w:right w:w="100" w:type="dxa"/>
            </w:tcMar>
          </w:tcPr>
          <w:p w14:paraId="06A887E0" w14:textId="77777777" w:rsidR="004C59CB" w:rsidRDefault="004C59CB" w:rsidP="00545251">
            <w:pPr>
              <w:widowControl w:val="0"/>
              <w:pBdr>
                <w:top w:val="nil"/>
                <w:left w:val="nil"/>
                <w:bottom w:val="nil"/>
                <w:right w:val="nil"/>
                <w:between w:val="nil"/>
              </w:pBdr>
              <w:rPr>
                <w:rFonts w:ascii="Open Sans" w:eastAsia="Open Sans" w:hAnsi="Open Sans" w:cs="Open Sans"/>
                <w:i/>
              </w:rPr>
            </w:pPr>
            <w:r>
              <w:rPr>
                <w:rFonts w:ascii="Open Sans" w:eastAsia="Open Sans" w:hAnsi="Open Sans" w:cs="Open Sans"/>
                <w:i/>
              </w:rPr>
              <w:t xml:space="preserve">Hazard 1 </w:t>
            </w:r>
          </w:p>
        </w:tc>
      </w:tr>
      <w:tr w:rsidR="004C59CB" w14:paraId="4109F6BE" w14:textId="77777777" w:rsidTr="00545251">
        <w:trPr>
          <w:trHeight w:val="20"/>
        </w:trPr>
        <w:tc>
          <w:tcPr>
            <w:tcW w:w="3469" w:type="dxa"/>
            <w:shd w:val="clear" w:color="auto" w:fill="auto"/>
            <w:tcMar>
              <w:top w:w="100" w:type="dxa"/>
              <w:left w:w="100" w:type="dxa"/>
              <w:bottom w:w="100" w:type="dxa"/>
              <w:right w:w="100" w:type="dxa"/>
            </w:tcMar>
          </w:tcPr>
          <w:p w14:paraId="38CC0776"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064713EF"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c>
          <w:tcPr>
            <w:tcW w:w="3470" w:type="dxa"/>
            <w:shd w:val="clear" w:color="auto" w:fill="auto"/>
            <w:tcMar>
              <w:top w:w="100" w:type="dxa"/>
              <w:left w:w="100" w:type="dxa"/>
              <w:bottom w:w="100" w:type="dxa"/>
              <w:right w:w="100" w:type="dxa"/>
            </w:tcMar>
          </w:tcPr>
          <w:p w14:paraId="6FD47809"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450DE4A9"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r>
      <w:tr w:rsidR="004C59CB" w14:paraId="12DAE84B" w14:textId="77777777" w:rsidTr="00545251">
        <w:trPr>
          <w:trHeight w:val="20"/>
        </w:trPr>
        <w:tc>
          <w:tcPr>
            <w:tcW w:w="13881" w:type="dxa"/>
            <w:gridSpan w:val="4"/>
            <w:shd w:val="clear" w:color="auto" w:fill="auto"/>
            <w:tcMar>
              <w:top w:w="100" w:type="dxa"/>
              <w:left w:w="100" w:type="dxa"/>
              <w:bottom w:w="100" w:type="dxa"/>
              <w:right w:w="100" w:type="dxa"/>
            </w:tcMar>
          </w:tcPr>
          <w:p w14:paraId="364BBE93" w14:textId="77777777" w:rsidR="004C59CB" w:rsidRDefault="004C59CB" w:rsidP="00545251">
            <w:pPr>
              <w:widowControl w:val="0"/>
              <w:rPr>
                <w:rFonts w:ascii="Open Sans" w:eastAsia="Open Sans" w:hAnsi="Open Sans" w:cs="Open Sans"/>
                <w:i/>
              </w:rPr>
            </w:pPr>
            <w:r>
              <w:rPr>
                <w:rFonts w:ascii="Open Sans" w:eastAsia="Open Sans" w:hAnsi="Open Sans" w:cs="Open Sans"/>
                <w:i/>
              </w:rPr>
              <w:t>Hazard 2</w:t>
            </w:r>
          </w:p>
        </w:tc>
      </w:tr>
      <w:tr w:rsidR="004C59CB" w14:paraId="61D7A3FB" w14:textId="77777777" w:rsidTr="00545251">
        <w:trPr>
          <w:trHeight w:val="20"/>
        </w:trPr>
        <w:tc>
          <w:tcPr>
            <w:tcW w:w="3469" w:type="dxa"/>
            <w:shd w:val="clear" w:color="auto" w:fill="auto"/>
            <w:tcMar>
              <w:top w:w="100" w:type="dxa"/>
              <w:left w:w="100" w:type="dxa"/>
              <w:bottom w:w="100" w:type="dxa"/>
              <w:right w:w="100" w:type="dxa"/>
            </w:tcMar>
          </w:tcPr>
          <w:p w14:paraId="730E4562"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0588AD07"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c>
          <w:tcPr>
            <w:tcW w:w="3470" w:type="dxa"/>
            <w:shd w:val="clear" w:color="auto" w:fill="auto"/>
            <w:tcMar>
              <w:top w:w="100" w:type="dxa"/>
              <w:left w:w="100" w:type="dxa"/>
              <w:bottom w:w="100" w:type="dxa"/>
              <w:right w:w="100" w:type="dxa"/>
            </w:tcMar>
          </w:tcPr>
          <w:p w14:paraId="676292B9"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c>
          <w:tcPr>
            <w:tcW w:w="3471" w:type="dxa"/>
            <w:shd w:val="clear" w:color="auto" w:fill="auto"/>
            <w:tcMar>
              <w:top w:w="100" w:type="dxa"/>
              <w:left w:w="100" w:type="dxa"/>
              <w:bottom w:w="100" w:type="dxa"/>
              <w:right w:w="100" w:type="dxa"/>
            </w:tcMar>
          </w:tcPr>
          <w:p w14:paraId="4BA3B15A" w14:textId="77777777" w:rsidR="004C59CB" w:rsidRDefault="004C59CB" w:rsidP="00545251">
            <w:pPr>
              <w:widowControl w:val="0"/>
              <w:pBdr>
                <w:top w:val="nil"/>
                <w:left w:val="nil"/>
                <w:bottom w:val="nil"/>
                <w:right w:val="nil"/>
                <w:between w:val="nil"/>
              </w:pBdr>
              <w:rPr>
                <w:rFonts w:ascii="Open Sans" w:eastAsia="Open Sans" w:hAnsi="Open Sans" w:cs="Open Sans"/>
                <w:i/>
              </w:rPr>
            </w:pPr>
          </w:p>
        </w:tc>
      </w:tr>
    </w:tbl>
    <w:p w14:paraId="28BACFAB" w14:textId="77777777" w:rsidR="004C59CB" w:rsidRDefault="004C59CB" w:rsidP="004C59CB">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BA961FC" w14:textId="21BD93C9" w:rsidR="004C59CB" w:rsidRDefault="004C59CB">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C2E8CCC" w14:textId="77777777" w:rsidR="004C59CB" w:rsidRDefault="004C59CB">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11" w14:textId="7B2DEBB2" w:rsidR="004C5C62" w:rsidRDefault="004C59CB">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Annex 5.  Surge Staff &amp; Responsibilities</w:t>
      </w:r>
    </w:p>
    <w:p w14:paraId="00000612"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tbl>
      <w:tblPr>
        <w:tblStyle w:val="affffffff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6180"/>
        <w:gridCol w:w="3630"/>
      </w:tblGrid>
      <w:tr w:rsidR="004C5C62" w14:paraId="19AA466E" w14:textId="77777777">
        <w:tc>
          <w:tcPr>
            <w:tcW w:w="3150" w:type="dxa"/>
            <w:shd w:val="clear" w:color="auto" w:fill="auto"/>
            <w:tcMar>
              <w:top w:w="100" w:type="dxa"/>
              <w:left w:w="100" w:type="dxa"/>
              <w:bottom w:w="100" w:type="dxa"/>
              <w:right w:w="100" w:type="dxa"/>
            </w:tcMar>
          </w:tcPr>
          <w:p w14:paraId="00000613" w14:textId="77777777" w:rsidR="004C5C62" w:rsidRDefault="00384724">
            <w:pPr>
              <w:widowControl w:val="0"/>
              <w:jc w:val="center"/>
              <w:rPr>
                <w:rFonts w:ascii="Open Sans" w:eastAsia="Open Sans" w:hAnsi="Open Sans" w:cs="Open Sans"/>
                <w:b/>
              </w:rPr>
            </w:pPr>
            <w:r>
              <w:rPr>
                <w:rFonts w:ascii="Open Sans" w:eastAsia="Open Sans" w:hAnsi="Open Sans" w:cs="Open Sans"/>
                <w:b/>
              </w:rPr>
              <w:t>Job Title of Surge Staff Needed</w:t>
            </w:r>
          </w:p>
        </w:tc>
        <w:tc>
          <w:tcPr>
            <w:tcW w:w="6180" w:type="dxa"/>
            <w:shd w:val="clear" w:color="auto" w:fill="auto"/>
            <w:tcMar>
              <w:top w:w="100" w:type="dxa"/>
              <w:left w:w="100" w:type="dxa"/>
              <w:bottom w:w="100" w:type="dxa"/>
              <w:right w:w="100" w:type="dxa"/>
            </w:tcMar>
          </w:tcPr>
          <w:p w14:paraId="00000614" w14:textId="77777777" w:rsidR="004C5C62" w:rsidRDefault="00384724">
            <w:pPr>
              <w:widowControl w:val="0"/>
              <w:jc w:val="center"/>
              <w:rPr>
                <w:rFonts w:ascii="Open Sans" w:eastAsia="Open Sans" w:hAnsi="Open Sans" w:cs="Open Sans"/>
              </w:rPr>
            </w:pPr>
            <w:r>
              <w:rPr>
                <w:rFonts w:ascii="Open Sans" w:eastAsia="Open Sans" w:hAnsi="Open Sans" w:cs="Open Sans"/>
                <w:b/>
              </w:rPr>
              <w:t xml:space="preserve">Main Responsibilities of Surge Staff </w:t>
            </w:r>
            <w:r>
              <w:rPr>
                <w:rFonts w:ascii="Open Sans" w:eastAsia="Open Sans" w:hAnsi="Open Sans" w:cs="Open Sans"/>
                <w:b/>
              </w:rPr>
              <w:br/>
            </w:r>
            <w:r>
              <w:rPr>
                <w:rFonts w:ascii="Open Sans" w:eastAsia="Open Sans" w:hAnsi="Open Sans" w:cs="Open Sans"/>
              </w:rPr>
              <w:t xml:space="preserve">(Provide a short &amp; generic job description or list the </w:t>
            </w:r>
          </w:p>
          <w:p w14:paraId="00000615" w14:textId="77777777" w:rsidR="004C5C62" w:rsidRDefault="00384724">
            <w:pPr>
              <w:widowControl w:val="0"/>
              <w:jc w:val="center"/>
              <w:rPr>
                <w:rFonts w:ascii="Open Sans" w:eastAsia="Open Sans" w:hAnsi="Open Sans" w:cs="Open Sans"/>
              </w:rPr>
            </w:pPr>
            <w:r>
              <w:rPr>
                <w:rFonts w:ascii="Open Sans" w:eastAsia="Open Sans" w:hAnsi="Open Sans" w:cs="Open Sans"/>
              </w:rPr>
              <w:t>main responsibilities in bullet points.)</w:t>
            </w:r>
          </w:p>
        </w:tc>
        <w:tc>
          <w:tcPr>
            <w:tcW w:w="3630" w:type="dxa"/>
            <w:shd w:val="clear" w:color="auto" w:fill="auto"/>
            <w:tcMar>
              <w:top w:w="100" w:type="dxa"/>
              <w:left w:w="100" w:type="dxa"/>
              <w:bottom w:w="100" w:type="dxa"/>
              <w:right w:w="100" w:type="dxa"/>
            </w:tcMar>
          </w:tcPr>
          <w:p w14:paraId="00000616" w14:textId="77777777" w:rsidR="004C5C62" w:rsidRDefault="00384724">
            <w:pPr>
              <w:widowControl w:val="0"/>
              <w:jc w:val="center"/>
              <w:rPr>
                <w:rFonts w:ascii="Open Sans" w:eastAsia="Open Sans" w:hAnsi="Open Sans" w:cs="Open Sans"/>
              </w:rPr>
            </w:pPr>
            <w:r>
              <w:rPr>
                <w:rFonts w:ascii="Open Sans" w:eastAsia="Open Sans" w:hAnsi="Open Sans" w:cs="Open Sans"/>
              </w:rPr>
              <w:t xml:space="preserve">(Optional: potential </w:t>
            </w:r>
            <w:r>
              <w:rPr>
                <w:rFonts w:ascii="Open Sans" w:eastAsia="Open Sans" w:hAnsi="Open Sans" w:cs="Open Sans"/>
                <w:b/>
              </w:rPr>
              <w:t>names</w:t>
            </w:r>
            <w:r>
              <w:rPr>
                <w:rFonts w:ascii="Open Sans" w:eastAsia="Open Sans" w:hAnsi="Open Sans" w:cs="Open Sans"/>
              </w:rPr>
              <w:t xml:space="preserve"> of people who could take on this responsibility)</w:t>
            </w:r>
          </w:p>
        </w:tc>
      </w:tr>
      <w:tr w:rsidR="004C5C62" w14:paraId="345CAE12" w14:textId="77777777">
        <w:tc>
          <w:tcPr>
            <w:tcW w:w="3150" w:type="dxa"/>
            <w:shd w:val="clear" w:color="auto" w:fill="auto"/>
            <w:tcMar>
              <w:top w:w="100" w:type="dxa"/>
              <w:left w:w="100" w:type="dxa"/>
              <w:bottom w:w="100" w:type="dxa"/>
              <w:right w:w="100" w:type="dxa"/>
            </w:tcMar>
          </w:tcPr>
          <w:p w14:paraId="00000617" w14:textId="77777777" w:rsidR="004C5C62" w:rsidRDefault="004C5C62">
            <w:pPr>
              <w:widowControl w:val="0"/>
              <w:rPr>
                <w:rFonts w:ascii="Open Sans" w:eastAsia="Open Sans" w:hAnsi="Open Sans" w:cs="Open Sans"/>
              </w:rPr>
            </w:pPr>
          </w:p>
        </w:tc>
        <w:tc>
          <w:tcPr>
            <w:tcW w:w="6180" w:type="dxa"/>
            <w:shd w:val="clear" w:color="auto" w:fill="auto"/>
            <w:tcMar>
              <w:top w:w="100" w:type="dxa"/>
              <w:left w:w="100" w:type="dxa"/>
              <w:bottom w:w="100" w:type="dxa"/>
              <w:right w:w="100" w:type="dxa"/>
            </w:tcMar>
          </w:tcPr>
          <w:p w14:paraId="00000618" w14:textId="77777777" w:rsidR="004C5C62" w:rsidRDefault="004C5C62">
            <w:pPr>
              <w:widowControl w:val="0"/>
              <w:rPr>
                <w:rFonts w:ascii="Open Sans" w:eastAsia="Open Sans" w:hAnsi="Open Sans" w:cs="Open Sans"/>
              </w:rPr>
            </w:pPr>
          </w:p>
        </w:tc>
        <w:tc>
          <w:tcPr>
            <w:tcW w:w="3630" w:type="dxa"/>
            <w:shd w:val="clear" w:color="auto" w:fill="auto"/>
            <w:tcMar>
              <w:top w:w="100" w:type="dxa"/>
              <w:left w:w="100" w:type="dxa"/>
              <w:bottom w:w="100" w:type="dxa"/>
              <w:right w:w="100" w:type="dxa"/>
            </w:tcMar>
          </w:tcPr>
          <w:p w14:paraId="00000619" w14:textId="77777777" w:rsidR="004C5C62" w:rsidRDefault="004C5C62">
            <w:pPr>
              <w:widowControl w:val="0"/>
              <w:rPr>
                <w:rFonts w:ascii="Open Sans" w:eastAsia="Open Sans" w:hAnsi="Open Sans" w:cs="Open Sans"/>
              </w:rPr>
            </w:pPr>
          </w:p>
        </w:tc>
      </w:tr>
      <w:tr w:rsidR="004C5C62" w14:paraId="628EC6A6" w14:textId="77777777">
        <w:tc>
          <w:tcPr>
            <w:tcW w:w="3150" w:type="dxa"/>
            <w:shd w:val="clear" w:color="auto" w:fill="auto"/>
            <w:tcMar>
              <w:top w:w="100" w:type="dxa"/>
              <w:left w:w="100" w:type="dxa"/>
              <w:bottom w:w="100" w:type="dxa"/>
              <w:right w:w="100" w:type="dxa"/>
            </w:tcMar>
          </w:tcPr>
          <w:p w14:paraId="0000061A" w14:textId="77777777" w:rsidR="004C5C62" w:rsidRDefault="004C5C62">
            <w:pPr>
              <w:widowControl w:val="0"/>
              <w:rPr>
                <w:rFonts w:ascii="Open Sans" w:eastAsia="Open Sans" w:hAnsi="Open Sans" w:cs="Open Sans"/>
              </w:rPr>
            </w:pPr>
          </w:p>
        </w:tc>
        <w:tc>
          <w:tcPr>
            <w:tcW w:w="6180" w:type="dxa"/>
            <w:shd w:val="clear" w:color="auto" w:fill="auto"/>
            <w:tcMar>
              <w:top w:w="100" w:type="dxa"/>
              <w:left w:w="100" w:type="dxa"/>
              <w:bottom w:w="100" w:type="dxa"/>
              <w:right w:w="100" w:type="dxa"/>
            </w:tcMar>
          </w:tcPr>
          <w:p w14:paraId="0000061B" w14:textId="77777777" w:rsidR="004C5C62" w:rsidRDefault="004C5C62">
            <w:pPr>
              <w:widowControl w:val="0"/>
              <w:rPr>
                <w:rFonts w:ascii="Open Sans" w:eastAsia="Open Sans" w:hAnsi="Open Sans" w:cs="Open Sans"/>
              </w:rPr>
            </w:pPr>
          </w:p>
        </w:tc>
        <w:tc>
          <w:tcPr>
            <w:tcW w:w="3630" w:type="dxa"/>
            <w:shd w:val="clear" w:color="auto" w:fill="auto"/>
            <w:tcMar>
              <w:top w:w="100" w:type="dxa"/>
              <w:left w:w="100" w:type="dxa"/>
              <w:bottom w:w="100" w:type="dxa"/>
              <w:right w:w="100" w:type="dxa"/>
            </w:tcMar>
          </w:tcPr>
          <w:p w14:paraId="0000061C" w14:textId="77777777" w:rsidR="004C5C62" w:rsidRDefault="004C5C62">
            <w:pPr>
              <w:widowControl w:val="0"/>
              <w:rPr>
                <w:rFonts w:ascii="Open Sans" w:eastAsia="Open Sans" w:hAnsi="Open Sans" w:cs="Open Sans"/>
              </w:rPr>
            </w:pPr>
          </w:p>
        </w:tc>
      </w:tr>
      <w:tr w:rsidR="004C5C62" w14:paraId="1A67AD8B" w14:textId="77777777">
        <w:tc>
          <w:tcPr>
            <w:tcW w:w="3150" w:type="dxa"/>
            <w:shd w:val="clear" w:color="auto" w:fill="auto"/>
            <w:tcMar>
              <w:top w:w="100" w:type="dxa"/>
              <w:left w:w="100" w:type="dxa"/>
              <w:bottom w:w="100" w:type="dxa"/>
              <w:right w:w="100" w:type="dxa"/>
            </w:tcMar>
          </w:tcPr>
          <w:p w14:paraId="0000061D" w14:textId="77777777" w:rsidR="004C5C62" w:rsidRDefault="004C5C62">
            <w:pPr>
              <w:widowControl w:val="0"/>
              <w:rPr>
                <w:rFonts w:ascii="Open Sans" w:eastAsia="Open Sans" w:hAnsi="Open Sans" w:cs="Open Sans"/>
              </w:rPr>
            </w:pPr>
          </w:p>
        </w:tc>
        <w:tc>
          <w:tcPr>
            <w:tcW w:w="6180" w:type="dxa"/>
            <w:shd w:val="clear" w:color="auto" w:fill="auto"/>
            <w:tcMar>
              <w:top w:w="100" w:type="dxa"/>
              <w:left w:w="100" w:type="dxa"/>
              <w:bottom w:w="100" w:type="dxa"/>
              <w:right w:w="100" w:type="dxa"/>
            </w:tcMar>
          </w:tcPr>
          <w:p w14:paraId="0000061E" w14:textId="77777777" w:rsidR="004C5C62" w:rsidRDefault="004C5C62">
            <w:pPr>
              <w:widowControl w:val="0"/>
              <w:rPr>
                <w:rFonts w:ascii="Open Sans" w:eastAsia="Open Sans" w:hAnsi="Open Sans" w:cs="Open Sans"/>
              </w:rPr>
            </w:pPr>
          </w:p>
        </w:tc>
        <w:tc>
          <w:tcPr>
            <w:tcW w:w="3630" w:type="dxa"/>
            <w:shd w:val="clear" w:color="auto" w:fill="auto"/>
            <w:tcMar>
              <w:top w:w="100" w:type="dxa"/>
              <w:left w:w="100" w:type="dxa"/>
              <w:bottom w:w="100" w:type="dxa"/>
              <w:right w:w="100" w:type="dxa"/>
            </w:tcMar>
          </w:tcPr>
          <w:p w14:paraId="0000061F" w14:textId="77777777" w:rsidR="004C5C62" w:rsidRDefault="004C5C62">
            <w:pPr>
              <w:widowControl w:val="0"/>
              <w:rPr>
                <w:rFonts w:ascii="Open Sans" w:eastAsia="Open Sans" w:hAnsi="Open Sans" w:cs="Open Sans"/>
              </w:rPr>
            </w:pPr>
          </w:p>
        </w:tc>
      </w:tr>
    </w:tbl>
    <w:p w14:paraId="00000620" w14:textId="77777777" w:rsidR="004C5C62" w:rsidRDefault="004C5C62"/>
    <w:p w14:paraId="00000621" w14:textId="77777777" w:rsidR="004C5C62" w:rsidRDefault="004C5C62"/>
    <w:p w14:paraId="00000622" w14:textId="025BA5EE"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27" w:name="_heading=h.3o7alnk" w:colFirst="0" w:colLast="0"/>
      <w:bookmarkEnd w:id="27"/>
      <w:r>
        <w:rPr>
          <w:rFonts w:ascii="Montserrat" w:eastAsia="Montserrat" w:hAnsi="Montserrat" w:cs="Montserrat"/>
          <w:b/>
          <w:i w:val="0"/>
          <w:color w:val="EF3741"/>
          <w:sz w:val="34"/>
          <w:szCs w:val="34"/>
        </w:rPr>
        <w:t xml:space="preserve">Annex </w:t>
      </w:r>
      <w:r w:rsidR="006D0AC4">
        <w:rPr>
          <w:rFonts w:ascii="Montserrat" w:eastAsia="Montserrat" w:hAnsi="Montserrat" w:cs="Montserrat"/>
          <w:b/>
          <w:i w:val="0"/>
          <w:color w:val="EF3741"/>
          <w:sz w:val="34"/>
          <w:szCs w:val="34"/>
        </w:rPr>
        <w:t>6</w:t>
      </w:r>
      <w:r>
        <w:rPr>
          <w:rFonts w:ascii="Montserrat" w:eastAsia="Montserrat" w:hAnsi="Montserrat" w:cs="Montserrat"/>
          <w:b/>
          <w:i w:val="0"/>
          <w:color w:val="EF3741"/>
          <w:sz w:val="34"/>
          <w:szCs w:val="34"/>
        </w:rPr>
        <w:t>: Stakeholders: roles and contact details</w:t>
      </w:r>
    </w:p>
    <w:p w14:paraId="00000623"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tbl>
      <w:tblPr>
        <w:tblStyle w:val="affffffff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C5C62" w14:paraId="16795BCE" w14:textId="77777777">
        <w:tc>
          <w:tcPr>
            <w:tcW w:w="3240" w:type="dxa"/>
            <w:shd w:val="clear" w:color="auto" w:fill="auto"/>
            <w:tcMar>
              <w:top w:w="100" w:type="dxa"/>
              <w:left w:w="100" w:type="dxa"/>
              <w:bottom w:w="100" w:type="dxa"/>
              <w:right w:w="100" w:type="dxa"/>
            </w:tcMar>
          </w:tcPr>
          <w:p w14:paraId="00000624" w14:textId="77777777" w:rsidR="004C5C62" w:rsidRDefault="00384724">
            <w:pPr>
              <w:widowControl w:val="0"/>
              <w:jc w:val="center"/>
              <w:rPr>
                <w:rFonts w:ascii="Open Sans" w:eastAsia="Open Sans" w:hAnsi="Open Sans" w:cs="Open Sans"/>
                <w:b/>
              </w:rPr>
            </w:pPr>
            <w:r>
              <w:rPr>
                <w:rFonts w:ascii="Open Sans" w:eastAsia="Open Sans" w:hAnsi="Open Sans" w:cs="Open Sans"/>
                <w:b/>
              </w:rPr>
              <w:t>Name of Stakeholder/Collaborating facility</w:t>
            </w:r>
          </w:p>
        </w:tc>
        <w:tc>
          <w:tcPr>
            <w:tcW w:w="3240" w:type="dxa"/>
            <w:shd w:val="clear" w:color="auto" w:fill="auto"/>
            <w:tcMar>
              <w:top w:w="100" w:type="dxa"/>
              <w:left w:w="100" w:type="dxa"/>
              <w:bottom w:w="100" w:type="dxa"/>
              <w:right w:w="100" w:type="dxa"/>
            </w:tcMar>
          </w:tcPr>
          <w:p w14:paraId="00000625" w14:textId="77777777" w:rsidR="004C5C62" w:rsidRDefault="00384724">
            <w:pPr>
              <w:widowControl w:val="0"/>
              <w:jc w:val="center"/>
              <w:rPr>
                <w:rFonts w:ascii="Open Sans" w:eastAsia="Open Sans" w:hAnsi="Open Sans" w:cs="Open Sans"/>
                <w:b/>
              </w:rPr>
            </w:pPr>
            <w:r>
              <w:rPr>
                <w:rFonts w:ascii="Open Sans" w:eastAsia="Open Sans" w:hAnsi="Open Sans" w:cs="Open Sans"/>
                <w:b/>
              </w:rPr>
              <w:t>Role of the stakeholder</w:t>
            </w:r>
          </w:p>
        </w:tc>
        <w:tc>
          <w:tcPr>
            <w:tcW w:w="3240" w:type="dxa"/>
            <w:shd w:val="clear" w:color="auto" w:fill="auto"/>
            <w:tcMar>
              <w:top w:w="100" w:type="dxa"/>
              <w:left w:w="100" w:type="dxa"/>
              <w:bottom w:w="100" w:type="dxa"/>
              <w:right w:w="100" w:type="dxa"/>
            </w:tcMar>
          </w:tcPr>
          <w:p w14:paraId="00000626" w14:textId="77777777" w:rsidR="004C5C62" w:rsidRDefault="00384724">
            <w:pPr>
              <w:widowControl w:val="0"/>
              <w:jc w:val="center"/>
              <w:rPr>
                <w:rFonts w:ascii="Open Sans" w:eastAsia="Open Sans" w:hAnsi="Open Sans" w:cs="Open Sans"/>
                <w:b/>
              </w:rPr>
            </w:pPr>
            <w:r>
              <w:rPr>
                <w:rFonts w:ascii="Open Sans" w:eastAsia="Open Sans" w:hAnsi="Open Sans" w:cs="Open Sans"/>
                <w:b/>
              </w:rPr>
              <w:t>Designated Contact Person</w:t>
            </w:r>
          </w:p>
        </w:tc>
        <w:tc>
          <w:tcPr>
            <w:tcW w:w="3240" w:type="dxa"/>
            <w:shd w:val="clear" w:color="auto" w:fill="auto"/>
            <w:tcMar>
              <w:top w:w="100" w:type="dxa"/>
              <w:left w:w="100" w:type="dxa"/>
              <w:bottom w:w="100" w:type="dxa"/>
              <w:right w:w="100" w:type="dxa"/>
            </w:tcMar>
          </w:tcPr>
          <w:p w14:paraId="00000627" w14:textId="77777777" w:rsidR="004C5C62" w:rsidRDefault="00384724">
            <w:pPr>
              <w:widowControl w:val="0"/>
              <w:jc w:val="center"/>
              <w:rPr>
                <w:rFonts w:ascii="Open Sans" w:eastAsia="Open Sans" w:hAnsi="Open Sans" w:cs="Open Sans"/>
                <w:b/>
              </w:rPr>
            </w:pPr>
            <w:r>
              <w:rPr>
                <w:rFonts w:ascii="Open Sans" w:eastAsia="Open Sans" w:hAnsi="Open Sans" w:cs="Open Sans"/>
                <w:b/>
              </w:rPr>
              <w:t xml:space="preserve">Contact Details </w:t>
            </w:r>
          </w:p>
        </w:tc>
      </w:tr>
      <w:tr w:rsidR="004C5C62" w14:paraId="48C3AB0D" w14:textId="77777777">
        <w:tc>
          <w:tcPr>
            <w:tcW w:w="3240" w:type="dxa"/>
            <w:shd w:val="clear" w:color="auto" w:fill="auto"/>
            <w:tcMar>
              <w:top w:w="100" w:type="dxa"/>
              <w:left w:w="100" w:type="dxa"/>
              <w:bottom w:w="100" w:type="dxa"/>
              <w:right w:w="100" w:type="dxa"/>
            </w:tcMar>
          </w:tcPr>
          <w:p w14:paraId="00000628"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9"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A"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B" w14:textId="77777777" w:rsidR="004C5C62" w:rsidRDefault="004C5C62">
            <w:pPr>
              <w:widowControl w:val="0"/>
              <w:rPr>
                <w:rFonts w:ascii="Open Sans" w:eastAsia="Open Sans" w:hAnsi="Open Sans" w:cs="Open Sans"/>
              </w:rPr>
            </w:pPr>
          </w:p>
        </w:tc>
      </w:tr>
      <w:tr w:rsidR="004C5C62" w14:paraId="1585FAED" w14:textId="77777777">
        <w:tc>
          <w:tcPr>
            <w:tcW w:w="3240" w:type="dxa"/>
            <w:shd w:val="clear" w:color="auto" w:fill="auto"/>
            <w:tcMar>
              <w:top w:w="100" w:type="dxa"/>
              <w:left w:w="100" w:type="dxa"/>
              <w:bottom w:w="100" w:type="dxa"/>
              <w:right w:w="100" w:type="dxa"/>
            </w:tcMar>
          </w:tcPr>
          <w:p w14:paraId="0000062C"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D"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E"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2F" w14:textId="77777777" w:rsidR="004C5C62" w:rsidRDefault="004C5C62">
            <w:pPr>
              <w:widowControl w:val="0"/>
              <w:rPr>
                <w:rFonts w:ascii="Open Sans" w:eastAsia="Open Sans" w:hAnsi="Open Sans" w:cs="Open Sans"/>
              </w:rPr>
            </w:pPr>
          </w:p>
        </w:tc>
      </w:tr>
      <w:tr w:rsidR="004C5C62" w14:paraId="4FF80A79" w14:textId="77777777">
        <w:tc>
          <w:tcPr>
            <w:tcW w:w="3240" w:type="dxa"/>
            <w:shd w:val="clear" w:color="auto" w:fill="auto"/>
            <w:tcMar>
              <w:top w:w="100" w:type="dxa"/>
              <w:left w:w="100" w:type="dxa"/>
              <w:bottom w:w="100" w:type="dxa"/>
              <w:right w:w="100" w:type="dxa"/>
            </w:tcMar>
          </w:tcPr>
          <w:p w14:paraId="00000630"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31"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32"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33" w14:textId="77777777" w:rsidR="004C5C62" w:rsidRDefault="004C5C62">
            <w:pPr>
              <w:widowControl w:val="0"/>
              <w:rPr>
                <w:rFonts w:ascii="Open Sans" w:eastAsia="Open Sans" w:hAnsi="Open Sans" w:cs="Open Sans"/>
              </w:rPr>
            </w:pPr>
          </w:p>
        </w:tc>
      </w:tr>
    </w:tbl>
    <w:p w14:paraId="00000634"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bookmarkStart w:id="28" w:name="_heading=h.23ckvvd" w:colFirst="0" w:colLast="0"/>
      <w:bookmarkEnd w:id="28"/>
    </w:p>
    <w:p w14:paraId="00000635"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6"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7"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000063A" w14:textId="484A73DE" w:rsidR="004C5C62" w:rsidRDefault="00384724" w:rsidP="006D0AC4">
      <w:pPr>
        <w:widowControl w:val="0"/>
        <w:pBdr>
          <w:top w:val="nil"/>
          <w:left w:val="nil"/>
          <w:bottom w:val="nil"/>
          <w:right w:val="nil"/>
          <w:between w:val="nil"/>
        </w:pBdr>
        <w:spacing w:before="20" w:line="240" w:lineRule="auto"/>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 xml:space="preserve">Annex </w:t>
      </w:r>
      <w:r w:rsidR="006D0AC4">
        <w:rPr>
          <w:rFonts w:ascii="Montserrat" w:eastAsia="Montserrat" w:hAnsi="Montserrat" w:cs="Montserrat"/>
          <w:b/>
          <w:i w:val="0"/>
          <w:color w:val="EF3741"/>
          <w:sz w:val="34"/>
          <w:szCs w:val="34"/>
        </w:rPr>
        <w:t>7</w:t>
      </w:r>
      <w:r>
        <w:rPr>
          <w:rFonts w:ascii="Montserrat" w:eastAsia="Montserrat" w:hAnsi="Montserrat" w:cs="Montserrat"/>
          <w:b/>
          <w:i w:val="0"/>
          <w:color w:val="EF3741"/>
          <w:sz w:val="34"/>
          <w:szCs w:val="34"/>
        </w:rPr>
        <w:t>: Potential funding sources</w:t>
      </w:r>
    </w:p>
    <w:p w14:paraId="0000063B" w14:textId="77777777" w:rsidR="004C5C62" w:rsidRDefault="004C5C62">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tbl>
      <w:tblPr>
        <w:tblStyle w:val="affffffff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C5C62" w14:paraId="79B69C85" w14:textId="77777777">
        <w:tc>
          <w:tcPr>
            <w:tcW w:w="3240" w:type="dxa"/>
            <w:shd w:val="clear" w:color="auto" w:fill="auto"/>
            <w:tcMar>
              <w:top w:w="100" w:type="dxa"/>
              <w:left w:w="100" w:type="dxa"/>
              <w:bottom w:w="100" w:type="dxa"/>
              <w:right w:w="100" w:type="dxa"/>
            </w:tcMar>
          </w:tcPr>
          <w:p w14:paraId="0000063C" w14:textId="77777777" w:rsidR="004C5C62" w:rsidRDefault="00384724">
            <w:pPr>
              <w:widowControl w:val="0"/>
              <w:jc w:val="center"/>
              <w:rPr>
                <w:rFonts w:ascii="Open Sans" w:eastAsia="Open Sans" w:hAnsi="Open Sans" w:cs="Open Sans"/>
                <w:b/>
              </w:rPr>
            </w:pPr>
            <w:r>
              <w:rPr>
                <w:rFonts w:ascii="Open Sans" w:eastAsia="Open Sans" w:hAnsi="Open Sans" w:cs="Open Sans"/>
                <w:b/>
              </w:rPr>
              <w:t xml:space="preserve">Name of Funding Source </w:t>
            </w:r>
          </w:p>
        </w:tc>
        <w:tc>
          <w:tcPr>
            <w:tcW w:w="3240" w:type="dxa"/>
            <w:shd w:val="clear" w:color="auto" w:fill="auto"/>
            <w:tcMar>
              <w:top w:w="100" w:type="dxa"/>
              <w:left w:w="100" w:type="dxa"/>
              <w:bottom w:w="100" w:type="dxa"/>
              <w:right w:w="100" w:type="dxa"/>
            </w:tcMar>
          </w:tcPr>
          <w:p w14:paraId="0000063D" w14:textId="77777777" w:rsidR="004C5C62" w:rsidRDefault="00384724">
            <w:pPr>
              <w:widowControl w:val="0"/>
              <w:jc w:val="center"/>
              <w:rPr>
                <w:rFonts w:ascii="Open Sans" w:eastAsia="Open Sans" w:hAnsi="Open Sans" w:cs="Open Sans"/>
                <w:b/>
              </w:rPr>
            </w:pPr>
            <w:r>
              <w:rPr>
                <w:rFonts w:ascii="Open Sans" w:eastAsia="Open Sans" w:hAnsi="Open Sans" w:cs="Open Sans"/>
                <w:b/>
              </w:rPr>
              <w:t xml:space="preserve">Activities this </w:t>
            </w:r>
            <w:r>
              <w:rPr>
                <w:rFonts w:ascii="Open Sans" w:eastAsia="Open Sans" w:hAnsi="Open Sans" w:cs="Open Sans"/>
                <w:b/>
              </w:rPr>
              <w:t>organisation can support with during emergency</w:t>
            </w:r>
          </w:p>
        </w:tc>
        <w:tc>
          <w:tcPr>
            <w:tcW w:w="3240" w:type="dxa"/>
            <w:shd w:val="clear" w:color="auto" w:fill="auto"/>
            <w:tcMar>
              <w:top w:w="100" w:type="dxa"/>
              <w:left w:w="100" w:type="dxa"/>
              <w:bottom w:w="100" w:type="dxa"/>
              <w:right w:w="100" w:type="dxa"/>
            </w:tcMar>
          </w:tcPr>
          <w:p w14:paraId="0000063E" w14:textId="77777777" w:rsidR="004C5C62" w:rsidRDefault="00384724">
            <w:pPr>
              <w:widowControl w:val="0"/>
              <w:jc w:val="center"/>
              <w:rPr>
                <w:rFonts w:ascii="Open Sans" w:eastAsia="Open Sans" w:hAnsi="Open Sans" w:cs="Open Sans"/>
                <w:b/>
              </w:rPr>
            </w:pPr>
            <w:r>
              <w:rPr>
                <w:rFonts w:ascii="Open Sans" w:eastAsia="Open Sans" w:hAnsi="Open Sans" w:cs="Open Sans"/>
                <w:b/>
              </w:rPr>
              <w:t>Contact details</w:t>
            </w:r>
          </w:p>
        </w:tc>
        <w:tc>
          <w:tcPr>
            <w:tcW w:w="3240" w:type="dxa"/>
            <w:shd w:val="clear" w:color="auto" w:fill="auto"/>
            <w:tcMar>
              <w:top w:w="100" w:type="dxa"/>
              <w:left w:w="100" w:type="dxa"/>
              <w:bottom w:w="100" w:type="dxa"/>
              <w:right w:w="100" w:type="dxa"/>
            </w:tcMar>
          </w:tcPr>
          <w:p w14:paraId="0000063F" w14:textId="77777777" w:rsidR="004C5C62" w:rsidRDefault="00384724">
            <w:pPr>
              <w:widowControl w:val="0"/>
              <w:jc w:val="center"/>
              <w:rPr>
                <w:rFonts w:ascii="Open Sans" w:eastAsia="Open Sans" w:hAnsi="Open Sans" w:cs="Open Sans"/>
                <w:b/>
              </w:rPr>
            </w:pPr>
            <w:r>
              <w:rPr>
                <w:rFonts w:ascii="Open Sans" w:eastAsia="Open Sans" w:hAnsi="Open Sans" w:cs="Open Sans"/>
                <w:b/>
              </w:rPr>
              <w:t xml:space="preserve">Template for proposal </w:t>
            </w:r>
          </w:p>
          <w:p w14:paraId="00000640" w14:textId="77777777" w:rsidR="004C5C62" w:rsidRDefault="00384724">
            <w:pPr>
              <w:widowControl w:val="0"/>
              <w:jc w:val="center"/>
              <w:rPr>
                <w:rFonts w:ascii="Open Sans" w:eastAsia="Open Sans" w:hAnsi="Open Sans" w:cs="Open Sans"/>
              </w:rPr>
            </w:pPr>
            <w:r>
              <w:rPr>
                <w:rFonts w:ascii="Open Sans" w:eastAsia="Open Sans" w:hAnsi="Open Sans" w:cs="Open Sans"/>
              </w:rPr>
              <w:t>(provide a link, name of the document, person to reach out to)</w:t>
            </w:r>
          </w:p>
        </w:tc>
      </w:tr>
      <w:tr w:rsidR="004C5C62" w14:paraId="6D9F8EFA" w14:textId="77777777">
        <w:tc>
          <w:tcPr>
            <w:tcW w:w="3240" w:type="dxa"/>
            <w:shd w:val="clear" w:color="auto" w:fill="auto"/>
            <w:tcMar>
              <w:top w:w="100" w:type="dxa"/>
              <w:left w:w="100" w:type="dxa"/>
              <w:bottom w:w="100" w:type="dxa"/>
              <w:right w:w="100" w:type="dxa"/>
            </w:tcMar>
          </w:tcPr>
          <w:p w14:paraId="00000641"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2"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3"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4" w14:textId="77777777" w:rsidR="004C5C62" w:rsidRDefault="004C5C62">
            <w:pPr>
              <w:widowControl w:val="0"/>
              <w:rPr>
                <w:rFonts w:ascii="Open Sans" w:eastAsia="Open Sans" w:hAnsi="Open Sans" w:cs="Open Sans"/>
              </w:rPr>
            </w:pPr>
          </w:p>
        </w:tc>
      </w:tr>
      <w:tr w:rsidR="004C5C62" w14:paraId="1D3D05FB" w14:textId="77777777">
        <w:tc>
          <w:tcPr>
            <w:tcW w:w="3240" w:type="dxa"/>
            <w:shd w:val="clear" w:color="auto" w:fill="auto"/>
            <w:tcMar>
              <w:top w:w="100" w:type="dxa"/>
              <w:left w:w="100" w:type="dxa"/>
              <w:bottom w:w="100" w:type="dxa"/>
              <w:right w:w="100" w:type="dxa"/>
            </w:tcMar>
          </w:tcPr>
          <w:p w14:paraId="00000645"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6"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7"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8" w14:textId="77777777" w:rsidR="004C5C62" w:rsidRDefault="004C5C62">
            <w:pPr>
              <w:widowControl w:val="0"/>
              <w:rPr>
                <w:rFonts w:ascii="Open Sans" w:eastAsia="Open Sans" w:hAnsi="Open Sans" w:cs="Open Sans"/>
              </w:rPr>
            </w:pPr>
          </w:p>
        </w:tc>
      </w:tr>
      <w:tr w:rsidR="004C5C62" w14:paraId="491B3D15" w14:textId="77777777">
        <w:tc>
          <w:tcPr>
            <w:tcW w:w="3240" w:type="dxa"/>
            <w:shd w:val="clear" w:color="auto" w:fill="auto"/>
            <w:tcMar>
              <w:top w:w="100" w:type="dxa"/>
              <w:left w:w="100" w:type="dxa"/>
              <w:bottom w:w="100" w:type="dxa"/>
              <w:right w:w="100" w:type="dxa"/>
            </w:tcMar>
          </w:tcPr>
          <w:p w14:paraId="00000649"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A"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B" w14:textId="77777777" w:rsidR="004C5C62" w:rsidRDefault="004C5C62">
            <w:pPr>
              <w:widowControl w:val="0"/>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4C" w14:textId="77777777" w:rsidR="004C5C62" w:rsidRDefault="004C5C62">
            <w:pPr>
              <w:widowControl w:val="0"/>
              <w:rPr>
                <w:rFonts w:ascii="Open Sans" w:eastAsia="Open Sans" w:hAnsi="Open Sans" w:cs="Open Sans"/>
              </w:rPr>
            </w:pPr>
          </w:p>
        </w:tc>
      </w:tr>
    </w:tbl>
    <w:p w14:paraId="0000064D"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2ABDE786" w14:textId="5267D446" w:rsidR="006D0AC4" w:rsidRDefault="006D0AC4" w:rsidP="006D0AC4">
      <w:pPr>
        <w:pStyle w:val="Subheadlinered"/>
        <w:rPr>
          <w:rFonts w:eastAsia="Montserrat" w:hAnsi="Montserrat" w:cs="Montserrat"/>
          <w:szCs w:val="34"/>
        </w:rPr>
      </w:pPr>
      <w:r>
        <w:rPr>
          <w:rFonts w:eastAsia="Montserrat" w:hAnsi="Montserrat" w:cs="Montserrat"/>
          <w:szCs w:val="34"/>
        </w:rPr>
        <w:t xml:space="preserve">Annex 8. </w:t>
      </w:r>
      <w:r>
        <w:t>Hazards &amp; Triggers to activate plan (including colour-coding for operational scaling</w:t>
      </w:r>
    </w:p>
    <w:p w14:paraId="38778208" w14:textId="7C74DFE2" w:rsidR="006D0AC4" w:rsidRDefault="006D0AC4" w:rsidP="006D0AC4">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666666"/>
        </w:rPr>
      </w:pPr>
      <w:r>
        <w:rPr>
          <w:rFonts w:ascii="Open Sans Light" w:eastAsia="Open Sans Light" w:hAnsi="Open Sans Light" w:cs="Open Sans Light"/>
          <w:i w:val="0"/>
          <w:color w:val="000000"/>
        </w:rPr>
        <w:t>Table 16B: Hazards &amp; Triggers to activate plan (including colour-coding for operational scaling</w:t>
      </w:r>
    </w:p>
    <w:tbl>
      <w:tblPr>
        <w:tblStyle w:val="a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6D0AC4" w14:paraId="2526EC1C" w14:textId="77777777" w:rsidTr="00545251">
        <w:trPr>
          <w:trHeight w:val="380"/>
        </w:trPr>
        <w:tc>
          <w:tcPr>
            <w:tcW w:w="2592" w:type="dxa"/>
            <w:shd w:val="clear" w:color="auto" w:fill="auto"/>
            <w:tcMar>
              <w:top w:w="100" w:type="dxa"/>
              <w:left w:w="100" w:type="dxa"/>
              <w:bottom w:w="100" w:type="dxa"/>
              <w:right w:w="100" w:type="dxa"/>
            </w:tcMar>
          </w:tcPr>
          <w:p w14:paraId="5BC44D6A" w14:textId="77777777" w:rsidR="006D0AC4" w:rsidRDefault="006D0AC4" w:rsidP="00545251">
            <w:pPr>
              <w:widowControl w:val="0"/>
              <w:jc w:val="center"/>
              <w:rPr>
                <w:rFonts w:ascii="Open Sans" w:eastAsia="Open Sans" w:hAnsi="Open Sans" w:cs="Open Sans"/>
                <w:b/>
                <w:sz w:val="18"/>
                <w:szCs w:val="18"/>
              </w:rPr>
            </w:pPr>
            <w:r>
              <w:rPr>
                <w:rFonts w:ascii="Open Sans" w:eastAsia="Open Sans" w:hAnsi="Open Sans" w:cs="Open Sans"/>
                <w:b/>
                <w:sz w:val="18"/>
                <w:szCs w:val="18"/>
              </w:rPr>
              <w:t>Hazard</w:t>
            </w:r>
          </w:p>
        </w:tc>
        <w:tc>
          <w:tcPr>
            <w:tcW w:w="10368" w:type="dxa"/>
            <w:gridSpan w:val="4"/>
            <w:shd w:val="clear" w:color="auto" w:fill="auto"/>
            <w:tcMar>
              <w:top w:w="100" w:type="dxa"/>
              <w:left w:w="100" w:type="dxa"/>
              <w:bottom w:w="100" w:type="dxa"/>
              <w:right w:w="100" w:type="dxa"/>
            </w:tcMar>
          </w:tcPr>
          <w:p w14:paraId="14DAB38D" w14:textId="77777777" w:rsidR="006D0AC4" w:rsidRDefault="006D0AC4" w:rsidP="00545251">
            <w:pPr>
              <w:widowControl w:val="0"/>
              <w:jc w:val="center"/>
              <w:rPr>
                <w:rFonts w:ascii="Open Sans" w:eastAsia="Open Sans" w:hAnsi="Open Sans" w:cs="Open Sans"/>
                <w:b/>
                <w:sz w:val="18"/>
                <w:szCs w:val="18"/>
              </w:rPr>
            </w:pPr>
            <w:r>
              <w:rPr>
                <w:rFonts w:ascii="Open Sans" w:eastAsia="Open Sans" w:hAnsi="Open Sans" w:cs="Open Sans"/>
                <w:b/>
                <w:sz w:val="18"/>
                <w:szCs w:val="18"/>
              </w:rPr>
              <w:t>All potential triggers</w:t>
            </w:r>
          </w:p>
        </w:tc>
      </w:tr>
      <w:tr w:rsidR="006D0AC4" w14:paraId="6025B871" w14:textId="77777777" w:rsidTr="00545251">
        <w:tc>
          <w:tcPr>
            <w:tcW w:w="2592" w:type="dxa"/>
            <w:shd w:val="clear" w:color="auto" w:fill="auto"/>
            <w:tcMar>
              <w:top w:w="100" w:type="dxa"/>
              <w:left w:w="100" w:type="dxa"/>
              <w:bottom w:w="100" w:type="dxa"/>
              <w:right w:w="100" w:type="dxa"/>
            </w:tcMar>
          </w:tcPr>
          <w:p w14:paraId="613CB760" w14:textId="77777777" w:rsidR="006D0AC4" w:rsidRDefault="006D0AC4" w:rsidP="00545251">
            <w:pPr>
              <w:widowControl w:val="0"/>
              <w:rPr>
                <w:rFonts w:ascii="Open Sans" w:eastAsia="Open Sans" w:hAnsi="Open Sans" w:cs="Open Sans"/>
                <w:color w:val="666666"/>
              </w:rPr>
            </w:pPr>
          </w:p>
        </w:tc>
        <w:tc>
          <w:tcPr>
            <w:tcW w:w="2592" w:type="dxa"/>
            <w:shd w:val="clear" w:color="auto" w:fill="B6D7A8"/>
            <w:tcMar>
              <w:top w:w="100" w:type="dxa"/>
              <w:left w:w="100" w:type="dxa"/>
              <w:bottom w:w="100" w:type="dxa"/>
              <w:right w:w="100" w:type="dxa"/>
            </w:tcMar>
          </w:tcPr>
          <w:p w14:paraId="7153C978" w14:textId="77777777" w:rsidR="006D0AC4" w:rsidRDefault="006D0AC4" w:rsidP="00545251">
            <w:pPr>
              <w:rPr>
                <w:rFonts w:ascii="Open Sans" w:eastAsia="Open Sans" w:hAnsi="Open Sans" w:cs="Open Sans"/>
                <w:color w:val="666666"/>
                <w:sz w:val="16"/>
                <w:szCs w:val="16"/>
              </w:rPr>
            </w:pPr>
            <w:r>
              <w:rPr>
                <w:rFonts w:ascii="Open Sans" w:eastAsia="Open Sans" w:hAnsi="Open Sans" w:cs="Open Sans"/>
                <w:sz w:val="16"/>
                <w:szCs w:val="16"/>
              </w:rPr>
              <w:t>Green = Normal situation (state the baseline or leave blank)</w:t>
            </w:r>
          </w:p>
        </w:tc>
        <w:tc>
          <w:tcPr>
            <w:tcW w:w="2592" w:type="dxa"/>
            <w:shd w:val="clear" w:color="auto" w:fill="FFE599"/>
            <w:tcMar>
              <w:top w:w="100" w:type="dxa"/>
              <w:left w:w="100" w:type="dxa"/>
              <w:bottom w:w="100" w:type="dxa"/>
              <w:right w:w="100" w:type="dxa"/>
            </w:tcMar>
          </w:tcPr>
          <w:p w14:paraId="3664FA81" w14:textId="77777777" w:rsidR="006D0AC4" w:rsidRDefault="006D0AC4" w:rsidP="00545251">
            <w:pPr>
              <w:rPr>
                <w:rFonts w:ascii="Open Sans" w:eastAsia="Open Sans" w:hAnsi="Open Sans" w:cs="Open Sans"/>
                <w:color w:val="666666"/>
                <w:sz w:val="16"/>
                <w:szCs w:val="16"/>
              </w:rPr>
            </w:pPr>
            <w:r>
              <w:rPr>
                <w:rFonts w:ascii="Open Sans" w:eastAsia="Open Sans" w:hAnsi="Open Sans" w:cs="Open Sans"/>
                <w:sz w:val="16"/>
                <w:szCs w:val="16"/>
              </w:rPr>
              <w:t>Yellow = Emergency situation</w:t>
            </w:r>
          </w:p>
        </w:tc>
        <w:tc>
          <w:tcPr>
            <w:tcW w:w="2592" w:type="dxa"/>
            <w:shd w:val="clear" w:color="auto" w:fill="F9CB9C"/>
            <w:tcMar>
              <w:top w:w="100" w:type="dxa"/>
              <w:left w:w="100" w:type="dxa"/>
              <w:bottom w:w="100" w:type="dxa"/>
              <w:right w:w="100" w:type="dxa"/>
            </w:tcMar>
          </w:tcPr>
          <w:p w14:paraId="5AEAEEB8" w14:textId="77777777" w:rsidR="006D0AC4" w:rsidRDefault="006D0AC4" w:rsidP="00545251">
            <w:pPr>
              <w:rPr>
                <w:rFonts w:ascii="Open Sans" w:eastAsia="Open Sans" w:hAnsi="Open Sans" w:cs="Open Sans"/>
                <w:color w:val="666666"/>
                <w:sz w:val="16"/>
                <w:szCs w:val="16"/>
              </w:rPr>
            </w:pPr>
            <w:r>
              <w:rPr>
                <w:rFonts w:ascii="Open Sans" w:eastAsia="Open Sans" w:hAnsi="Open Sans" w:cs="Open Sans"/>
                <w:sz w:val="16"/>
                <w:szCs w:val="16"/>
              </w:rPr>
              <w:t>Orange = Disaster situation</w:t>
            </w:r>
          </w:p>
        </w:tc>
        <w:tc>
          <w:tcPr>
            <w:tcW w:w="2592" w:type="dxa"/>
            <w:shd w:val="clear" w:color="auto" w:fill="EA9999"/>
            <w:tcMar>
              <w:top w:w="100" w:type="dxa"/>
              <w:left w:w="100" w:type="dxa"/>
              <w:bottom w:w="100" w:type="dxa"/>
              <w:right w:w="100" w:type="dxa"/>
            </w:tcMar>
          </w:tcPr>
          <w:p w14:paraId="01D4EA1B" w14:textId="77777777" w:rsidR="006D0AC4" w:rsidRDefault="006D0AC4" w:rsidP="00545251">
            <w:pPr>
              <w:rPr>
                <w:rFonts w:ascii="Open Sans" w:eastAsia="Open Sans" w:hAnsi="Open Sans" w:cs="Open Sans"/>
                <w:color w:val="666666"/>
                <w:sz w:val="16"/>
                <w:szCs w:val="16"/>
              </w:rPr>
            </w:pPr>
            <w:r>
              <w:rPr>
                <w:rFonts w:ascii="Open Sans" w:eastAsia="Open Sans" w:hAnsi="Open Sans" w:cs="Open Sans"/>
                <w:sz w:val="16"/>
                <w:szCs w:val="16"/>
              </w:rPr>
              <w:t>Red = Catastrophic situation</w:t>
            </w:r>
          </w:p>
        </w:tc>
      </w:tr>
      <w:tr w:rsidR="006D0AC4" w14:paraId="0C879884" w14:textId="77777777" w:rsidTr="00545251">
        <w:tc>
          <w:tcPr>
            <w:tcW w:w="2592" w:type="dxa"/>
            <w:shd w:val="clear" w:color="auto" w:fill="auto"/>
            <w:tcMar>
              <w:top w:w="100" w:type="dxa"/>
              <w:left w:w="100" w:type="dxa"/>
              <w:bottom w:w="100" w:type="dxa"/>
              <w:right w:w="100" w:type="dxa"/>
            </w:tcMar>
          </w:tcPr>
          <w:p w14:paraId="2221AE75"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 xml:space="preserve">Hazard 1: Epidemic outbreak </w:t>
            </w:r>
          </w:p>
        </w:tc>
        <w:tc>
          <w:tcPr>
            <w:tcW w:w="2592" w:type="dxa"/>
            <w:shd w:val="clear" w:color="auto" w:fill="auto"/>
            <w:tcMar>
              <w:top w:w="100" w:type="dxa"/>
              <w:left w:w="100" w:type="dxa"/>
              <w:bottom w:w="100" w:type="dxa"/>
              <w:right w:w="100" w:type="dxa"/>
            </w:tcMar>
          </w:tcPr>
          <w:p w14:paraId="012E7C19"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E.g. X patients seen in Y service per day (monthly average for the season)</w:t>
            </w:r>
          </w:p>
        </w:tc>
        <w:tc>
          <w:tcPr>
            <w:tcW w:w="2592" w:type="dxa"/>
            <w:shd w:val="clear" w:color="auto" w:fill="auto"/>
            <w:tcMar>
              <w:top w:w="100" w:type="dxa"/>
              <w:left w:w="100" w:type="dxa"/>
              <w:bottom w:w="100" w:type="dxa"/>
              <w:right w:w="100" w:type="dxa"/>
            </w:tcMar>
          </w:tcPr>
          <w:p w14:paraId="6F5B8A65"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20% increase in patients</w:t>
            </w:r>
          </w:p>
        </w:tc>
        <w:tc>
          <w:tcPr>
            <w:tcW w:w="2592" w:type="dxa"/>
            <w:shd w:val="clear" w:color="auto" w:fill="auto"/>
            <w:tcMar>
              <w:top w:w="100" w:type="dxa"/>
              <w:left w:w="100" w:type="dxa"/>
              <w:bottom w:w="100" w:type="dxa"/>
              <w:right w:w="100" w:type="dxa"/>
            </w:tcMar>
          </w:tcPr>
          <w:p w14:paraId="25D93131"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40% increase in patients</w:t>
            </w:r>
          </w:p>
        </w:tc>
        <w:tc>
          <w:tcPr>
            <w:tcW w:w="2592" w:type="dxa"/>
            <w:shd w:val="clear" w:color="auto" w:fill="auto"/>
            <w:tcMar>
              <w:top w:w="100" w:type="dxa"/>
              <w:left w:w="100" w:type="dxa"/>
              <w:bottom w:w="100" w:type="dxa"/>
              <w:right w:w="100" w:type="dxa"/>
            </w:tcMar>
          </w:tcPr>
          <w:p w14:paraId="1840E46B"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60% increase in patients</w:t>
            </w:r>
          </w:p>
        </w:tc>
      </w:tr>
      <w:tr w:rsidR="006D0AC4" w14:paraId="5C6B41C5" w14:textId="77777777" w:rsidTr="00545251">
        <w:tc>
          <w:tcPr>
            <w:tcW w:w="2592" w:type="dxa"/>
            <w:shd w:val="clear" w:color="auto" w:fill="auto"/>
            <w:tcMar>
              <w:top w:w="100" w:type="dxa"/>
              <w:left w:w="100" w:type="dxa"/>
              <w:bottom w:w="100" w:type="dxa"/>
              <w:right w:w="100" w:type="dxa"/>
            </w:tcMar>
          </w:tcPr>
          <w:p w14:paraId="48F2C9E8"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Hazard 2: Conflict</w:t>
            </w:r>
          </w:p>
        </w:tc>
        <w:tc>
          <w:tcPr>
            <w:tcW w:w="2592" w:type="dxa"/>
            <w:shd w:val="clear" w:color="auto" w:fill="auto"/>
            <w:tcMar>
              <w:top w:w="100" w:type="dxa"/>
              <w:left w:w="100" w:type="dxa"/>
              <w:bottom w:w="100" w:type="dxa"/>
              <w:right w:w="100" w:type="dxa"/>
            </w:tcMar>
          </w:tcPr>
          <w:p w14:paraId="2538ADD6"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 xml:space="preserve">Not applicable </w:t>
            </w:r>
          </w:p>
        </w:tc>
        <w:tc>
          <w:tcPr>
            <w:tcW w:w="2592" w:type="dxa"/>
            <w:shd w:val="clear" w:color="auto" w:fill="auto"/>
            <w:tcMar>
              <w:top w:w="100" w:type="dxa"/>
              <w:left w:w="100" w:type="dxa"/>
              <w:bottom w:w="100" w:type="dxa"/>
              <w:right w:w="100" w:type="dxa"/>
            </w:tcMar>
          </w:tcPr>
          <w:p w14:paraId="0A71BB72"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Government increases security in the area</w:t>
            </w:r>
          </w:p>
        </w:tc>
        <w:tc>
          <w:tcPr>
            <w:tcW w:w="2592" w:type="dxa"/>
            <w:shd w:val="clear" w:color="auto" w:fill="auto"/>
            <w:tcMar>
              <w:top w:w="100" w:type="dxa"/>
              <w:left w:w="100" w:type="dxa"/>
              <w:bottom w:w="100" w:type="dxa"/>
              <w:right w:w="100" w:type="dxa"/>
            </w:tcMar>
          </w:tcPr>
          <w:p w14:paraId="4830A994" w14:textId="77777777" w:rsidR="006D0AC4" w:rsidRDefault="006D0AC4" w:rsidP="00545251">
            <w:pPr>
              <w:widowControl w:val="0"/>
              <w:rPr>
                <w:rFonts w:ascii="Open Sans" w:eastAsia="Open Sans" w:hAnsi="Open Sans" w:cs="Open Sans"/>
                <w:color w:val="666666"/>
              </w:rPr>
            </w:pPr>
            <w:r>
              <w:rPr>
                <w:rFonts w:ascii="Open Sans" w:eastAsia="Open Sans" w:hAnsi="Open Sans" w:cs="Open Sans"/>
                <w:color w:val="666666"/>
              </w:rPr>
              <w:t>Government establishes a state of emergency</w:t>
            </w:r>
          </w:p>
        </w:tc>
        <w:tc>
          <w:tcPr>
            <w:tcW w:w="2592" w:type="dxa"/>
            <w:shd w:val="clear" w:color="auto" w:fill="auto"/>
            <w:tcMar>
              <w:top w:w="100" w:type="dxa"/>
              <w:left w:w="100" w:type="dxa"/>
              <w:bottom w:w="100" w:type="dxa"/>
              <w:right w:w="100" w:type="dxa"/>
            </w:tcMar>
          </w:tcPr>
          <w:p w14:paraId="0DE67034" w14:textId="77777777" w:rsidR="006D0AC4" w:rsidRDefault="006D0AC4" w:rsidP="00545251">
            <w:pPr>
              <w:widowControl w:val="0"/>
              <w:rPr>
                <w:rFonts w:ascii="Open Sans" w:eastAsia="Open Sans" w:hAnsi="Open Sans" w:cs="Open Sans"/>
                <w:color w:val="666666"/>
              </w:rPr>
            </w:pPr>
          </w:p>
        </w:tc>
      </w:tr>
    </w:tbl>
    <w:p w14:paraId="0000064F" w14:textId="77777777" w:rsidR="004C5C62" w:rsidRDefault="00384724">
      <w:pPr>
        <w:rPr>
          <w:rFonts w:ascii="Montserrat" w:eastAsia="Montserrat" w:hAnsi="Montserrat" w:cs="Montserrat"/>
          <w:b/>
          <w:i w:val="0"/>
          <w:color w:val="EF3741"/>
          <w:sz w:val="34"/>
          <w:szCs w:val="34"/>
        </w:rPr>
      </w:pPr>
      <w:r>
        <w:br w:type="page"/>
      </w:r>
    </w:p>
    <w:p w14:paraId="20E3ADC5" w14:textId="644B41E1" w:rsidR="0020566F" w:rsidRPr="0020566F" w:rsidRDefault="00384724" w:rsidP="0020566F">
      <w:pPr>
        <w:keepNext/>
        <w:keepLines/>
        <w:pBdr>
          <w:top w:val="nil"/>
          <w:left w:val="nil"/>
          <w:bottom w:val="nil"/>
          <w:right w:val="nil"/>
          <w:between w:val="nil"/>
        </w:pBdr>
        <w:spacing w:before="120"/>
        <w:rPr>
          <w:rFonts w:ascii="Montserrat" w:eastAsia="Montserrat" w:hAnsi="Montserrat" w:cs="Montserrat"/>
          <w:b/>
          <w:i w:val="0"/>
          <w:color w:val="EF3741"/>
          <w:sz w:val="34"/>
          <w:szCs w:val="34"/>
          <w:lang w:val="en-US"/>
        </w:rPr>
      </w:pPr>
      <w:r w:rsidRPr="0020566F">
        <w:rPr>
          <w:rFonts w:ascii="Montserrat" w:eastAsia="Montserrat" w:hAnsi="Montserrat" w:cs="Montserrat"/>
          <w:b/>
          <w:i w:val="0"/>
          <w:color w:val="EF3741"/>
          <w:sz w:val="34"/>
          <w:szCs w:val="34"/>
          <w:lang w:val="en-US"/>
        </w:rPr>
        <w:lastRenderedPageBreak/>
        <w:t xml:space="preserve">Annex </w:t>
      </w:r>
      <w:r w:rsidR="006D0AC4" w:rsidRPr="0020566F">
        <w:rPr>
          <w:rFonts w:ascii="Montserrat" w:eastAsia="Montserrat" w:hAnsi="Montserrat" w:cs="Montserrat"/>
          <w:b/>
          <w:i w:val="0"/>
          <w:color w:val="EF3741"/>
          <w:sz w:val="34"/>
          <w:szCs w:val="34"/>
          <w:lang w:val="en-US"/>
        </w:rPr>
        <w:t>9</w:t>
      </w:r>
      <w:r w:rsidRPr="0020566F">
        <w:rPr>
          <w:rFonts w:ascii="Montserrat" w:eastAsia="Montserrat" w:hAnsi="Montserrat" w:cs="Montserrat"/>
          <w:b/>
          <w:i w:val="0"/>
          <w:color w:val="EF3741"/>
          <w:sz w:val="34"/>
          <w:szCs w:val="34"/>
          <w:lang w:val="en-US"/>
        </w:rPr>
        <w:t xml:space="preserve">: </w:t>
      </w:r>
      <w:r w:rsidR="0020566F" w:rsidRPr="0020566F">
        <w:rPr>
          <w:rFonts w:ascii="Montserrat" w:eastAsia="Montserrat" w:hAnsi="Montserrat" w:cs="Montserrat"/>
          <w:b/>
          <w:i w:val="0"/>
          <w:color w:val="EF3741"/>
          <w:sz w:val="34"/>
          <w:szCs w:val="34"/>
          <w:lang w:val="en-US"/>
        </w:rPr>
        <w:t>Define de-activation triggers for the plan</w:t>
      </w:r>
    </w:p>
    <w:p w14:paraId="0FD1EB15" w14:textId="430B3B03" w:rsidR="0020566F" w:rsidRDefault="0020566F" w:rsidP="0020566F">
      <w:pPr>
        <w:keepNext/>
        <w:keepLines/>
        <w:pBdr>
          <w:top w:val="nil"/>
          <w:left w:val="nil"/>
          <w:bottom w:val="nil"/>
          <w:right w:val="nil"/>
          <w:between w:val="nil"/>
        </w:pBdr>
        <w:spacing w:before="120"/>
        <w:rPr>
          <w:rFonts w:ascii="Open Sans" w:eastAsia="Open Sans" w:hAnsi="Open Sans" w:cs="Open Sans"/>
          <w:i w:val="0"/>
          <w:color w:val="323232"/>
          <w:sz w:val="28"/>
          <w:szCs w:val="28"/>
        </w:rPr>
      </w:pPr>
      <w:r>
        <w:rPr>
          <w:rFonts w:ascii="Open Sans" w:eastAsia="Open Sans" w:hAnsi="Open Sans" w:cs="Open Sans"/>
          <w:i w:val="0"/>
          <w:color w:val="323232"/>
          <w:sz w:val="28"/>
          <w:szCs w:val="28"/>
        </w:rPr>
        <w:t>4.2 Define deactivation triggers for the plan – optional section</w:t>
      </w:r>
    </w:p>
    <w:p w14:paraId="07A95AD8" w14:textId="77777777" w:rsidR="0020566F" w:rsidRDefault="0020566F" w:rsidP="0020566F">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List the triggers for deactivation of the plan below, provide steps to follow for this procedure, and include the person who will be in charge, including their contact details. </w:t>
      </w:r>
    </w:p>
    <w:p w14:paraId="070EBE8E" w14:textId="77777777" w:rsidR="0020566F" w:rsidRDefault="0020566F" w:rsidP="0020566F">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5BB10CE4" w14:textId="77777777" w:rsidR="0020566F" w:rsidRDefault="0020566F" w:rsidP="0020566F">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u w:val="single"/>
        </w:rPr>
        <w:t>Table 17: Triggers and procedure to deactivate the plan</w:t>
      </w:r>
    </w:p>
    <w:tbl>
      <w:tblPr>
        <w:tblStyle w:val="affffffff7"/>
        <w:tblW w:w="13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6804"/>
        <w:gridCol w:w="3402"/>
      </w:tblGrid>
      <w:tr w:rsidR="0020566F" w14:paraId="217D3B61" w14:textId="77777777" w:rsidTr="00545251">
        <w:tc>
          <w:tcPr>
            <w:tcW w:w="3534" w:type="dxa"/>
            <w:shd w:val="clear" w:color="auto" w:fill="auto"/>
            <w:tcMar>
              <w:top w:w="100" w:type="dxa"/>
              <w:left w:w="100" w:type="dxa"/>
              <w:bottom w:w="100" w:type="dxa"/>
              <w:right w:w="100" w:type="dxa"/>
            </w:tcMar>
          </w:tcPr>
          <w:p w14:paraId="32486411" w14:textId="77777777" w:rsidR="0020566F" w:rsidRDefault="0020566F"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Triggers to Deactivate the Plan</w:t>
            </w:r>
          </w:p>
        </w:tc>
        <w:tc>
          <w:tcPr>
            <w:tcW w:w="6804" w:type="dxa"/>
            <w:shd w:val="clear" w:color="auto" w:fill="auto"/>
            <w:tcMar>
              <w:top w:w="100" w:type="dxa"/>
              <w:left w:w="100" w:type="dxa"/>
              <w:bottom w:w="100" w:type="dxa"/>
              <w:right w:w="100" w:type="dxa"/>
            </w:tcMar>
          </w:tcPr>
          <w:p w14:paraId="1E33BFF0" w14:textId="77777777" w:rsidR="0020566F" w:rsidRDefault="0020566F"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Procedure to Follow</w:t>
            </w:r>
          </w:p>
        </w:tc>
        <w:tc>
          <w:tcPr>
            <w:tcW w:w="3402" w:type="dxa"/>
            <w:shd w:val="clear" w:color="auto" w:fill="auto"/>
            <w:tcMar>
              <w:top w:w="100" w:type="dxa"/>
              <w:left w:w="100" w:type="dxa"/>
              <w:bottom w:w="100" w:type="dxa"/>
              <w:right w:w="100" w:type="dxa"/>
            </w:tcMar>
          </w:tcPr>
          <w:p w14:paraId="425712E9" w14:textId="77777777" w:rsidR="0020566F" w:rsidRDefault="0020566F"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Person Responsible &amp; Contact Details</w:t>
            </w:r>
          </w:p>
        </w:tc>
      </w:tr>
      <w:tr w:rsidR="0020566F" w14:paraId="19D5820F" w14:textId="77777777" w:rsidTr="00545251">
        <w:tc>
          <w:tcPr>
            <w:tcW w:w="3534" w:type="dxa"/>
            <w:shd w:val="clear" w:color="auto" w:fill="auto"/>
            <w:tcMar>
              <w:top w:w="100" w:type="dxa"/>
              <w:left w:w="100" w:type="dxa"/>
              <w:bottom w:w="100" w:type="dxa"/>
              <w:right w:w="100" w:type="dxa"/>
            </w:tcMar>
          </w:tcPr>
          <w:p w14:paraId="5C5BBDB2" w14:textId="77777777" w:rsidR="0020566F" w:rsidRDefault="0020566F" w:rsidP="00545251">
            <w:pPr>
              <w:widowControl w:val="0"/>
              <w:pBdr>
                <w:top w:val="nil"/>
                <w:left w:val="nil"/>
                <w:bottom w:val="nil"/>
                <w:right w:val="nil"/>
                <w:between w:val="nil"/>
              </w:pBdr>
              <w:rPr>
                <w:rFonts w:ascii="Open Sans" w:eastAsia="Open Sans" w:hAnsi="Open Sans" w:cs="Open Sans"/>
              </w:rPr>
            </w:pPr>
          </w:p>
          <w:p w14:paraId="46893E1D" w14:textId="77777777" w:rsidR="0020566F" w:rsidRDefault="0020566F" w:rsidP="00545251">
            <w:pPr>
              <w:widowControl w:val="0"/>
              <w:pBdr>
                <w:top w:val="nil"/>
                <w:left w:val="nil"/>
                <w:bottom w:val="nil"/>
                <w:right w:val="nil"/>
                <w:between w:val="nil"/>
              </w:pBdr>
              <w:rPr>
                <w:rFonts w:ascii="Open Sans" w:eastAsia="Open Sans" w:hAnsi="Open Sans" w:cs="Open Sans"/>
              </w:rPr>
            </w:pPr>
          </w:p>
          <w:p w14:paraId="1A20C052" w14:textId="77777777" w:rsidR="0020566F" w:rsidRDefault="0020566F" w:rsidP="00545251">
            <w:pPr>
              <w:widowControl w:val="0"/>
              <w:pBdr>
                <w:top w:val="nil"/>
                <w:left w:val="nil"/>
                <w:bottom w:val="nil"/>
                <w:right w:val="nil"/>
                <w:between w:val="nil"/>
              </w:pBdr>
              <w:rPr>
                <w:rFonts w:ascii="Open Sans" w:eastAsia="Open Sans" w:hAnsi="Open Sans" w:cs="Open Sans"/>
              </w:rPr>
            </w:pPr>
          </w:p>
          <w:p w14:paraId="757EBED6" w14:textId="77777777" w:rsidR="0020566F" w:rsidRDefault="0020566F" w:rsidP="00545251">
            <w:pPr>
              <w:widowControl w:val="0"/>
              <w:pBdr>
                <w:top w:val="nil"/>
                <w:left w:val="nil"/>
                <w:bottom w:val="nil"/>
                <w:right w:val="nil"/>
                <w:between w:val="nil"/>
              </w:pBdr>
              <w:rPr>
                <w:rFonts w:ascii="Open Sans" w:eastAsia="Open Sans" w:hAnsi="Open Sans" w:cs="Open Sans"/>
              </w:rPr>
            </w:pPr>
          </w:p>
        </w:tc>
        <w:tc>
          <w:tcPr>
            <w:tcW w:w="6804" w:type="dxa"/>
            <w:shd w:val="clear" w:color="auto" w:fill="auto"/>
            <w:tcMar>
              <w:top w:w="100" w:type="dxa"/>
              <w:left w:w="100" w:type="dxa"/>
              <w:bottom w:w="100" w:type="dxa"/>
              <w:right w:w="100" w:type="dxa"/>
            </w:tcMar>
          </w:tcPr>
          <w:p w14:paraId="1A6C08A9" w14:textId="77777777" w:rsidR="0020566F" w:rsidRDefault="0020566F" w:rsidP="00545251">
            <w:pPr>
              <w:widowControl w:val="0"/>
              <w:pBdr>
                <w:top w:val="nil"/>
                <w:left w:val="nil"/>
                <w:bottom w:val="nil"/>
                <w:right w:val="nil"/>
                <w:between w:val="nil"/>
              </w:pBdr>
              <w:rPr>
                <w:rFonts w:ascii="Open Sans" w:eastAsia="Open Sans" w:hAnsi="Open Sans" w:cs="Open Sans"/>
              </w:rPr>
            </w:pPr>
          </w:p>
        </w:tc>
        <w:tc>
          <w:tcPr>
            <w:tcW w:w="3402" w:type="dxa"/>
            <w:shd w:val="clear" w:color="auto" w:fill="auto"/>
            <w:tcMar>
              <w:top w:w="100" w:type="dxa"/>
              <w:left w:w="100" w:type="dxa"/>
              <w:bottom w:w="100" w:type="dxa"/>
              <w:right w:w="100" w:type="dxa"/>
            </w:tcMar>
          </w:tcPr>
          <w:p w14:paraId="3D950B0B" w14:textId="77777777" w:rsidR="0020566F" w:rsidRDefault="0020566F" w:rsidP="00545251">
            <w:pPr>
              <w:widowControl w:val="0"/>
              <w:pBdr>
                <w:top w:val="nil"/>
                <w:left w:val="nil"/>
                <w:bottom w:val="nil"/>
                <w:right w:val="nil"/>
                <w:between w:val="nil"/>
              </w:pBdr>
              <w:rPr>
                <w:rFonts w:ascii="Open Sans" w:eastAsia="Open Sans" w:hAnsi="Open Sans" w:cs="Open Sans"/>
              </w:rPr>
            </w:pPr>
          </w:p>
        </w:tc>
      </w:tr>
    </w:tbl>
    <w:p w14:paraId="2EEB43DB" w14:textId="77777777" w:rsidR="0020566F" w:rsidRDefault="0020566F" w:rsidP="0020566F">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p>
    <w:p w14:paraId="6D1CC641" w14:textId="1296EA33" w:rsidR="0020566F" w:rsidRDefault="0020566F">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75B28923" w14:textId="77777777" w:rsidR="0020566F" w:rsidRDefault="0020566F">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12B39E70" w14:textId="77777777" w:rsidR="0020566F" w:rsidRDefault="0020566F">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0" w14:textId="219D26DD" w:rsidR="004C5C62" w:rsidRDefault="0020566F">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Annex 10. Example of Activation Plan</w:t>
      </w:r>
      <w:r>
        <w:rPr>
          <w:noProof/>
        </w:rPr>
        <w:drawing>
          <wp:anchor distT="0" distB="0" distL="114300" distR="114300" simplePos="0" relativeHeight="251669504" behindDoc="0" locked="0" layoutInCell="1" hidden="0" allowOverlap="1" wp14:anchorId="254A76E0" wp14:editId="34BF4013">
            <wp:simplePos x="0" y="0"/>
            <wp:positionH relativeFrom="column">
              <wp:posOffset>4640966</wp:posOffset>
            </wp:positionH>
            <wp:positionV relativeFrom="paragraph">
              <wp:posOffset>394</wp:posOffset>
            </wp:positionV>
            <wp:extent cx="3909060" cy="5393803"/>
            <wp:effectExtent l="0" t="0" r="0" b="0"/>
            <wp:wrapSquare wrapText="bothSides" distT="0" distB="0" distL="114300" distR="114300"/>
            <wp:docPr id="21265614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909060" cy="5393803"/>
                    </a:xfrm>
                    <a:prstGeom prst="rect">
                      <a:avLst/>
                    </a:prstGeom>
                    <a:ln/>
                  </pic:spPr>
                </pic:pic>
              </a:graphicData>
            </a:graphic>
          </wp:anchor>
        </w:drawing>
      </w:r>
    </w:p>
    <w:p w14:paraId="00000651"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2"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3"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4"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5"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6"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7"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8"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9"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A"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B"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C"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D"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E"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5F"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0"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1"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2"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3" w14:textId="77777777" w:rsidR="004C5C62" w:rsidRDefault="004C5C6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64" w14:textId="77777777" w:rsidR="004C5C62" w:rsidRDefault="004C5C62">
      <w:pPr>
        <w:jc w:val="center"/>
      </w:pPr>
    </w:p>
    <w:p w14:paraId="00000665" w14:textId="29B10261"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29" w:name="_heading=h.ihv636" w:colFirst="0" w:colLast="0"/>
      <w:bookmarkEnd w:id="29"/>
      <w:r>
        <w:rPr>
          <w:rFonts w:ascii="Montserrat" w:eastAsia="Montserrat" w:hAnsi="Montserrat" w:cs="Montserrat"/>
          <w:b/>
          <w:i w:val="0"/>
          <w:color w:val="EF3741"/>
          <w:sz w:val="34"/>
          <w:szCs w:val="34"/>
        </w:rPr>
        <w:lastRenderedPageBreak/>
        <w:t xml:space="preserve">Annex </w:t>
      </w:r>
      <w:r w:rsidR="006D0AC4">
        <w:rPr>
          <w:rFonts w:ascii="Montserrat" w:eastAsia="Montserrat" w:hAnsi="Montserrat" w:cs="Montserrat"/>
          <w:b/>
          <w:i w:val="0"/>
          <w:color w:val="EF3741"/>
          <w:sz w:val="34"/>
          <w:szCs w:val="34"/>
        </w:rPr>
        <w:t>1</w:t>
      </w:r>
      <w:r w:rsidR="00A7544E">
        <w:rPr>
          <w:rFonts w:ascii="Montserrat" w:eastAsia="Montserrat" w:hAnsi="Montserrat" w:cs="Montserrat"/>
          <w:b/>
          <w:i w:val="0"/>
          <w:color w:val="EF3741"/>
          <w:sz w:val="34"/>
          <w:szCs w:val="34"/>
        </w:rPr>
        <w:t>1</w:t>
      </w:r>
      <w:r>
        <w:rPr>
          <w:rFonts w:ascii="Montserrat" w:eastAsia="Montserrat" w:hAnsi="Montserrat" w:cs="Montserrat"/>
          <w:b/>
          <w:i w:val="0"/>
          <w:color w:val="EF3741"/>
          <w:sz w:val="34"/>
          <w:szCs w:val="34"/>
        </w:rPr>
        <w:t xml:space="preserve">: Simulations per Hazard  </w:t>
      </w:r>
    </w:p>
    <w:p w14:paraId="00000668" w14:textId="202643A9" w:rsidR="004C5C62" w:rsidRPr="00434642" w:rsidRDefault="00384724">
      <w:pPr>
        <w:rPr>
          <w:rFonts w:ascii="Open Sans" w:eastAsia="Open Sans" w:hAnsi="Open Sans" w:cs="Open Sans"/>
          <w:b/>
        </w:rPr>
      </w:pPr>
      <w:r>
        <w:rPr>
          <w:rFonts w:ascii="Open Sans" w:eastAsia="Open Sans" w:hAnsi="Open Sans" w:cs="Open Sans"/>
          <w:b/>
        </w:rPr>
        <w:t xml:space="preserve">Simulation for Hazard(s): </w:t>
      </w:r>
    </w:p>
    <w:p w14:paraId="00000669" w14:textId="77777777" w:rsidR="004C5C62" w:rsidRDefault="00384724">
      <w:pPr>
        <w:rPr>
          <w:rFonts w:ascii="Open Sans" w:eastAsia="Open Sans" w:hAnsi="Open Sans" w:cs="Open Sans"/>
          <w:i w:val="0"/>
          <w:color w:val="666666"/>
          <w:sz w:val="28"/>
          <w:szCs w:val="28"/>
        </w:rPr>
      </w:pPr>
      <w:r>
        <w:rPr>
          <w:rFonts w:ascii="Open Sans" w:eastAsia="Open Sans" w:hAnsi="Open Sans" w:cs="Open Sans"/>
          <w:i w:val="0"/>
          <w:color w:val="666666"/>
          <w:sz w:val="28"/>
          <w:szCs w:val="28"/>
        </w:rPr>
        <w:t>A. Overview of HSCP</w:t>
      </w:r>
    </w:p>
    <w:p w14:paraId="0000066A" w14:textId="77777777" w:rsidR="004C5C62" w:rsidRDefault="00384724">
      <w:pPr>
        <w:numPr>
          <w:ilvl w:val="0"/>
          <w:numId w:val="25"/>
        </w:numPr>
        <w:rPr>
          <w:rFonts w:ascii="Open Sans" w:eastAsia="Open Sans" w:hAnsi="Open Sans" w:cs="Open Sans"/>
          <w:b/>
        </w:rPr>
      </w:pPr>
      <w:r>
        <w:rPr>
          <w:rFonts w:ascii="Open Sans" w:eastAsia="Open Sans" w:hAnsi="Open Sans" w:cs="Open Sans"/>
          <w:b/>
        </w:rPr>
        <w:t>Management</w:t>
      </w:r>
    </w:p>
    <w:p w14:paraId="0000066B" w14:textId="77777777" w:rsidR="004C5C62" w:rsidRDefault="004C5C62">
      <w:pPr>
        <w:rPr>
          <w:rFonts w:ascii="Open Sans" w:eastAsia="Open Sans" w:hAnsi="Open Sans" w:cs="Open Sans"/>
        </w:rPr>
      </w:pPr>
    </w:p>
    <w:tbl>
      <w:tblPr>
        <w:tblStyle w:val="affffffff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4C5C62" w14:paraId="350332BC" w14:textId="77777777">
        <w:tc>
          <w:tcPr>
            <w:tcW w:w="4320" w:type="dxa"/>
            <w:shd w:val="clear" w:color="auto" w:fill="auto"/>
            <w:tcMar>
              <w:top w:w="100" w:type="dxa"/>
              <w:left w:w="100" w:type="dxa"/>
              <w:bottom w:w="100" w:type="dxa"/>
              <w:right w:w="100" w:type="dxa"/>
            </w:tcMar>
          </w:tcPr>
          <w:p w14:paraId="0000066C"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Person in Charge + </w:t>
            </w:r>
            <w:r>
              <w:rPr>
                <w:rFonts w:ascii="Open Sans" w:eastAsia="Open Sans" w:hAnsi="Open Sans" w:cs="Open Sans"/>
                <w:b/>
              </w:rPr>
              <w:t>Contact Details</w:t>
            </w:r>
          </w:p>
        </w:tc>
        <w:tc>
          <w:tcPr>
            <w:tcW w:w="4320" w:type="dxa"/>
            <w:shd w:val="clear" w:color="auto" w:fill="auto"/>
            <w:tcMar>
              <w:top w:w="100" w:type="dxa"/>
              <w:left w:w="100" w:type="dxa"/>
              <w:bottom w:w="100" w:type="dxa"/>
              <w:right w:w="100" w:type="dxa"/>
            </w:tcMar>
          </w:tcPr>
          <w:p w14:paraId="0000066D"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Back-up person in Charge + Contact Details</w:t>
            </w:r>
          </w:p>
        </w:tc>
        <w:tc>
          <w:tcPr>
            <w:tcW w:w="4320" w:type="dxa"/>
            <w:shd w:val="clear" w:color="auto" w:fill="auto"/>
            <w:tcMar>
              <w:top w:w="100" w:type="dxa"/>
              <w:left w:w="100" w:type="dxa"/>
              <w:bottom w:w="100" w:type="dxa"/>
              <w:right w:w="100" w:type="dxa"/>
            </w:tcMar>
          </w:tcPr>
          <w:p w14:paraId="0000066E"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 during Emergency</w:t>
            </w:r>
          </w:p>
        </w:tc>
      </w:tr>
      <w:tr w:rsidR="004C5C62" w14:paraId="56BE238C" w14:textId="77777777">
        <w:tc>
          <w:tcPr>
            <w:tcW w:w="4320" w:type="dxa"/>
            <w:shd w:val="clear" w:color="auto" w:fill="auto"/>
            <w:tcMar>
              <w:top w:w="100" w:type="dxa"/>
              <w:left w:w="100" w:type="dxa"/>
              <w:bottom w:w="100" w:type="dxa"/>
              <w:right w:w="100" w:type="dxa"/>
            </w:tcMar>
          </w:tcPr>
          <w:p w14:paraId="0000066F" w14:textId="77777777" w:rsidR="004C5C62" w:rsidRDefault="004C5C62">
            <w:pPr>
              <w:widowControl w:val="0"/>
              <w:pBdr>
                <w:top w:val="nil"/>
                <w:left w:val="nil"/>
                <w:bottom w:val="nil"/>
                <w:right w:val="nil"/>
                <w:between w:val="nil"/>
              </w:pBdr>
              <w:rPr>
                <w:rFonts w:ascii="Open Sans" w:eastAsia="Open Sans" w:hAnsi="Open Sans" w:cs="Open Sans"/>
              </w:rPr>
            </w:pPr>
          </w:p>
        </w:tc>
        <w:tc>
          <w:tcPr>
            <w:tcW w:w="4320" w:type="dxa"/>
            <w:shd w:val="clear" w:color="auto" w:fill="auto"/>
            <w:tcMar>
              <w:top w:w="100" w:type="dxa"/>
              <w:left w:w="100" w:type="dxa"/>
              <w:bottom w:w="100" w:type="dxa"/>
              <w:right w:w="100" w:type="dxa"/>
            </w:tcMar>
          </w:tcPr>
          <w:p w14:paraId="0000067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4320" w:type="dxa"/>
            <w:shd w:val="clear" w:color="auto" w:fill="auto"/>
            <w:tcMar>
              <w:top w:w="100" w:type="dxa"/>
              <w:left w:w="100" w:type="dxa"/>
              <w:bottom w:w="100" w:type="dxa"/>
              <w:right w:w="100" w:type="dxa"/>
            </w:tcMar>
          </w:tcPr>
          <w:p w14:paraId="00000671"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72" w14:textId="77777777" w:rsidR="004C5C62" w:rsidRDefault="004C5C62">
      <w:pPr>
        <w:rPr>
          <w:rFonts w:ascii="Open Sans" w:eastAsia="Open Sans" w:hAnsi="Open Sans" w:cs="Open Sans"/>
        </w:rPr>
      </w:pPr>
    </w:p>
    <w:p w14:paraId="00000673" w14:textId="77777777" w:rsidR="004C5C62" w:rsidRDefault="00384724">
      <w:pPr>
        <w:numPr>
          <w:ilvl w:val="0"/>
          <w:numId w:val="25"/>
        </w:numPr>
        <w:rPr>
          <w:rFonts w:ascii="Open Sans" w:eastAsia="Open Sans" w:hAnsi="Open Sans" w:cs="Open Sans"/>
          <w:b/>
        </w:rPr>
      </w:pPr>
      <w:r>
        <w:rPr>
          <w:rFonts w:ascii="Open Sans" w:eastAsia="Open Sans" w:hAnsi="Open Sans" w:cs="Open Sans"/>
          <w:b/>
        </w:rPr>
        <w:t>Services and roles in the simulation</w:t>
      </w:r>
    </w:p>
    <w:p w14:paraId="00000674" w14:textId="77777777" w:rsidR="004C5C62" w:rsidRDefault="004C5C62">
      <w:pPr>
        <w:rPr>
          <w:rFonts w:ascii="Open Sans" w:eastAsia="Open Sans" w:hAnsi="Open Sans" w:cs="Open Sans"/>
        </w:rPr>
      </w:pPr>
    </w:p>
    <w:tbl>
      <w:tblPr>
        <w:tblStyle w:val="afffffffff4"/>
        <w:tblW w:w="129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6"/>
        <w:gridCol w:w="1179"/>
        <w:gridCol w:w="1178"/>
        <w:gridCol w:w="1178"/>
        <w:gridCol w:w="1178"/>
        <w:gridCol w:w="1178"/>
        <w:gridCol w:w="1178"/>
        <w:gridCol w:w="1178"/>
        <w:gridCol w:w="1178"/>
        <w:gridCol w:w="1178"/>
        <w:gridCol w:w="1178"/>
      </w:tblGrid>
      <w:tr w:rsidR="004C5C62" w14:paraId="5766961D" w14:textId="77777777" w:rsidTr="00434642">
        <w:tc>
          <w:tcPr>
            <w:tcW w:w="1176" w:type="dxa"/>
            <w:shd w:val="clear" w:color="auto" w:fill="auto"/>
            <w:tcMar>
              <w:top w:w="100" w:type="dxa"/>
              <w:left w:w="100" w:type="dxa"/>
              <w:bottom w:w="100" w:type="dxa"/>
              <w:right w:w="100" w:type="dxa"/>
            </w:tcMar>
          </w:tcPr>
          <w:p w14:paraId="00000675"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Service </w:t>
            </w:r>
          </w:p>
        </w:tc>
        <w:tc>
          <w:tcPr>
            <w:tcW w:w="1179" w:type="dxa"/>
            <w:shd w:val="clear" w:color="auto" w:fill="auto"/>
            <w:tcMar>
              <w:top w:w="100" w:type="dxa"/>
              <w:left w:w="100" w:type="dxa"/>
              <w:bottom w:w="100" w:type="dxa"/>
              <w:right w:w="100" w:type="dxa"/>
            </w:tcMar>
          </w:tcPr>
          <w:p w14:paraId="00000676"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Patient Capacity in emergency</w:t>
            </w:r>
          </w:p>
        </w:tc>
        <w:tc>
          <w:tcPr>
            <w:tcW w:w="1178" w:type="dxa"/>
            <w:shd w:val="clear" w:color="auto" w:fill="auto"/>
            <w:tcMar>
              <w:top w:w="100" w:type="dxa"/>
              <w:left w:w="100" w:type="dxa"/>
              <w:bottom w:w="100" w:type="dxa"/>
              <w:right w:w="100" w:type="dxa"/>
            </w:tcMar>
          </w:tcPr>
          <w:p w14:paraId="00000677"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Key Personnel Needed</w:t>
            </w:r>
          </w:p>
        </w:tc>
        <w:tc>
          <w:tcPr>
            <w:tcW w:w="1178" w:type="dxa"/>
            <w:shd w:val="clear" w:color="auto" w:fill="auto"/>
            <w:tcMar>
              <w:top w:w="100" w:type="dxa"/>
              <w:left w:w="100" w:type="dxa"/>
              <w:bottom w:w="100" w:type="dxa"/>
              <w:right w:w="100" w:type="dxa"/>
            </w:tcMar>
          </w:tcPr>
          <w:p w14:paraId="00000678"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 Key Personnel</w:t>
            </w:r>
          </w:p>
        </w:tc>
        <w:tc>
          <w:tcPr>
            <w:tcW w:w="1178" w:type="dxa"/>
            <w:shd w:val="clear" w:color="auto" w:fill="auto"/>
            <w:tcMar>
              <w:top w:w="100" w:type="dxa"/>
              <w:left w:w="100" w:type="dxa"/>
              <w:bottom w:w="100" w:type="dxa"/>
              <w:right w:w="100" w:type="dxa"/>
            </w:tcMar>
          </w:tcPr>
          <w:p w14:paraId="00000679"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Support Personnel </w:t>
            </w:r>
            <w:r>
              <w:rPr>
                <w:rFonts w:ascii="Open Sans" w:eastAsia="Open Sans" w:hAnsi="Open Sans" w:cs="Open Sans"/>
                <w:b/>
              </w:rPr>
              <w:t>Needed</w:t>
            </w:r>
          </w:p>
        </w:tc>
        <w:tc>
          <w:tcPr>
            <w:tcW w:w="1178" w:type="dxa"/>
            <w:shd w:val="clear" w:color="auto" w:fill="auto"/>
            <w:tcMar>
              <w:top w:w="100" w:type="dxa"/>
              <w:left w:w="100" w:type="dxa"/>
              <w:bottom w:w="100" w:type="dxa"/>
              <w:right w:w="100" w:type="dxa"/>
            </w:tcMar>
          </w:tcPr>
          <w:p w14:paraId="0000067A"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 Support Personnel</w:t>
            </w:r>
          </w:p>
        </w:tc>
        <w:tc>
          <w:tcPr>
            <w:tcW w:w="1178" w:type="dxa"/>
            <w:shd w:val="clear" w:color="auto" w:fill="auto"/>
            <w:tcMar>
              <w:top w:w="100" w:type="dxa"/>
              <w:left w:w="100" w:type="dxa"/>
              <w:bottom w:w="100" w:type="dxa"/>
              <w:right w:w="100" w:type="dxa"/>
            </w:tcMar>
          </w:tcPr>
          <w:p w14:paraId="0000067B"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Surge Staff Needed + Responsibilities</w:t>
            </w:r>
          </w:p>
        </w:tc>
        <w:tc>
          <w:tcPr>
            <w:tcW w:w="1178" w:type="dxa"/>
            <w:shd w:val="clear" w:color="auto" w:fill="auto"/>
            <w:tcMar>
              <w:top w:w="100" w:type="dxa"/>
              <w:left w:w="100" w:type="dxa"/>
              <w:bottom w:w="100" w:type="dxa"/>
              <w:right w:w="100" w:type="dxa"/>
            </w:tcMar>
          </w:tcPr>
          <w:p w14:paraId="0000067C"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Where to find Surge Staff</w:t>
            </w:r>
          </w:p>
        </w:tc>
        <w:tc>
          <w:tcPr>
            <w:tcW w:w="1178" w:type="dxa"/>
            <w:shd w:val="clear" w:color="auto" w:fill="auto"/>
            <w:tcMar>
              <w:top w:w="100" w:type="dxa"/>
              <w:left w:w="100" w:type="dxa"/>
              <w:bottom w:w="100" w:type="dxa"/>
              <w:right w:w="100" w:type="dxa"/>
            </w:tcMar>
          </w:tcPr>
          <w:p w14:paraId="0000067D"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Equipment (incl. Medicine) at hand</w:t>
            </w:r>
          </w:p>
        </w:tc>
        <w:tc>
          <w:tcPr>
            <w:tcW w:w="1178" w:type="dxa"/>
            <w:shd w:val="clear" w:color="auto" w:fill="auto"/>
            <w:tcMar>
              <w:top w:w="100" w:type="dxa"/>
              <w:left w:w="100" w:type="dxa"/>
              <w:bottom w:w="100" w:type="dxa"/>
              <w:right w:w="100" w:type="dxa"/>
            </w:tcMar>
          </w:tcPr>
          <w:p w14:paraId="0000067E"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Additional Equipment (incl Medicine) Needed (and where to find it)</w:t>
            </w:r>
          </w:p>
        </w:tc>
        <w:tc>
          <w:tcPr>
            <w:tcW w:w="1178" w:type="dxa"/>
            <w:shd w:val="clear" w:color="auto" w:fill="auto"/>
            <w:tcMar>
              <w:top w:w="100" w:type="dxa"/>
              <w:left w:w="100" w:type="dxa"/>
              <w:bottom w:w="100" w:type="dxa"/>
              <w:right w:w="100" w:type="dxa"/>
            </w:tcMar>
          </w:tcPr>
          <w:p w14:paraId="0000067F"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Total Budget needed</w:t>
            </w:r>
          </w:p>
        </w:tc>
      </w:tr>
      <w:tr w:rsidR="004C5C62" w14:paraId="1599B1BA" w14:textId="77777777" w:rsidTr="00434642">
        <w:tc>
          <w:tcPr>
            <w:tcW w:w="1176" w:type="dxa"/>
            <w:shd w:val="clear" w:color="auto" w:fill="auto"/>
            <w:tcMar>
              <w:top w:w="100" w:type="dxa"/>
              <w:left w:w="100" w:type="dxa"/>
              <w:bottom w:w="100" w:type="dxa"/>
              <w:right w:w="100" w:type="dxa"/>
            </w:tcMar>
          </w:tcPr>
          <w:p w14:paraId="00000680"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9" w:type="dxa"/>
            <w:shd w:val="clear" w:color="auto" w:fill="auto"/>
            <w:tcMar>
              <w:top w:w="100" w:type="dxa"/>
              <w:left w:w="100" w:type="dxa"/>
              <w:bottom w:w="100" w:type="dxa"/>
              <w:right w:w="100" w:type="dxa"/>
            </w:tcMar>
          </w:tcPr>
          <w:p w14:paraId="00000681"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2"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3"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4"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5"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6"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7"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9" w14:textId="77777777" w:rsidR="004C5C62" w:rsidRDefault="004C5C62">
            <w:pPr>
              <w:widowControl w:val="0"/>
              <w:pBdr>
                <w:top w:val="nil"/>
                <w:left w:val="nil"/>
                <w:bottom w:val="nil"/>
                <w:right w:val="nil"/>
                <w:between w:val="nil"/>
              </w:pBdr>
              <w:rPr>
                <w:rFonts w:ascii="Open Sans" w:eastAsia="Open Sans" w:hAnsi="Open Sans" w:cs="Open Sans"/>
              </w:rPr>
            </w:pPr>
          </w:p>
        </w:tc>
        <w:tc>
          <w:tcPr>
            <w:tcW w:w="1178" w:type="dxa"/>
            <w:shd w:val="clear" w:color="auto" w:fill="auto"/>
            <w:tcMar>
              <w:top w:w="100" w:type="dxa"/>
              <w:left w:w="100" w:type="dxa"/>
              <w:bottom w:w="100" w:type="dxa"/>
              <w:right w:w="100" w:type="dxa"/>
            </w:tcMar>
          </w:tcPr>
          <w:p w14:paraId="0000068A"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A1" w14:textId="77777777" w:rsidR="004C5C62" w:rsidRDefault="004C5C62">
      <w:pPr>
        <w:rPr>
          <w:rFonts w:ascii="Open Sans" w:eastAsia="Open Sans" w:hAnsi="Open Sans" w:cs="Open Sans"/>
        </w:rPr>
      </w:pPr>
    </w:p>
    <w:p w14:paraId="000006A2" w14:textId="77777777" w:rsidR="004C5C62" w:rsidRDefault="00384724">
      <w:pPr>
        <w:numPr>
          <w:ilvl w:val="0"/>
          <w:numId w:val="25"/>
        </w:numPr>
        <w:rPr>
          <w:rFonts w:ascii="Open Sans" w:eastAsia="Open Sans" w:hAnsi="Open Sans" w:cs="Open Sans"/>
          <w:b/>
        </w:rPr>
      </w:pPr>
      <w:r>
        <w:rPr>
          <w:rFonts w:ascii="Open Sans" w:eastAsia="Open Sans" w:hAnsi="Open Sans" w:cs="Open Sans"/>
          <w:b/>
        </w:rPr>
        <w:t>Stakeholders</w:t>
      </w:r>
    </w:p>
    <w:p w14:paraId="000006A3" w14:textId="77777777" w:rsidR="004C5C62" w:rsidRDefault="004C5C62">
      <w:pPr>
        <w:rPr>
          <w:rFonts w:ascii="Open Sans" w:eastAsia="Open Sans" w:hAnsi="Open Sans" w:cs="Open Sans"/>
        </w:rPr>
      </w:pPr>
    </w:p>
    <w:tbl>
      <w:tblPr>
        <w:tblStyle w:val="affffffff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C5C62" w14:paraId="6E76511F" w14:textId="77777777">
        <w:tc>
          <w:tcPr>
            <w:tcW w:w="3240" w:type="dxa"/>
            <w:shd w:val="clear" w:color="auto" w:fill="auto"/>
            <w:tcMar>
              <w:top w:w="100" w:type="dxa"/>
              <w:left w:w="100" w:type="dxa"/>
              <w:bottom w:w="100" w:type="dxa"/>
              <w:right w:w="100" w:type="dxa"/>
            </w:tcMar>
          </w:tcPr>
          <w:p w14:paraId="000006A4"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Stakeholder</w:t>
            </w:r>
          </w:p>
        </w:tc>
        <w:tc>
          <w:tcPr>
            <w:tcW w:w="3240" w:type="dxa"/>
            <w:shd w:val="clear" w:color="auto" w:fill="auto"/>
            <w:tcMar>
              <w:top w:w="100" w:type="dxa"/>
              <w:left w:w="100" w:type="dxa"/>
              <w:bottom w:w="100" w:type="dxa"/>
              <w:right w:w="100" w:type="dxa"/>
            </w:tcMar>
          </w:tcPr>
          <w:p w14:paraId="000006A5"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Responsibilities/Relationship</w:t>
            </w:r>
          </w:p>
        </w:tc>
        <w:tc>
          <w:tcPr>
            <w:tcW w:w="3240" w:type="dxa"/>
            <w:shd w:val="clear" w:color="auto" w:fill="auto"/>
            <w:tcMar>
              <w:top w:w="100" w:type="dxa"/>
              <w:left w:w="100" w:type="dxa"/>
              <w:bottom w:w="100" w:type="dxa"/>
              <w:right w:w="100" w:type="dxa"/>
            </w:tcMar>
          </w:tcPr>
          <w:p w14:paraId="000006A6"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Contact Person + Contact Details </w:t>
            </w:r>
          </w:p>
        </w:tc>
        <w:tc>
          <w:tcPr>
            <w:tcW w:w="3240" w:type="dxa"/>
            <w:shd w:val="clear" w:color="auto" w:fill="auto"/>
            <w:tcMar>
              <w:top w:w="100" w:type="dxa"/>
              <w:left w:w="100" w:type="dxa"/>
              <w:bottom w:w="100" w:type="dxa"/>
              <w:right w:w="100" w:type="dxa"/>
            </w:tcMar>
          </w:tcPr>
          <w:p w14:paraId="000006A7"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Comments/Notes</w:t>
            </w:r>
          </w:p>
        </w:tc>
      </w:tr>
      <w:tr w:rsidR="004C5C62" w14:paraId="4C1311B7" w14:textId="77777777">
        <w:tc>
          <w:tcPr>
            <w:tcW w:w="3240" w:type="dxa"/>
            <w:shd w:val="clear" w:color="auto" w:fill="auto"/>
            <w:tcMar>
              <w:top w:w="100" w:type="dxa"/>
              <w:left w:w="100" w:type="dxa"/>
              <w:bottom w:w="100" w:type="dxa"/>
              <w:right w:w="100" w:type="dxa"/>
            </w:tcMar>
          </w:tcPr>
          <w:p w14:paraId="000006A8"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9"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B" w14:textId="77777777" w:rsidR="004C5C62" w:rsidRDefault="004C5C62">
            <w:pPr>
              <w:widowControl w:val="0"/>
              <w:pBdr>
                <w:top w:val="nil"/>
                <w:left w:val="nil"/>
                <w:bottom w:val="nil"/>
                <w:right w:val="nil"/>
                <w:between w:val="nil"/>
              </w:pBdr>
              <w:rPr>
                <w:rFonts w:ascii="Open Sans" w:eastAsia="Open Sans" w:hAnsi="Open Sans" w:cs="Open Sans"/>
              </w:rPr>
            </w:pPr>
          </w:p>
        </w:tc>
      </w:tr>
      <w:tr w:rsidR="004C5C62" w14:paraId="129B7246" w14:textId="77777777">
        <w:tc>
          <w:tcPr>
            <w:tcW w:w="3240" w:type="dxa"/>
            <w:shd w:val="clear" w:color="auto" w:fill="auto"/>
            <w:tcMar>
              <w:top w:w="100" w:type="dxa"/>
              <w:left w:w="100" w:type="dxa"/>
              <w:bottom w:w="100" w:type="dxa"/>
              <w:right w:w="100" w:type="dxa"/>
            </w:tcMar>
          </w:tcPr>
          <w:p w14:paraId="000006A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E" w14:textId="77777777" w:rsidR="004C5C62" w:rsidRDefault="004C5C62">
            <w:pPr>
              <w:widowControl w:val="0"/>
              <w:pBdr>
                <w:top w:val="nil"/>
                <w:left w:val="nil"/>
                <w:bottom w:val="nil"/>
                <w:right w:val="nil"/>
                <w:between w:val="nil"/>
              </w:pBdr>
              <w:rPr>
                <w:rFonts w:ascii="Open Sans" w:eastAsia="Open Sans" w:hAnsi="Open Sans" w:cs="Open Sans"/>
              </w:rPr>
            </w:pPr>
          </w:p>
        </w:tc>
        <w:tc>
          <w:tcPr>
            <w:tcW w:w="3240" w:type="dxa"/>
            <w:shd w:val="clear" w:color="auto" w:fill="auto"/>
            <w:tcMar>
              <w:top w:w="100" w:type="dxa"/>
              <w:left w:w="100" w:type="dxa"/>
              <w:bottom w:w="100" w:type="dxa"/>
              <w:right w:w="100" w:type="dxa"/>
            </w:tcMar>
          </w:tcPr>
          <w:p w14:paraId="000006AF"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B0" w14:textId="77777777" w:rsidR="004C5C62" w:rsidRDefault="004C5C62">
      <w:pPr>
        <w:rPr>
          <w:rFonts w:ascii="Open Sans" w:eastAsia="Open Sans" w:hAnsi="Open Sans" w:cs="Open Sans"/>
          <w:b/>
        </w:rPr>
      </w:pPr>
    </w:p>
    <w:p w14:paraId="000006B1" w14:textId="77777777" w:rsidR="004C5C62" w:rsidRDefault="00384724">
      <w:pPr>
        <w:numPr>
          <w:ilvl w:val="0"/>
          <w:numId w:val="25"/>
        </w:numPr>
        <w:rPr>
          <w:rFonts w:ascii="Open Sans" w:eastAsia="Open Sans" w:hAnsi="Open Sans" w:cs="Open Sans"/>
          <w:b/>
        </w:rPr>
      </w:pPr>
      <w:r>
        <w:rPr>
          <w:rFonts w:ascii="Open Sans" w:eastAsia="Open Sans" w:hAnsi="Open Sans" w:cs="Open Sans"/>
          <w:b/>
        </w:rPr>
        <w:t xml:space="preserve">Organisation Information System during Emergency </w:t>
      </w:r>
    </w:p>
    <w:p w14:paraId="000006B2" w14:textId="77777777" w:rsidR="004C5C62" w:rsidRDefault="004C5C62">
      <w:pPr>
        <w:ind w:left="720"/>
        <w:rPr>
          <w:rFonts w:ascii="Open Sans" w:eastAsia="Open Sans" w:hAnsi="Open Sans" w:cs="Open Sans"/>
          <w:b/>
        </w:rPr>
      </w:pPr>
    </w:p>
    <w:p w14:paraId="000006B3" w14:textId="77777777" w:rsidR="004C5C62" w:rsidRDefault="00384724">
      <w:pPr>
        <w:numPr>
          <w:ilvl w:val="0"/>
          <w:numId w:val="25"/>
        </w:numPr>
        <w:rPr>
          <w:rFonts w:ascii="Open Sans" w:eastAsia="Open Sans" w:hAnsi="Open Sans" w:cs="Open Sans"/>
          <w:b/>
        </w:rPr>
      </w:pPr>
      <w:r>
        <w:rPr>
          <w:rFonts w:ascii="Open Sans" w:eastAsia="Open Sans" w:hAnsi="Open Sans" w:cs="Open Sans"/>
          <w:b/>
        </w:rPr>
        <w:t>Activate &amp; Deactivate plan</w:t>
      </w:r>
    </w:p>
    <w:p w14:paraId="000006B4" w14:textId="77777777" w:rsidR="004C5C62" w:rsidRDefault="004C5C62">
      <w:pPr>
        <w:rPr>
          <w:rFonts w:ascii="Open Sans" w:eastAsia="Open Sans" w:hAnsi="Open Sans" w:cs="Open Sans"/>
        </w:rPr>
      </w:pPr>
    </w:p>
    <w:tbl>
      <w:tblPr>
        <w:tblStyle w:val="affffffff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4C5C62" w14:paraId="707BA445" w14:textId="77777777">
        <w:tc>
          <w:tcPr>
            <w:tcW w:w="2592" w:type="dxa"/>
            <w:shd w:val="clear" w:color="auto" w:fill="auto"/>
            <w:tcMar>
              <w:top w:w="100" w:type="dxa"/>
              <w:left w:w="100" w:type="dxa"/>
              <w:bottom w:w="100" w:type="dxa"/>
              <w:right w:w="100" w:type="dxa"/>
            </w:tcMar>
          </w:tcPr>
          <w:p w14:paraId="000006B5"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Triggers to Activate Plan</w:t>
            </w:r>
          </w:p>
        </w:tc>
        <w:tc>
          <w:tcPr>
            <w:tcW w:w="2592" w:type="dxa"/>
            <w:shd w:val="clear" w:color="auto" w:fill="auto"/>
            <w:tcMar>
              <w:top w:w="100" w:type="dxa"/>
              <w:left w:w="100" w:type="dxa"/>
              <w:bottom w:w="100" w:type="dxa"/>
              <w:right w:w="100" w:type="dxa"/>
            </w:tcMar>
          </w:tcPr>
          <w:p w14:paraId="000006B6"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Triggers to Deactivate Plan</w:t>
            </w:r>
          </w:p>
        </w:tc>
        <w:tc>
          <w:tcPr>
            <w:tcW w:w="2592" w:type="dxa"/>
            <w:shd w:val="clear" w:color="auto" w:fill="auto"/>
            <w:tcMar>
              <w:top w:w="100" w:type="dxa"/>
              <w:left w:w="100" w:type="dxa"/>
              <w:bottom w:w="100" w:type="dxa"/>
              <w:right w:w="100" w:type="dxa"/>
            </w:tcMar>
          </w:tcPr>
          <w:p w14:paraId="000006B7"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Person in Charge + Contact Details</w:t>
            </w:r>
          </w:p>
        </w:tc>
        <w:tc>
          <w:tcPr>
            <w:tcW w:w="2592" w:type="dxa"/>
            <w:shd w:val="clear" w:color="auto" w:fill="auto"/>
            <w:tcMar>
              <w:top w:w="100" w:type="dxa"/>
              <w:left w:w="100" w:type="dxa"/>
              <w:bottom w:w="100" w:type="dxa"/>
              <w:right w:w="100" w:type="dxa"/>
            </w:tcMar>
          </w:tcPr>
          <w:p w14:paraId="000006B8"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Back-up Person in Charge + Contact Details</w:t>
            </w:r>
          </w:p>
        </w:tc>
        <w:tc>
          <w:tcPr>
            <w:tcW w:w="2592" w:type="dxa"/>
            <w:shd w:val="clear" w:color="auto" w:fill="auto"/>
            <w:tcMar>
              <w:top w:w="100" w:type="dxa"/>
              <w:left w:w="100" w:type="dxa"/>
              <w:bottom w:w="100" w:type="dxa"/>
              <w:right w:w="100" w:type="dxa"/>
            </w:tcMar>
          </w:tcPr>
          <w:p w14:paraId="000006B9"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Comments/Notes</w:t>
            </w:r>
          </w:p>
        </w:tc>
      </w:tr>
      <w:tr w:rsidR="004C5C62" w14:paraId="5259D7C9" w14:textId="77777777">
        <w:tc>
          <w:tcPr>
            <w:tcW w:w="2592" w:type="dxa"/>
            <w:shd w:val="clear" w:color="auto" w:fill="auto"/>
            <w:tcMar>
              <w:top w:w="100" w:type="dxa"/>
              <w:left w:w="100" w:type="dxa"/>
              <w:bottom w:w="100" w:type="dxa"/>
              <w:right w:w="100" w:type="dxa"/>
            </w:tcMar>
          </w:tcPr>
          <w:p w14:paraId="000006BA"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B"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C"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D" w14:textId="77777777" w:rsidR="004C5C62" w:rsidRDefault="004C5C62">
            <w:pPr>
              <w:widowControl w:val="0"/>
              <w:pBdr>
                <w:top w:val="nil"/>
                <w:left w:val="nil"/>
                <w:bottom w:val="nil"/>
                <w:right w:val="nil"/>
                <w:between w:val="nil"/>
              </w:pBdr>
              <w:rPr>
                <w:rFonts w:ascii="Open Sans" w:eastAsia="Open Sans" w:hAnsi="Open Sans" w:cs="Open Sans"/>
              </w:rPr>
            </w:pPr>
          </w:p>
        </w:tc>
        <w:tc>
          <w:tcPr>
            <w:tcW w:w="2592" w:type="dxa"/>
            <w:shd w:val="clear" w:color="auto" w:fill="auto"/>
            <w:tcMar>
              <w:top w:w="100" w:type="dxa"/>
              <w:left w:w="100" w:type="dxa"/>
              <w:bottom w:w="100" w:type="dxa"/>
              <w:right w:w="100" w:type="dxa"/>
            </w:tcMar>
          </w:tcPr>
          <w:p w14:paraId="000006BE" w14:textId="77777777" w:rsidR="004C5C62" w:rsidRDefault="004C5C62">
            <w:pPr>
              <w:widowControl w:val="0"/>
              <w:pBdr>
                <w:top w:val="nil"/>
                <w:left w:val="nil"/>
                <w:bottom w:val="nil"/>
                <w:right w:val="nil"/>
                <w:between w:val="nil"/>
              </w:pBdr>
              <w:rPr>
                <w:rFonts w:ascii="Open Sans" w:eastAsia="Open Sans" w:hAnsi="Open Sans" w:cs="Open Sans"/>
              </w:rPr>
            </w:pPr>
          </w:p>
        </w:tc>
      </w:tr>
    </w:tbl>
    <w:p w14:paraId="000006BF" w14:textId="77777777" w:rsidR="004C5C62" w:rsidRDefault="004C5C62">
      <w:pPr>
        <w:rPr>
          <w:rFonts w:ascii="Open Sans" w:eastAsia="Open Sans" w:hAnsi="Open Sans" w:cs="Open Sans"/>
        </w:rPr>
      </w:pPr>
    </w:p>
    <w:p w14:paraId="000006C0" w14:textId="77777777" w:rsidR="004C5C62" w:rsidRDefault="00384724">
      <w:pPr>
        <w:rPr>
          <w:rFonts w:ascii="Open Sans" w:eastAsia="Open Sans" w:hAnsi="Open Sans" w:cs="Open Sans"/>
          <w:i w:val="0"/>
          <w:color w:val="666666"/>
          <w:sz w:val="28"/>
          <w:szCs w:val="28"/>
        </w:rPr>
      </w:pPr>
      <w:r>
        <w:rPr>
          <w:rFonts w:ascii="Open Sans" w:eastAsia="Open Sans" w:hAnsi="Open Sans" w:cs="Open Sans"/>
          <w:i w:val="0"/>
          <w:color w:val="666666"/>
          <w:sz w:val="28"/>
          <w:szCs w:val="28"/>
        </w:rPr>
        <w:t>B. Simulation flow and simulation roles (participants and facilitators)</w:t>
      </w:r>
    </w:p>
    <w:p w14:paraId="000006C1" w14:textId="77777777" w:rsidR="004C5C62" w:rsidRDefault="004C5C62">
      <w:pPr>
        <w:rPr>
          <w:rFonts w:ascii="Open Sans" w:eastAsia="Open Sans" w:hAnsi="Open Sans" w:cs="Open Sans"/>
        </w:rPr>
      </w:pPr>
    </w:p>
    <w:p w14:paraId="000006C2" w14:textId="77777777" w:rsidR="004C5C62" w:rsidRDefault="00384724">
      <w:pPr>
        <w:ind w:left="426"/>
        <w:rPr>
          <w:rFonts w:ascii="Open Sans" w:eastAsia="Open Sans" w:hAnsi="Open Sans" w:cs="Open Sans"/>
          <w:b/>
        </w:rPr>
      </w:pPr>
      <w:r>
        <w:rPr>
          <w:rFonts w:ascii="Open Sans" w:eastAsia="Open Sans" w:hAnsi="Open Sans" w:cs="Open Sans"/>
          <w:b/>
        </w:rPr>
        <w:t xml:space="preserve">1. Simulation flow. </w:t>
      </w:r>
      <w:r>
        <w:rPr>
          <w:rFonts w:ascii="Open Sans" w:eastAsia="Open Sans" w:hAnsi="Open Sans" w:cs="Open Sans"/>
        </w:rPr>
        <w:t xml:space="preserve">Define the steps of the simulation based on your HSCP and </w:t>
      </w:r>
      <w:r>
        <w:rPr>
          <w:rFonts w:ascii="Open Sans" w:eastAsia="Open Sans" w:hAnsi="Open Sans" w:cs="Open Sans"/>
        </w:rPr>
        <w:t>the specific hazard (or hazards) that the simulation is for</w:t>
      </w:r>
    </w:p>
    <w:p w14:paraId="000006C3" w14:textId="77777777" w:rsidR="004C5C62" w:rsidRDefault="004C5C62"/>
    <w:tbl>
      <w:tblPr>
        <w:tblStyle w:val="afffffffff7"/>
        <w:tblW w:w="131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805"/>
      </w:tblGrid>
      <w:tr w:rsidR="004C5C62" w14:paraId="5BB82970" w14:textId="77777777">
        <w:tc>
          <w:tcPr>
            <w:tcW w:w="2592" w:type="dxa"/>
            <w:shd w:val="clear" w:color="auto" w:fill="auto"/>
            <w:tcMar>
              <w:top w:w="100" w:type="dxa"/>
              <w:left w:w="100" w:type="dxa"/>
              <w:bottom w:w="100" w:type="dxa"/>
              <w:right w:w="100" w:type="dxa"/>
            </w:tcMar>
          </w:tcPr>
          <w:p w14:paraId="000006C4"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What happens</w:t>
            </w:r>
          </w:p>
        </w:tc>
        <w:tc>
          <w:tcPr>
            <w:tcW w:w="2592" w:type="dxa"/>
            <w:shd w:val="clear" w:color="auto" w:fill="auto"/>
            <w:tcMar>
              <w:top w:w="100" w:type="dxa"/>
              <w:left w:w="100" w:type="dxa"/>
              <w:bottom w:w="100" w:type="dxa"/>
              <w:right w:w="100" w:type="dxa"/>
            </w:tcMar>
          </w:tcPr>
          <w:p w14:paraId="000006C5"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Who receives the information</w:t>
            </w:r>
          </w:p>
        </w:tc>
        <w:tc>
          <w:tcPr>
            <w:tcW w:w="2592" w:type="dxa"/>
            <w:shd w:val="clear" w:color="auto" w:fill="auto"/>
            <w:tcMar>
              <w:top w:w="100" w:type="dxa"/>
              <w:left w:w="100" w:type="dxa"/>
              <w:bottom w:w="100" w:type="dxa"/>
              <w:right w:w="100" w:type="dxa"/>
            </w:tcMar>
          </w:tcPr>
          <w:p w14:paraId="000006C6"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What should they do</w:t>
            </w:r>
          </w:p>
        </w:tc>
        <w:tc>
          <w:tcPr>
            <w:tcW w:w="2592" w:type="dxa"/>
            <w:shd w:val="clear" w:color="auto" w:fill="auto"/>
            <w:tcMar>
              <w:top w:w="100" w:type="dxa"/>
              <w:left w:w="100" w:type="dxa"/>
              <w:bottom w:w="100" w:type="dxa"/>
              <w:right w:w="100" w:type="dxa"/>
            </w:tcMar>
          </w:tcPr>
          <w:p w14:paraId="000006C7"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What happens next</w:t>
            </w:r>
          </w:p>
        </w:tc>
        <w:tc>
          <w:tcPr>
            <w:tcW w:w="2805" w:type="dxa"/>
            <w:shd w:val="clear" w:color="auto" w:fill="auto"/>
            <w:tcMar>
              <w:top w:w="100" w:type="dxa"/>
              <w:left w:w="100" w:type="dxa"/>
              <w:bottom w:w="100" w:type="dxa"/>
              <w:right w:w="100" w:type="dxa"/>
            </w:tcMar>
          </w:tcPr>
          <w:p w14:paraId="000006C8" w14:textId="77777777" w:rsidR="004C5C62" w:rsidRDefault="00384724">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Comments/Notes</w:t>
            </w:r>
          </w:p>
        </w:tc>
      </w:tr>
      <w:tr w:rsidR="004C5C62" w14:paraId="431A8B59" w14:textId="77777777">
        <w:tc>
          <w:tcPr>
            <w:tcW w:w="2592" w:type="dxa"/>
            <w:shd w:val="clear" w:color="auto" w:fill="auto"/>
            <w:tcMar>
              <w:top w:w="100" w:type="dxa"/>
              <w:left w:w="100" w:type="dxa"/>
              <w:bottom w:w="100" w:type="dxa"/>
              <w:right w:w="100" w:type="dxa"/>
            </w:tcMar>
          </w:tcPr>
          <w:p w14:paraId="000006C9"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E.g. Facilitator 1 sends a blast Whatsapp message warning of an emergency situation</w:t>
            </w:r>
            <w:r>
              <w:rPr>
                <w:rFonts w:ascii="Open Sans" w:eastAsia="Open Sans" w:hAnsi="Open Sans" w:cs="Open Sans"/>
                <w:color w:val="666666"/>
              </w:rPr>
              <w:t xml:space="preserve"> that affects the hospital</w:t>
            </w:r>
          </w:p>
        </w:tc>
        <w:tc>
          <w:tcPr>
            <w:tcW w:w="2592" w:type="dxa"/>
            <w:shd w:val="clear" w:color="auto" w:fill="auto"/>
            <w:tcMar>
              <w:top w:w="100" w:type="dxa"/>
              <w:left w:w="100" w:type="dxa"/>
              <w:bottom w:w="100" w:type="dxa"/>
              <w:right w:w="100" w:type="dxa"/>
            </w:tcMar>
          </w:tcPr>
          <w:p w14:paraId="000006CA"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All staff</w:t>
            </w:r>
          </w:p>
        </w:tc>
        <w:tc>
          <w:tcPr>
            <w:tcW w:w="2592" w:type="dxa"/>
            <w:shd w:val="clear" w:color="auto" w:fill="auto"/>
            <w:tcMar>
              <w:top w:w="100" w:type="dxa"/>
              <w:left w:w="100" w:type="dxa"/>
              <w:bottom w:w="100" w:type="dxa"/>
              <w:right w:w="100" w:type="dxa"/>
            </w:tcMar>
          </w:tcPr>
          <w:p w14:paraId="000006CB"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Heads of department should convene to an all hands-on deck meeting</w:t>
            </w:r>
          </w:p>
        </w:tc>
        <w:tc>
          <w:tcPr>
            <w:tcW w:w="2592" w:type="dxa"/>
            <w:shd w:val="clear" w:color="auto" w:fill="auto"/>
            <w:tcMar>
              <w:top w:w="100" w:type="dxa"/>
              <w:left w:w="100" w:type="dxa"/>
              <w:bottom w:w="100" w:type="dxa"/>
              <w:right w:w="100" w:type="dxa"/>
            </w:tcMar>
          </w:tcPr>
          <w:p w14:paraId="000006CC"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 xml:space="preserve">Meeting happens and activation triggers are discussed. A decision is made on whether to activate the plan (it should be activated for the simulation). Facilitators observe the </w:t>
            </w:r>
            <w:r>
              <w:rPr>
                <w:rFonts w:ascii="Open Sans" w:eastAsia="Open Sans" w:hAnsi="Open Sans" w:cs="Open Sans"/>
                <w:color w:val="666666"/>
              </w:rPr>
              <w:lastRenderedPageBreak/>
              <w:t>meeting</w:t>
            </w:r>
          </w:p>
        </w:tc>
        <w:tc>
          <w:tcPr>
            <w:tcW w:w="2805" w:type="dxa"/>
            <w:shd w:val="clear" w:color="auto" w:fill="auto"/>
            <w:tcMar>
              <w:top w:w="100" w:type="dxa"/>
              <w:left w:w="100" w:type="dxa"/>
              <w:bottom w:w="100" w:type="dxa"/>
              <w:right w:w="100" w:type="dxa"/>
            </w:tcMar>
          </w:tcPr>
          <w:p w14:paraId="000006CD"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6C60B11E" w14:textId="77777777">
        <w:tc>
          <w:tcPr>
            <w:tcW w:w="2592" w:type="dxa"/>
            <w:shd w:val="clear" w:color="auto" w:fill="auto"/>
            <w:tcMar>
              <w:top w:w="100" w:type="dxa"/>
              <w:left w:w="100" w:type="dxa"/>
              <w:bottom w:w="100" w:type="dxa"/>
              <w:right w:w="100" w:type="dxa"/>
            </w:tcMar>
          </w:tcPr>
          <w:p w14:paraId="000006CE"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E.g. Heads of department communicate back to their teams</w:t>
            </w:r>
          </w:p>
        </w:tc>
        <w:tc>
          <w:tcPr>
            <w:tcW w:w="2592" w:type="dxa"/>
            <w:shd w:val="clear" w:color="auto" w:fill="auto"/>
            <w:tcMar>
              <w:top w:w="100" w:type="dxa"/>
              <w:left w:w="100" w:type="dxa"/>
              <w:bottom w:w="100" w:type="dxa"/>
              <w:right w:w="100" w:type="dxa"/>
            </w:tcMar>
          </w:tcPr>
          <w:p w14:paraId="000006CF"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All teams</w:t>
            </w:r>
          </w:p>
        </w:tc>
        <w:tc>
          <w:tcPr>
            <w:tcW w:w="2592" w:type="dxa"/>
            <w:shd w:val="clear" w:color="auto" w:fill="auto"/>
            <w:tcMar>
              <w:top w:w="100" w:type="dxa"/>
              <w:left w:w="100" w:type="dxa"/>
              <w:bottom w:w="100" w:type="dxa"/>
              <w:right w:w="100" w:type="dxa"/>
            </w:tcMar>
          </w:tcPr>
          <w:p w14:paraId="000006D0"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Change their roles based on the HSCP and support next steps based on the HSCP and their emergency role</w:t>
            </w:r>
          </w:p>
        </w:tc>
        <w:tc>
          <w:tcPr>
            <w:tcW w:w="2592" w:type="dxa"/>
            <w:shd w:val="clear" w:color="auto" w:fill="auto"/>
            <w:tcMar>
              <w:top w:w="100" w:type="dxa"/>
              <w:left w:w="100" w:type="dxa"/>
              <w:bottom w:w="100" w:type="dxa"/>
              <w:right w:w="100" w:type="dxa"/>
            </w:tcMar>
          </w:tcPr>
          <w:p w14:paraId="000006D1" w14:textId="77777777" w:rsidR="004C5C62" w:rsidRDefault="00384724">
            <w:pPr>
              <w:widowControl w:val="0"/>
              <w:pBdr>
                <w:top w:val="nil"/>
                <w:left w:val="nil"/>
                <w:bottom w:val="nil"/>
                <w:right w:val="nil"/>
                <w:between w:val="nil"/>
              </w:pBdr>
              <w:rPr>
                <w:rFonts w:ascii="Open Sans" w:eastAsia="Open Sans" w:hAnsi="Open Sans" w:cs="Open Sans"/>
                <w:color w:val="666666"/>
              </w:rPr>
            </w:pPr>
            <w:r>
              <w:rPr>
                <w:rFonts w:ascii="Open Sans" w:eastAsia="Open Sans" w:hAnsi="Open Sans" w:cs="Open Sans"/>
                <w:color w:val="666666"/>
              </w:rPr>
              <w:t>Reorganization of infrastructure and equipement, people pretend to go home, set up of telemedicine services, activate recruitment, etc</w:t>
            </w:r>
          </w:p>
        </w:tc>
        <w:tc>
          <w:tcPr>
            <w:tcW w:w="2805" w:type="dxa"/>
            <w:shd w:val="clear" w:color="auto" w:fill="auto"/>
            <w:tcMar>
              <w:top w:w="100" w:type="dxa"/>
              <w:left w:w="100" w:type="dxa"/>
              <w:bottom w:w="100" w:type="dxa"/>
              <w:right w:w="100" w:type="dxa"/>
            </w:tcMar>
          </w:tcPr>
          <w:p w14:paraId="000006D2"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r w:rsidR="004C5C62" w14:paraId="5477B94B" w14:textId="77777777">
        <w:tc>
          <w:tcPr>
            <w:tcW w:w="2592" w:type="dxa"/>
            <w:shd w:val="clear" w:color="auto" w:fill="auto"/>
            <w:tcMar>
              <w:top w:w="100" w:type="dxa"/>
              <w:left w:w="100" w:type="dxa"/>
              <w:bottom w:w="100" w:type="dxa"/>
              <w:right w:w="100" w:type="dxa"/>
            </w:tcMar>
          </w:tcPr>
          <w:p w14:paraId="000006D3"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4"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5"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592" w:type="dxa"/>
            <w:shd w:val="clear" w:color="auto" w:fill="auto"/>
            <w:tcMar>
              <w:top w:w="100" w:type="dxa"/>
              <w:left w:w="100" w:type="dxa"/>
              <w:bottom w:w="100" w:type="dxa"/>
              <w:right w:w="100" w:type="dxa"/>
            </w:tcMar>
          </w:tcPr>
          <w:p w14:paraId="000006D6"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c>
          <w:tcPr>
            <w:tcW w:w="2805" w:type="dxa"/>
            <w:shd w:val="clear" w:color="auto" w:fill="auto"/>
            <w:tcMar>
              <w:top w:w="100" w:type="dxa"/>
              <w:left w:w="100" w:type="dxa"/>
              <w:bottom w:w="100" w:type="dxa"/>
              <w:right w:w="100" w:type="dxa"/>
            </w:tcMar>
          </w:tcPr>
          <w:p w14:paraId="000006D7" w14:textId="77777777" w:rsidR="004C5C62" w:rsidRDefault="004C5C62">
            <w:pPr>
              <w:widowControl w:val="0"/>
              <w:pBdr>
                <w:top w:val="nil"/>
                <w:left w:val="nil"/>
                <w:bottom w:val="nil"/>
                <w:right w:val="nil"/>
                <w:between w:val="nil"/>
              </w:pBdr>
              <w:rPr>
                <w:rFonts w:ascii="Open Sans" w:eastAsia="Open Sans" w:hAnsi="Open Sans" w:cs="Open Sans"/>
                <w:color w:val="666666"/>
              </w:rPr>
            </w:pPr>
          </w:p>
        </w:tc>
      </w:tr>
    </w:tbl>
    <w:p w14:paraId="000006E2" w14:textId="77777777" w:rsidR="004C5C62" w:rsidRDefault="004C5C62">
      <w:pPr>
        <w:ind w:left="426"/>
        <w:rPr>
          <w:b/>
        </w:rPr>
      </w:pPr>
      <w:bookmarkStart w:id="30" w:name="_heading=h.32hioqz" w:colFirst="0" w:colLast="0"/>
      <w:bookmarkEnd w:id="30"/>
    </w:p>
    <w:p w14:paraId="000006E3" w14:textId="77777777" w:rsidR="004C5C62" w:rsidRDefault="004C5C62">
      <w:pPr>
        <w:ind w:left="426"/>
        <w:rPr>
          <w:b/>
        </w:rPr>
      </w:pPr>
    </w:p>
    <w:p w14:paraId="000006E4" w14:textId="77777777" w:rsidR="004C5C62" w:rsidRDefault="00384724">
      <w:pPr>
        <w:ind w:left="426"/>
      </w:pPr>
      <w:r>
        <w:rPr>
          <w:b/>
        </w:rPr>
        <w:t xml:space="preserve">2. Simulation roles and responsibilities. </w:t>
      </w:r>
      <w:r>
        <w:t>Define the roles and responsibilities of facilitators and participants in the simulation</w:t>
      </w:r>
    </w:p>
    <w:p w14:paraId="000006E5" w14:textId="77777777" w:rsidR="004C5C62" w:rsidRDefault="004C5C62">
      <w:pPr>
        <w:rPr>
          <w:b/>
        </w:rPr>
      </w:pPr>
    </w:p>
    <w:tbl>
      <w:tblPr>
        <w:tblStyle w:val="afffffffff8"/>
        <w:tblW w:w="131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4304"/>
        <w:gridCol w:w="3685"/>
      </w:tblGrid>
      <w:tr w:rsidR="004C5C62" w14:paraId="4993E537" w14:textId="77777777">
        <w:tc>
          <w:tcPr>
            <w:tcW w:w="2592" w:type="dxa"/>
            <w:shd w:val="clear" w:color="auto" w:fill="auto"/>
            <w:tcMar>
              <w:top w:w="100" w:type="dxa"/>
              <w:left w:w="100" w:type="dxa"/>
              <w:bottom w:w="100" w:type="dxa"/>
              <w:right w:w="100" w:type="dxa"/>
            </w:tcMar>
          </w:tcPr>
          <w:p w14:paraId="000006E6" w14:textId="77777777" w:rsidR="004C5C62" w:rsidRDefault="00384724">
            <w:pPr>
              <w:widowControl w:val="0"/>
              <w:pBdr>
                <w:top w:val="nil"/>
                <w:left w:val="nil"/>
                <w:bottom w:val="nil"/>
                <w:right w:val="nil"/>
                <w:between w:val="nil"/>
              </w:pBdr>
              <w:jc w:val="center"/>
              <w:rPr>
                <w:b/>
                <w:sz w:val="18"/>
                <w:szCs w:val="18"/>
              </w:rPr>
            </w:pPr>
            <w:r>
              <w:rPr>
                <w:b/>
                <w:sz w:val="18"/>
                <w:szCs w:val="18"/>
              </w:rPr>
              <w:t>Person or position</w:t>
            </w:r>
          </w:p>
        </w:tc>
        <w:tc>
          <w:tcPr>
            <w:tcW w:w="2592" w:type="dxa"/>
            <w:shd w:val="clear" w:color="auto" w:fill="auto"/>
            <w:tcMar>
              <w:top w:w="100" w:type="dxa"/>
              <w:left w:w="100" w:type="dxa"/>
              <w:bottom w:w="100" w:type="dxa"/>
              <w:right w:w="100" w:type="dxa"/>
            </w:tcMar>
          </w:tcPr>
          <w:p w14:paraId="000006E7" w14:textId="77777777" w:rsidR="004C5C62" w:rsidRDefault="00384724">
            <w:pPr>
              <w:widowControl w:val="0"/>
              <w:pBdr>
                <w:top w:val="nil"/>
                <w:left w:val="nil"/>
                <w:bottom w:val="nil"/>
                <w:right w:val="nil"/>
                <w:between w:val="nil"/>
              </w:pBdr>
              <w:jc w:val="center"/>
              <w:rPr>
                <w:b/>
                <w:sz w:val="18"/>
                <w:szCs w:val="18"/>
              </w:rPr>
            </w:pPr>
            <w:r>
              <w:rPr>
                <w:b/>
                <w:sz w:val="18"/>
                <w:szCs w:val="18"/>
              </w:rPr>
              <w:t>Role</w:t>
            </w:r>
          </w:p>
        </w:tc>
        <w:tc>
          <w:tcPr>
            <w:tcW w:w="4304" w:type="dxa"/>
            <w:shd w:val="clear" w:color="auto" w:fill="auto"/>
            <w:tcMar>
              <w:top w:w="100" w:type="dxa"/>
              <w:left w:w="100" w:type="dxa"/>
              <w:bottom w:w="100" w:type="dxa"/>
              <w:right w:w="100" w:type="dxa"/>
            </w:tcMar>
          </w:tcPr>
          <w:p w14:paraId="000006E8" w14:textId="77777777" w:rsidR="004C5C62" w:rsidRDefault="00384724">
            <w:pPr>
              <w:widowControl w:val="0"/>
              <w:pBdr>
                <w:top w:val="nil"/>
                <w:left w:val="nil"/>
                <w:bottom w:val="nil"/>
                <w:right w:val="nil"/>
                <w:between w:val="nil"/>
              </w:pBdr>
              <w:jc w:val="center"/>
              <w:rPr>
                <w:b/>
                <w:sz w:val="18"/>
                <w:szCs w:val="18"/>
              </w:rPr>
            </w:pPr>
            <w:r>
              <w:rPr>
                <w:b/>
                <w:sz w:val="18"/>
                <w:szCs w:val="18"/>
              </w:rPr>
              <w:t>Responsibilities during simulation</w:t>
            </w:r>
          </w:p>
        </w:tc>
        <w:tc>
          <w:tcPr>
            <w:tcW w:w="3685" w:type="dxa"/>
            <w:shd w:val="clear" w:color="auto" w:fill="auto"/>
            <w:tcMar>
              <w:top w:w="100" w:type="dxa"/>
              <w:left w:w="100" w:type="dxa"/>
              <w:bottom w:w="100" w:type="dxa"/>
              <w:right w:w="100" w:type="dxa"/>
            </w:tcMar>
          </w:tcPr>
          <w:p w14:paraId="000006E9" w14:textId="77777777" w:rsidR="004C5C62" w:rsidRDefault="00384724">
            <w:pPr>
              <w:widowControl w:val="0"/>
              <w:pBdr>
                <w:top w:val="nil"/>
                <w:left w:val="nil"/>
                <w:bottom w:val="nil"/>
                <w:right w:val="nil"/>
                <w:between w:val="nil"/>
              </w:pBdr>
              <w:jc w:val="center"/>
              <w:rPr>
                <w:b/>
                <w:sz w:val="18"/>
                <w:szCs w:val="18"/>
              </w:rPr>
            </w:pPr>
            <w:r>
              <w:rPr>
                <w:b/>
                <w:sz w:val="18"/>
                <w:szCs w:val="18"/>
              </w:rPr>
              <w:t>Comments/Notes</w:t>
            </w:r>
          </w:p>
        </w:tc>
      </w:tr>
      <w:tr w:rsidR="004C5C62" w14:paraId="49CD3C4E" w14:textId="77777777">
        <w:tc>
          <w:tcPr>
            <w:tcW w:w="2592" w:type="dxa"/>
            <w:shd w:val="clear" w:color="auto" w:fill="auto"/>
            <w:tcMar>
              <w:top w:w="100" w:type="dxa"/>
              <w:left w:w="100" w:type="dxa"/>
              <w:bottom w:w="100" w:type="dxa"/>
              <w:right w:w="100" w:type="dxa"/>
            </w:tcMar>
          </w:tcPr>
          <w:p w14:paraId="000006EA" w14:textId="77777777" w:rsidR="004C5C62" w:rsidRDefault="004C5C62">
            <w:pPr>
              <w:widowControl w:val="0"/>
              <w:pBdr>
                <w:top w:val="nil"/>
                <w:left w:val="nil"/>
                <w:bottom w:val="nil"/>
                <w:right w:val="nil"/>
                <w:between w:val="nil"/>
              </w:pBdr>
              <w:rPr>
                <w:sz w:val="18"/>
                <w:szCs w:val="18"/>
              </w:rPr>
            </w:pPr>
          </w:p>
        </w:tc>
        <w:tc>
          <w:tcPr>
            <w:tcW w:w="2592" w:type="dxa"/>
            <w:shd w:val="clear" w:color="auto" w:fill="auto"/>
            <w:tcMar>
              <w:top w:w="100" w:type="dxa"/>
              <w:left w:w="100" w:type="dxa"/>
              <w:bottom w:w="100" w:type="dxa"/>
              <w:right w:w="100" w:type="dxa"/>
            </w:tcMar>
          </w:tcPr>
          <w:p w14:paraId="000006EB" w14:textId="77777777" w:rsidR="004C5C62" w:rsidRDefault="00384724">
            <w:pPr>
              <w:widowControl w:val="0"/>
              <w:pBdr>
                <w:top w:val="nil"/>
                <w:left w:val="nil"/>
                <w:bottom w:val="nil"/>
                <w:right w:val="nil"/>
                <w:between w:val="nil"/>
              </w:pBdr>
              <w:rPr>
                <w:sz w:val="18"/>
                <w:szCs w:val="18"/>
              </w:rPr>
            </w:pPr>
            <w:r>
              <w:rPr>
                <w:sz w:val="18"/>
                <w:szCs w:val="18"/>
              </w:rPr>
              <w:t>e.g. facilitator 1, facilitator 2, participant, observer</w:t>
            </w:r>
          </w:p>
        </w:tc>
        <w:tc>
          <w:tcPr>
            <w:tcW w:w="4304" w:type="dxa"/>
            <w:shd w:val="clear" w:color="auto" w:fill="auto"/>
            <w:tcMar>
              <w:top w:w="100" w:type="dxa"/>
              <w:left w:w="100" w:type="dxa"/>
              <w:bottom w:w="100" w:type="dxa"/>
              <w:right w:w="100" w:type="dxa"/>
            </w:tcMar>
          </w:tcPr>
          <w:p w14:paraId="000006EC" w14:textId="77777777" w:rsidR="004C5C62" w:rsidRDefault="004C5C62">
            <w:pPr>
              <w:widowControl w:val="0"/>
              <w:pBdr>
                <w:top w:val="nil"/>
                <w:left w:val="nil"/>
                <w:bottom w:val="nil"/>
                <w:right w:val="nil"/>
                <w:between w:val="nil"/>
              </w:pBdr>
              <w:rPr>
                <w:sz w:val="18"/>
                <w:szCs w:val="18"/>
              </w:rPr>
            </w:pPr>
          </w:p>
        </w:tc>
        <w:tc>
          <w:tcPr>
            <w:tcW w:w="3685" w:type="dxa"/>
            <w:shd w:val="clear" w:color="auto" w:fill="auto"/>
            <w:tcMar>
              <w:top w:w="100" w:type="dxa"/>
              <w:left w:w="100" w:type="dxa"/>
              <w:bottom w:w="100" w:type="dxa"/>
              <w:right w:w="100" w:type="dxa"/>
            </w:tcMar>
          </w:tcPr>
          <w:p w14:paraId="000006ED" w14:textId="77777777" w:rsidR="004C5C62" w:rsidRDefault="004C5C62">
            <w:pPr>
              <w:widowControl w:val="0"/>
              <w:pBdr>
                <w:top w:val="nil"/>
                <w:left w:val="nil"/>
                <w:bottom w:val="nil"/>
                <w:right w:val="nil"/>
                <w:between w:val="nil"/>
              </w:pBdr>
              <w:rPr>
                <w:sz w:val="18"/>
                <w:szCs w:val="18"/>
              </w:rPr>
            </w:pPr>
          </w:p>
        </w:tc>
      </w:tr>
      <w:tr w:rsidR="004C5C62" w14:paraId="618F678E" w14:textId="77777777">
        <w:tc>
          <w:tcPr>
            <w:tcW w:w="2592" w:type="dxa"/>
            <w:shd w:val="clear" w:color="auto" w:fill="auto"/>
            <w:tcMar>
              <w:top w:w="100" w:type="dxa"/>
              <w:left w:w="100" w:type="dxa"/>
              <w:bottom w:w="100" w:type="dxa"/>
              <w:right w:w="100" w:type="dxa"/>
            </w:tcMar>
          </w:tcPr>
          <w:p w14:paraId="000006EE" w14:textId="77777777" w:rsidR="004C5C62" w:rsidRDefault="004C5C62">
            <w:pPr>
              <w:widowControl w:val="0"/>
              <w:pBdr>
                <w:top w:val="nil"/>
                <w:left w:val="nil"/>
                <w:bottom w:val="nil"/>
                <w:right w:val="nil"/>
                <w:between w:val="nil"/>
              </w:pBdr>
              <w:rPr>
                <w:sz w:val="18"/>
                <w:szCs w:val="18"/>
              </w:rPr>
            </w:pPr>
          </w:p>
        </w:tc>
        <w:tc>
          <w:tcPr>
            <w:tcW w:w="2592" w:type="dxa"/>
            <w:shd w:val="clear" w:color="auto" w:fill="auto"/>
            <w:tcMar>
              <w:top w:w="100" w:type="dxa"/>
              <w:left w:w="100" w:type="dxa"/>
              <w:bottom w:w="100" w:type="dxa"/>
              <w:right w:w="100" w:type="dxa"/>
            </w:tcMar>
          </w:tcPr>
          <w:p w14:paraId="000006EF" w14:textId="77777777" w:rsidR="004C5C62" w:rsidRDefault="004C5C62">
            <w:pPr>
              <w:widowControl w:val="0"/>
              <w:pBdr>
                <w:top w:val="nil"/>
                <w:left w:val="nil"/>
                <w:bottom w:val="nil"/>
                <w:right w:val="nil"/>
                <w:between w:val="nil"/>
              </w:pBdr>
              <w:rPr>
                <w:sz w:val="18"/>
                <w:szCs w:val="18"/>
              </w:rPr>
            </w:pPr>
          </w:p>
        </w:tc>
        <w:tc>
          <w:tcPr>
            <w:tcW w:w="4304" w:type="dxa"/>
            <w:shd w:val="clear" w:color="auto" w:fill="auto"/>
            <w:tcMar>
              <w:top w:w="100" w:type="dxa"/>
              <w:left w:w="100" w:type="dxa"/>
              <w:bottom w:w="100" w:type="dxa"/>
              <w:right w:w="100" w:type="dxa"/>
            </w:tcMar>
          </w:tcPr>
          <w:p w14:paraId="000006F0" w14:textId="77777777" w:rsidR="004C5C62" w:rsidRDefault="004C5C62">
            <w:pPr>
              <w:widowControl w:val="0"/>
              <w:pBdr>
                <w:top w:val="nil"/>
                <w:left w:val="nil"/>
                <w:bottom w:val="nil"/>
                <w:right w:val="nil"/>
                <w:between w:val="nil"/>
              </w:pBdr>
              <w:rPr>
                <w:sz w:val="18"/>
                <w:szCs w:val="18"/>
              </w:rPr>
            </w:pPr>
          </w:p>
        </w:tc>
        <w:tc>
          <w:tcPr>
            <w:tcW w:w="3685" w:type="dxa"/>
            <w:shd w:val="clear" w:color="auto" w:fill="auto"/>
            <w:tcMar>
              <w:top w:w="100" w:type="dxa"/>
              <w:left w:w="100" w:type="dxa"/>
              <w:bottom w:w="100" w:type="dxa"/>
              <w:right w:w="100" w:type="dxa"/>
            </w:tcMar>
          </w:tcPr>
          <w:p w14:paraId="000006F1" w14:textId="77777777" w:rsidR="004C5C62" w:rsidRDefault="004C5C62">
            <w:pPr>
              <w:widowControl w:val="0"/>
              <w:pBdr>
                <w:top w:val="nil"/>
                <w:left w:val="nil"/>
                <w:bottom w:val="nil"/>
                <w:right w:val="nil"/>
                <w:between w:val="nil"/>
              </w:pBdr>
              <w:rPr>
                <w:sz w:val="18"/>
                <w:szCs w:val="18"/>
              </w:rPr>
            </w:pPr>
          </w:p>
        </w:tc>
      </w:tr>
    </w:tbl>
    <w:p w14:paraId="19DC693C" w14:textId="77777777" w:rsidR="00434642" w:rsidRDefault="00434642">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p>
    <w:p w14:paraId="000006F7" w14:textId="76FE6E5A"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Annex </w:t>
      </w:r>
      <w:r w:rsidR="00A7544E">
        <w:rPr>
          <w:rFonts w:ascii="Montserrat" w:eastAsia="Montserrat" w:hAnsi="Montserrat" w:cs="Montserrat"/>
          <w:b/>
          <w:i w:val="0"/>
          <w:color w:val="EF3741"/>
          <w:sz w:val="34"/>
          <w:szCs w:val="34"/>
        </w:rPr>
        <w:t>12</w:t>
      </w:r>
      <w:r>
        <w:rPr>
          <w:rFonts w:ascii="Montserrat" w:eastAsia="Montserrat" w:hAnsi="Montserrat" w:cs="Montserrat"/>
          <w:b/>
          <w:i w:val="0"/>
          <w:color w:val="EF3741"/>
          <w:sz w:val="34"/>
          <w:szCs w:val="34"/>
        </w:rPr>
        <w:t>. Log for traning and simulations.</w:t>
      </w:r>
    </w:p>
    <w:p w14:paraId="000006F8" w14:textId="77777777" w:rsidR="004C5C62" w:rsidRDefault="004C5C62">
      <w:pPr>
        <w:rPr>
          <w:rFonts w:ascii="Open Sans" w:eastAsia="Open Sans" w:hAnsi="Open Sans" w:cs="Open Sans"/>
        </w:rPr>
      </w:pPr>
    </w:p>
    <w:p w14:paraId="000006FA" w14:textId="37BDE3E9" w:rsidR="004C5C62" w:rsidRDefault="00384724">
      <w:pPr>
        <w:rPr>
          <w:rFonts w:ascii="Open Sans" w:eastAsia="Open Sans" w:hAnsi="Open Sans" w:cs="Open Sans"/>
        </w:rPr>
      </w:pPr>
      <w:r>
        <w:rPr>
          <w:rFonts w:ascii="Open Sans" w:eastAsia="Open Sans" w:hAnsi="Open Sans" w:cs="Open Sans"/>
        </w:rPr>
        <w:t xml:space="preserve">Use the table below to log all conducted training, information and simulation sessions. </w:t>
      </w:r>
    </w:p>
    <w:tbl>
      <w:tblPr>
        <w:tblStyle w:val="afffffffff9"/>
        <w:tblW w:w="131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3260"/>
        <w:gridCol w:w="1701"/>
        <w:gridCol w:w="1276"/>
        <w:gridCol w:w="3685"/>
      </w:tblGrid>
      <w:tr w:rsidR="004C5C62" w14:paraId="5E6165D7" w14:textId="77777777">
        <w:tc>
          <w:tcPr>
            <w:tcW w:w="1691" w:type="dxa"/>
            <w:shd w:val="clear" w:color="auto" w:fill="auto"/>
            <w:tcMar>
              <w:top w:w="100" w:type="dxa"/>
              <w:left w:w="100" w:type="dxa"/>
              <w:bottom w:w="100" w:type="dxa"/>
              <w:right w:w="100" w:type="dxa"/>
            </w:tcMar>
          </w:tcPr>
          <w:p w14:paraId="000006FB" w14:textId="77777777" w:rsidR="004C5C62" w:rsidRDefault="00384724">
            <w:pPr>
              <w:widowControl w:val="0"/>
              <w:jc w:val="center"/>
              <w:rPr>
                <w:rFonts w:ascii="Open Sans" w:eastAsia="Open Sans" w:hAnsi="Open Sans" w:cs="Open Sans"/>
                <w:b/>
              </w:rPr>
            </w:pPr>
            <w:r>
              <w:rPr>
                <w:rFonts w:ascii="Open Sans" w:eastAsia="Open Sans" w:hAnsi="Open Sans" w:cs="Open Sans"/>
                <w:b/>
              </w:rPr>
              <w:t>Date implemented</w:t>
            </w:r>
          </w:p>
        </w:tc>
        <w:tc>
          <w:tcPr>
            <w:tcW w:w="1560" w:type="dxa"/>
            <w:shd w:val="clear" w:color="auto" w:fill="auto"/>
            <w:tcMar>
              <w:top w:w="100" w:type="dxa"/>
              <w:left w:w="100" w:type="dxa"/>
              <w:bottom w:w="100" w:type="dxa"/>
              <w:right w:w="100" w:type="dxa"/>
            </w:tcMar>
          </w:tcPr>
          <w:p w14:paraId="000006FC" w14:textId="77777777" w:rsidR="004C5C62" w:rsidRDefault="00384724">
            <w:pPr>
              <w:widowControl w:val="0"/>
              <w:jc w:val="center"/>
              <w:rPr>
                <w:rFonts w:ascii="Open Sans" w:eastAsia="Open Sans" w:hAnsi="Open Sans" w:cs="Open Sans"/>
                <w:b/>
              </w:rPr>
            </w:pPr>
            <w:r>
              <w:rPr>
                <w:rFonts w:ascii="Open Sans" w:eastAsia="Open Sans" w:hAnsi="Open Sans" w:cs="Open Sans"/>
                <w:b/>
              </w:rPr>
              <w:t>Type of Hazard</w:t>
            </w:r>
          </w:p>
        </w:tc>
        <w:tc>
          <w:tcPr>
            <w:tcW w:w="3260" w:type="dxa"/>
            <w:shd w:val="clear" w:color="auto" w:fill="auto"/>
            <w:tcMar>
              <w:top w:w="100" w:type="dxa"/>
              <w:left w:w="100" w:type="dxa"/>
              <w:bottom w:w="100" w:type="dxa"/>
              <w:right w:w="100" w:type="dxa"/>
            </w:tcMar>
          </w:tcPr>
          <w:p w14:paraId="000006FD" w14:textId="77777777" w:rsidR="004C5C62" w:rsidRDefault="00384724">
            <w:pPr>
              <w:widowControl w:val="0"/>
              <w:jc w:val="center"/>
              <w:rPr>
                <w:rFonts w:ascii="Open Sans" w:eastAsia="Open Sans" w:hAnsi="Open Sans" w:cs="Open Sans"/>
                <w:b/>
              </w:rPr>
            </w:pPr>
            <w:r>
              <w:rPr>
                <w:rFonts w:ascii="Open Sans" w:eastAsia="Open Sans" w:hAnsi="Open Sans" w:cs="Open Sans"/>
                <w:b/>
              </w:rPr>
              <w:t>Objective of Exercise</w:t>
            </w:r>
          </w:p>
        </w:tc>
        <w:tc>
          <w:tcPr>
            <w:tcW w:w="1701" w:type="dxa"/>
            <w:shd w:val="clear" w:color="auto" w:fill="auto"/>
          </w:tcPr>
          <w:p w14:paraId="000006FE" w14:textId="77777777" w:rsidR="004C5C62" w:rsidRDefault="00384724">
            <w:pPr>
              <w:widowControl w:val="0"/>
              <w:jc w:val="center"/>
              <w:rPr>
                <w:rFonts w:ascii="Open Sans" w:eastAsia="Open Sans" w:hAnsi="Open Sans" w:cs="Open Sans"/>
                <w:b/>
              </w:rPr>
            </w:pPr>
            <w:r>
              <w:rPr>
                <w:rFonts w:ascii="Open Sans" w:eastAsia="Open Sans" w:hAnsi="Open Sans" w:cs="Open Sans"/>
                <w:b/>
              </w:rPr>
              <w:t># people trained and link to list of names/positio</w:t>
            </w:r>
            <w:r>
              <w:rPr>
                <w:rFonts w:ascii="Open Sans" w:eastAsia="Open Sans" w:hAnsi="Open Sans" w:cs="Open Sans"/>
                <w:b/>
              </w:rPr>
              <w:lastRenderedPageBreak/>
              <w:t>ns</w:t>
            </w:r>
          </w:p>
        </w:tc>
        <w:tc>
          <w:tcPr>
            <w:tcW w:w="1276" w:type="dxa"/>
            <w:shd w:val="clear" w:color="auto" w:fill="auto"/>
            <w:tcMar>
              <w:top w:w="100" w:type="dxa"/>
              <w:left w:w="100" w:type="dxa"/>
              <w:bottom w:w="100" w:type="dxa"/>
              <w:right w:w="100" w:type="dxa"/>
            </w:tcMar>
          </w:tcPr>
          <w:p w14:paraId="000006FF" w14:textId="77777777" w:rsidR="004C5C62" w:rsidRDefault="00384724">
            <w:pPr>
              <w:widowControl w:val="0"/>
              <w:jc w:val="center"/>
              <w:rPr>
                <w:rFonts w:ascii="Open Sans" w:eastAsia="Open Sans" w:hAnsi="Open Sans" w:cs="Open Sans"/>
                <w:b/>
              </w:rPr>
            </w:pPr>
            <w:r>
              <w:rPr>
                <w:rFonts w:ascii="Open Sans" w:eastAsia="Open Sans" w:hAnsi="Open Sans" w:cs="Open Sans"/>
                <w:b/>
              </w:rPr>
              <w:lastRenderedPageBreak/>
              <w:t xml:space="preserve">Person </w:t>
            </w:r>
            <w:r>
              <w:rPr>
                <w:rFonts w:ascii="Open Sans" w:eastAsia="Open Sans" w:hAnsi="Open Sans" w:cs="Open Sans"/>
                <w:b/>
              </w:rPr>
              <w:t>Responsible</w:t>
            </w:r>
          </w:p>
        </w:tc>
        <w:tc>
          <w:tcPr>
            <w:tcW w:w="3685" w:type="dxa"/>
            <w:shd w:val="clear" w:color="auto" w:fill="auto"/>
            <w:tcMar>
              <w:top w:w="100" w:type="dxa"/>
              <w:left w:w="100" w:type="dxa"/>
              <w:bottom w:w="100" w:type="dxa"/>
              <w:right w:w="100" w:type="dxa"/>
            </w:tcMar>
          </w:tcPr>
          <w:p w14:paraId="00000700" w14:textId="77777777" w:rsidR="004C5C62" w:rsidRDefault="00384724">
            <w:pPr>
              <w:widowControl w:val="0"/>
              <w:jc w:val="center"/>
              <w:rPr>
                <w:rFonts w:ascii="Open Sans" w:eastAsia="Open Sans" w:hAnsi="Open Sans" w:cs="Open Sans"/>
                <w:b/>
              </w:rPr>
            </w:pPr>
            <w:r>
              <w:rPr>
                <w:rFonts w:ascii="Open Sans" w:eastAsia="Open Sans" w:hAnsi="Open Sans" w:cs="Open Sans"/>
                <w:b/>
              </w:rPr>
              <w:t>Lessons Learned/</w:t>
            </w:r>
          </w:p>
          <w:p w14:paraId="00000701" w14:textId="77777777" w:rsidR="004C5C62" w:rsidRDefault="00384724">
            <w:pPr>
              <w:widowControl w:val="0"/>
              <w:jc w:val="center"/>
              <w:rPr>
                <w:rFonts w:ascii="Open Sans" w:eastAsia="Open Sans" w:hAnsi="Open Sans" w:cs="Open Sans"/>
                <w:b/>
              </w:rPr>
            </w:pPr>
            <w:r>
              <w:rPr>
                <w:rFonts w:ascii="Open Sans" w:eastAsia="Open Sans" w:hAnsi="Open Sans" w:cs="Open Sans"/>
                <w:b/>
              </w:rPr>
              <w:t>Action Needed</w:t>
            </w:r>
          </w:p>
        </w:tc>
      </w:tr>
      <w:tr w:rsidR="004C5C62" w14:paraId="598CC185" w14:textId="77777777">
        <w:tc>
          <w:tcPr>
            <w:tcW w:w="1691" w:type="dxa"/>
            <w:shd w:val="clear" w:color="auto" w:fill="auto"/>
            <w:tcMar>
              <w:top w:w="100" w:type="dxa"/>
              <w:left w:w="100" w:type="dxa"/>
              <w:bottom w:w="100" w:type="dxa"/>
              <w:right w:w="100" w:type="dxa"/>
            </w:tcMar>
          </w:tcPr>
          <w:p w14:paraId="00000702" w14:textId="77777777" w:rsidR="004C5C62" w:rsidRDefault="004C5C62">
            <w:pPr>
              <w:widowControl w:val="0"/>
              <w:jc w:val="center"/>
              <w:rPr>
                <w:rFonts w:ascii="Open Sans" w:eastAsia="Open Sans" w:hAnsi="Open Sans" w:cs="Open Sans"/>
                <w:b/>
              </w:rPr>
            </w:pPr>
          </w:p>
        </w:tc>
        <w:tc>
          <w:tcPr>
            <w:tcW w:w="1560" w:type="dxa"/>
            <w:shd w:val="clear" w:color="auto" w:fill="auto"/>
            <w:tcMar>
              <w:top w:w="100" w:type="dxa"/>
              <w:left w:w="100" w:type="dxa"/>
              <w:bottom w:w="100" w:type="dxa"/>
              <w:right w:w="100" w:type="dxa"/>
            </w:tcMar>
          </w:tcPr>
          <w:p w14:paraId="00000703" w14:textId="77777777" w:rsidR="004C5C62" w:rsidRDefault="00384724">
            <w:pPr>
              <w:widowControl w:val="0"/>
              <w:jc w:val="center"/>
              <w:rPr>
                <w:rFonts w:ascii="Open Sans" w:eastAsia="Open Sans" w:hAnsi="Open Sans" w:cs="Open Sans"/>
                <w:b/>
              </w:rPr>
            </w:pPr>
            <w:r>
              <w:rPr>
                <w:rFonts w:ascii="Open Sans" w:eastAsia="Open Sans" w:hAnsi="Open Sans" w:cs="Open Sans"/>
                <w:b/>
              </w:rPr>
              <w:t>Hazard 1</w:t>
            </w:r>
          </w:p>
        </w:tc>
        <w:tc>
          <w:tcPr>
            <w:tcW w:w="3260" w:type="dxa"/>
            <w:shd w:val="clear" w:color="auto" w:fill="auto"/>
            <w:tcMar>
              <w:top w:w="100" w:type="dxa"/>
              <w:left w:w="100" w:type="dxa"/>
              <w:bottom w:w="100" w:type="dxa"/>
              <w:right w:w="100" w:type="dxa"/>
            </w:tcMar>
          </w:tcPr>
          <w:p w14:paraId="00000704" w14:textId="77777777" w:rsidR="004C5C62" w:rsidRDefault="004C5C62">
            <w:pPr>
              <w:widowControl w:val="0"/>
              <w:jc w:val="center"/>
              <w:rPr>
                <w:rFonts w:ascii="Open Sans" w:eastAsia="Open Sans" w:hAnsi="Open Sans" w:cs="Open Sans"/>
                <w:b/>
              </w:rPr>
            </w:pPr>
          </w:p>
        </w:tc>
        <w:tc>
          <w:tcPr>
            <w:tcW w:w="1701" w:type="dxa"/>
            <w:shd w:val="clear" w:color="auto" w:fill="auto"/>
          </w:tcPr>
          <w:p w14:paraId="00000705" w14:textId="77777777" w:rsidR="004C5C62" w:rsidRDefault="004C5C62">
            <w:pPr>
              <w:widowControl w:val="0"/>
              <w:jc w:val="center"/>
              <w:rPr>
                <w:rFonts w:ascii="Open Sans" w:eastAsia="Open Sans" w:hAnsi="Open Sans" w:cs="Open Sans"/>
                <w:b/>
              </w:rPr>
            </w:pPr>
          </w:p>
        </w:tc>
        <w:tc>
          <w:tcPr>
            <w:tcW w:w="1276" w:type="dxa"/>
            <w:shd w:val="clear" w:color="auto" w:fill="auto"/>
            <w:tcMar>
              <w:top w:w="100" w:type="dxa"/>
              <w:left w:w="100" w:type="dxa"/>
              <w:bottom w:w="100" w:type="dxa"/>
              <w:right w:w="100" w:type="dxa"/>
            </w:tcMar>
          </w:tcPr>
          <w:p w14:paraId="00000706" w14:textId="77777777" w:rsidR="004C5C62" w:rsidRDefault="004C5C62">
            <w:pPr>
              <w:widowControl w:val="0"/>
              <w:jc w:val="center"/>
              <w:rPr>
                <w:rFonts w:ascii="Open Sans" w:eastAsia="Open Sans" w:hAnsi="Open Sans" w:cs="Open Sans"/>
                <w:b/>
              </w:rPr>
            </w:pPr>
          </w:p>
        </w:tc>
        <w:tc>
          <w:tcPr>
            <w:tcW w:w="3685" w:type="dxa"/>
            <w:shd w:val="clear" w:color="auto" w:fill="auto"/>
            <w:tcMar>
              <w:top w:w="100" w:type="dxa"/>
              <w:left w:w="100" w:type="dxa"/>
              <w:bottom w:w="100" w:type="dxa"/>
              <w:right w:w="100" w:type="dxa"/>
            </w:tcMar>
          </w:tcPr>
          <w:p w14:paraId="00000707" w14:textId="77777777" w:rsidR="004C5C62" w:rsidRDefault="004C5C62">
            <w:pPr>
              <w:widowControl w:val="0"/>
              <w:jc w:val="center"/>
              <w:rPr>
                <w:rFonts w:ascii="Open Sans" w:eastAsia="Open Sans" w:hAnsi="Open Sans" w:cs="Open Sans"/>
                <w:b/>
              </w:rPr>
            </w:pPr>
          </w:p>
        </w:tc>
      </w:tr>
      <w:tr w:rsidR="004C5C62" w14:paraId="07E8F20C" w14:textId="77777777">
        <w:tc>
          <w:tcPr>
            <w:tcW w:w="1691" w:type="dxa"/>
            <w:shd w:val="clear" w:color="auto" w:fill="auto"/>
            <w:tcMar>
              <w:top w:w="100" w:type="dxa"/>
              <w:left w:w="100" w:type="dxa"/>
              <w:bottom w:w="100" w:type="dxa"/>
              <w:right w:w="100" w:type="dxa"/>
            </w:tcMar>
          </w:tcPr>
          <w:p w14:paraId="00000708" w14:textId="77777777" w:rsidR="004C5C62" w:rsidRDefault="004C5C62">
            <w:pPr>
              <w:widowControl w:val="0"/>
              <w:jc w:val="center"/>
              <w:rPr>
                <w:rFonts w:ascii="Open Sans" w:eastAsia="Open Sans" w:hAnsi="Open Sans" w:cs="Open Sans"/>
                <w:b/>
              </w:rPr>
            </w:pPr>
          </w:p>
        </w:tc>
        <w:tc>
          <w:tcPr>
            <w:tcW w:w="1560" w:type="dxa"/>
            <w:shd w:val="clear" w:color="auto" w:fill="auto"/>
            <w:tcMar>
              <w:top w:w="100" w:type="dxa"/>
              <w:left w:w="100" w:type="dxa"/>
              <w:bottom w:w="100" w:type="dxa"/>
              <w:right w:w="100" w:type="dxa"/>
            </w:tcMar>
          </w:tcPr>
          <w:p w14:paraId="00000709" w14:textId="77777777" w:rsidR="004C5C62" w:rsidRDefault="00384724">
            <w:pPr>
              <w:widowControl w:val="0"/>
              <w:jc w:val="center"/>
              <w:rPr>
                <w:rFonts w:ascii="Open Sans" w:eastAsia="Open Sans" w:hAnsi="Open Sans" w:cs="Open Sans"/>
                <w:b/>
              </w:rPr>
            </w:pPr>
            <w:r>
              <w:rPr>
                <w:rFonts w:ascii="Open Sans" w:eastAsia="Open Sans" w:hAnsi="Open Sans" w:cs="Open Sans"/>
                <w:b/>
              </w:rPr>
              <w:t>Hazard 2</w:t>
            </w:r>
          </w:p>
        </w:tc>
        <w:tc>
          <w:tcPr>
            <w:tcW w:w="3260" w:type="dxa"/>
            <w:shd w:val="clear" w:color="auto" w:fill="auto"/>
            <w:tcMar>
              <w:top w:w="100" w:type="dxa"/>
              <w:left w:w="100" w:type="dxa"/>
              <w:bottom w:w="100" w:type="dxa"/>
              <w:right w:w="100" w:type="dxa"/>
            </w:tcMar>
          </w:tcPr>
          <w:p w14:paraId="0000070A" w14:textId="77777777" w:rsidR="004C5C62" w:rsidRDefault="004C5C62">
            <w:pPr>
              <w:widowControl w:val="0"/>
              <w:jc w:val="center"/>
              <w:rPr>
                <w:rFonts w:ascii="Open Sans" w:eastAsia="Open Sans" w:hAnsi="Open Sans" w:cs="Open Sans"/>
                <w:b/>
              </w:rPr>
            </w:pPr>
          </w:p>
        </w:tc>
        <w:tc>
          <w:tcPr>
            <w:tcW w:w="1701" w:type="dxa"/>
            <w:shd w:val="clear" w:color="auto" w:fill="auto"/>
          </w:tcPr>
          <w:p w14:paraId="0000070B" w14:textId="77777777" w:rsidR="004C5C62" w:rsidRDefault="004C5C62">
            <w:pPr>
              <w:widowControl w:val="0"/>
              <w:jc w:val="center"/>
              <w:rPr>
                <w:rFonts w:ascii="Open Sans" w:eastAsia="Open Sans" w:hAnsi="Open Sans" w:cs="Open Sans"/>
                <w:b/>
              </w:rPr>
            </w:pPr>
          </w:p>
        </w:tc>
        <w:tc>
          <w:tcPr>
            <w:tcW w:w="1276" w:type="dxa"/>
            <w:shd w:val="clear" w:color="auto" w:fill="auto"/>
            <w:tcMar>
              <w:top w:w="100" w:type="dxa"/>
              <w:left w:w="100" w:type="dxa"/>
              <w:bottom w:w="100" w:type="dxa"/>
              <w:right w:w="100" w:type="dxa"/>
            </w:tcMar>
          </w:tcPr>
          <w:p w14:paraId="0000070C" w14:textId="77777777" w:rsidR="004C5C62" w:rsidRDefault="004C5C62">
            <w:pPr>
              <w:widowControl w:val="0"/>
              <w:jc w:val="center"/>
              <w:rPr>
                <w:rFonts w:ascii="Open Sans" w:eastAsia="Open Sans" w:hAnsi="Open Sans" w:cs="Open Sans"/>
                <w:b/>
              </w:rPr>
            </w:pPr>
          </w:p>
        </w:tc>
        <w:tc>
          <w:tcPr>
            <w:tcW w:w="3685" w:type="dxa"/>
            <w:shd w:val="clear" w:color="auto" w:fill="auto"/>
            <w:tcMar>
              <w:top w:w="100" w:type="dxa"/>
              <w:left w:w="100" w:type="dxa"/>
              <w:bottom w:w="100" w:type="dxa"/>
              <w:right w:w="100" w:type="dxa"/>
            </w:tcMar>
          </w:tcPr>
          <w:p w14:paraId="0000070D" w14:textId="77777777" w:rsidR="004C5C62" w:rsidRDefault="004C5C62">
            <w:pPr>
              <w:widowControl w:val="0"/>
              <w:jc w:val="center"/>
              <w:rPr>
                <w:rFonts w:ascii="Open Sans" w:eastAsia="Open Sans" w:hAnsi="Open Sans" w:cs="Open Sans"/>
                <w:b/>
              </w:rPr>
            </w:pPr>
          </w:p>
        </w:tc>
      </w:tr>
      <w:tr w:rsidR="004C5C62" w14:paraId="0E9A6AF6" w14:textId="77777777">
        <w:tc>
          <w:tcPr>
            <w:tcW w:w="1691" w:type="dxa"/>
            <w:shd w:val="clear" w:color="auto" w:fill="auto"/>
            <w:tcMar>
              <w:top w:w="100" w:type="dxa"/>
              <w:left w:w="100" w:type="dxa"/>
              <w:bottom w:w="100" w:type="dxa"/>
              <w:right w:w="100" w:type="dxa"/>
            </w:tcMar>
          </w:tcPr>
          <w:p w14:paraId="0000070E" w14:textId="77777777" w:rsidR="004C5C62" w:rsidRDefault="004C5C62">
            <w:pPr>
              <w:widowControl w:val="0"/>
              <w:jc w:val="center"/>
              <w:rPr>
                <w:rFonts w:ascii="Open Sans" w:eastAsia="Open Sans" w:hAnsi="Open Sans" w:cs="Open Sans"/>
                <w:b/>
              </w:rPr>
            </w:pPr>
          </w:p>
        </w:tc>
        <w:tc>
          <w:tcPr>
            <w:tcW w:w="1560" w:type="dxa"/>
            <w:shd w:val="clear" w:color="auto" w:fill="auto"/>
            <w:tcMar>
              <w:top w:w="100" w:type="dxa"/>
              <w:left w:w="100" w:type="dxa"/>
              <w:bottom w:w="100" w:type="dxa"/>
              <w:right w:w="100" w:type="dxa"/>
            </w:tcMar>
          </w:tcPr>
          <w:p w14:paraId="0000070F" w14:textId="77777777" w:rsidR="004C5C62" w:rsidRDefault="00384724">
            <w:pPr>
              <w:widowControl w:val="0"/>
              <w:jc w:val="center"/>
              <w:rPr>
                <w:rFonts w:ascii="Open Sans" w:eastAsia="Open Sans" w:hAnsi="Open Sans" w:cs="Open Sans"/>
                <w:b/>
              </w:rPr>
            </w:pPr>
            <w:r>
              <w:rPr>
                <w:rFonts w:ascii="Open Sans" w:eastAsia="Open Sans" w:hAnsi="Open Sans" w:cs="Open Sans"/>
                <w:b/>
              </w:rPr>
              <w:t>Hazard 3</w:t>
            </w:r>
          </w:p>
        </w:tc>
        <w:tc>
          <w:tcPr>
            <w:tcW w:w="3260" w:type="dxa"/>
            <w:shd w:val="clear" w:color="auto" w:fill="auto"/>
            <w:tcMar>
              <w:top w:w="100" w:type="dxa"/>
              <w:left w:w="100" w:type="dxa"/>
              <w:bottom w:w="100" w:type="dxa"/>
              <w:right w:w="100" w:type="dxa"/>
            </w:tcMar>
          </w:tcPr>
          <w:p w14:paraId="00000710" w14:textId="77777777" w:rsidR="004C5C62" w:rsidRDefault="004C5C62">
            <w:pPr>
              <w:widowControl w:val="0"/>
              <w:jc w:val="center"/>
              <w:rPr>
                <w:rFonts w:ascii="Open Sans" w:eastAsia="Open Sans" w:hAnsi="Open Sans" w:cs="Open Sans"/>
                <w:b/>
              </w:rPr>
            </w:pPr>
          </w:p>
        </w:tc>
        <w:tc>
          <w:tcPr>
            <w:tcW w:w="1701" w:type="dxa"/>
            <w:shd w:val="clear" w:color="auto" w:fill="auto"/>
          </w:tcPr>
          <w:p w14:paraId="00000711" w14:textId="77777777" w:rsidR="004C5C62" w:rsidRDefault="004C5C62">
            <w:pPr>
              <w:widowControl w:val="0"/>
              <w:jc w:val="center"/>
              <w:rPr>
                <w:rFonts w:ascii="Open Sans" w:eastAsia="Open Sans" w:hAnsi="Open Sans" w:cs="Open Sans"/>
                <w:b/>
              </w:rPr>
            </w:pPr>
          </w:p>
        </w:tc>
        <w:tc>
          <w:tcPr>
            <w:tcW w:w="1276" w:type="dxa"/>
            <w:shd w:val="clear" w:color="auto" w:fill="auto"/>
            <w:tcMar>
              <w:top w:w="100" w:type="dxa"/>
              <w:left w:w="100" w:type="dxa"/>
              <w:bottom w:w="100" w:type="dxa"/>
              <w:right w:w="100" w:type="dxa"/>
            </w:tcMar>
          </w:tcPr>
          <w:p w14:paraId="00000712" w14:textId="77777777" w:rsidR="004C5C62" w:rsidRDefault="004C5C62">
            <w:pPr>
              <w:widowControl w:val="0"/>
              <w:jc w:val="center"/>
              <w:rPr>
                <w:rFonts w:ascii="Open Sans" w:eastAsia="Open Sans" w:hAnsi="Open Sans" w:cs="Open Sans"/>
                <w:b/>
              </w:rPr>
            </w:pPr>
          </w:p>
        </w:tc>
        <w:tc>
          <w:tcPr>
            <w:tcW w:w="3685" w:type="dxa"/>
            <w:shd w:val="clear" w:color="auto" w:fill="auto"/>
            <w:tcMar>
              <w:top w:w="100" w:type="dxa"/>
              <w:left w:w="100" w:type="dxa"/>
              <w:bottom w:w="100" w:type="dxa"/>
              <w:right w:w="100" w:type="dxa"/>
            </w:tcMar>
          </w:tcPr>
          <w:p w14:paraId="00000713" w14:textId="77777777" w:rsidR="004C5C62" w:rsidRDefault="004C5C62">
            <w:pPr>
              <w:widowControl w:val="0"/>
              <w:jc w:val="center"/>
              <w:rPr>
                <w:rFonts w:ascii="Open Sans" w:eastAsia="Open Sans" w:hAnsi="Open Sans" w:cs="Open Sans"/>
                <w:b/>
              </w:rPr>
            </w:pPr>
          </w:p>
        </w:tc>
      </w:tr>
    </w:tbl>
    <w:p w14:paraId="00000714" w14:textId="77777777" w:rsidR="004C5C62" w:rsidRDefault="004C5C62">
      <w:pPr>
        <w:keepNext/>
        <w:keepLines/>
        <w:pBdr>
          <w:top w:val="nil"/>
          <w:left w:val="nil"/>
          <w:bottom w:val="nil"/>
          <w:right w:val="nil"/>
          <w:between w:val="nil"/>
        </w:pBdr>
        <w:spacing w:before="120" w:after="120"/>
        <w:rPr>
          <w:rFonts w:ascii="Open Sans" w:eastAsia="Open Sans" w:hAnsi="Open Sans" w:cs="Open Sans"/>
          <w:i w:val="0"/>
          <w:color w:val="808080"/>
        </w:rPr>
      </w:pPr>
    </w:p>
    <w:p w14:paraId="4850367B" w14:textId="602039D0" w:rsidR="00A7544E" w:rsidRDefault="00A7544E" w:rsidP="00A7544E">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Annex 13. Monitoring &amp; Evaluation </w:t>
      </w:r>
    </w:p>
    <w:p w14:paraId="4846DBCF" w14:textId="3975F20A" w:rsidR="00A7544E" w:rsidRDefault="00A7544E" w:rsidP="00A7544E">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31" w:name="_heading=h.2xcytpi" w:colFirst="0" w:colLast="0"/>
      <w:bookmarkEnd w:id="31"/>
      <w:r>
        <w:rPr>
          <w:rFonts w:ascii="Open Sans" w:eastAsia="Open Sans" w:hAnsi="Open Sans" w:cs="Open Sans"/>
          <w:i w:val="0"/>
          <w:color w:val="323232"/>
          <w:sz w:val="28"/>
          <w:szCs w:val="28"/>
        </w:rPr>
        <w:t>Key indicators for routine monitoring and evaluation</w:t>
      </w:r>
    </w:p>
    <w:p w14:paraId="616B66D8"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 xml:space="preserve">Table 21 provides a grid where you can plug in the indicators of your choice to measure each objective of your HSCP. </w:t>
      </w:r>
      <w:r>
        <w:rPr>
          <w:rFonts w:ascii="Open Sans Light" w:eastAsia="Open Sans Light" w:hAnsi="Open Sans Light" w:cs="Open Sans Light"/>
          <w:b/>
          <w:i w:val="0"/>
          <w:color w:val="F5333F"/>
        </w:rPr>
        <w:t>Annex VIII</w:t>
      </w:r>
      <w:r>
        <w:rPr>
          <w:rFonts w:ascii="Open Sans Light" w:eastAsia="Open Sans Light" w:hAnsi="Open Sans Light" w:cs="Open Sans Light"/>
          <w:i w:val="0"/>
          <w:color w:val="F5333F"/>
        </w:rPr>
        <w:t xml:space="preserve"> </w:t>
      </w:r>
      <w:r>
        <w:rPr>
          <w:rFonts w:ascii="Open Sans Light" w:eastAsia="Open Sans Light" w:hAnsi="Open Sans Light" w:cs="Open Sans Light"/>
          <w:i w:val="0"/>
          <w:color w:val="000000"/>
        </w:rPr>
        <w:t>provides examples of indicators that you can choose from or use to prompt your thinking. If your objectives are the same for different hazards, then you might not need different indicators for each hazard.</w:t>
      </w:r>
    </w:p>
    <w:p w14:paraId="705553B8"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14799F3A"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21: Key performance indicators to measure the service continuity plan</w:t>
      </w:r>
    </w:p>
    <w:tbl>
      <w:tblPr>
        <w:tblStyle w:val="affffffffa"/>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701"/>
        <w:gridCol w:w="1560"/>
        <w:gridCol w:w="1417"/>
        <w:gridCol w:w="1461"/>
        <w:gridCol w:w="1650"/>
        <w:gridCol w:w="1005"/>
        <w:gridCol w:w="1554"/>
        <w:gridCol w:w="1843"/>
      </w:tblGrid>
      <w:tr w:rsidR="00A7544E" w14:paraId="1C414750" w14:textId="77777777" w:rsidTr="00545251">
        <w:trPr>
          <w:trHeight w:val="400"/>
        </w:trPr>
        <w:tc>
          <w:tcPr>
            <w:tcW w:w="13882" w:type="dxa"/>
            <w:gridSpan w:val="9"/>
            <w:shd w:val="clear" w:color="auto" w:fill="auto"/>
            <w:tcMar>
              <w:top w:w="100" w:type="dxa"/>
              <w:left w:w="100" w:type="dxa"/>
              <w:bottom w:w="100" w:type="dxa"/>
              <w:right w:w="100" w:type="dxa"/>
            </w:tcMar>
          </w:tcPr>
          <w:p w14:paraId="18DE1E68" w14:textId="77777777" w:rsidR="00A7544E" w:rsidRDefault="00A7544E" w:rsidP="00545251">
            <w:pPr>
              <w:widowControl w:val="0"/>
              <w:rPr>
                <w:rFonts w:ascii="Open Sans" w:eastAsia="Open Sans" w:hAnsi="Open Sans" w:cs="Open Sans"/>
              </w:rPr>
            </w:pPr>
            <w:r>
              <w:rPr>
                <w:rFonts w:ascii="Open Sans" w:eastAsia="Open Sans" w:hAnsi="Open Sans" w:cs="Open Sans"/>
              </w:rPr>
              <w:t>Priority Hazard 1: (name of hazard)</w:t>
            </w:r>
          </w:p>
        </w:tc>
      </w:tr>
      <w:tr w:rsidR="00A7544E" w14:paraId="00B654B9" w14:textId="77777777" w:rsidTr="00545251">
        <w:tc>
          <w:tcPr>
            <w:tcW w:w="1691" w:type="dxa"/>
            <w:shd w:val="clear" w:color="auto" w:fill="auto"/>
            <w:tcMar>
              <w:top w:w="100" w:type="dxa"/>
              <w:left w:w="100" w:type="dxa"/>
              <w:bottom w:w="100" w:type="dxa"/>
              <w:right w:w="100" w:type="dxa"/>
            </w:tcMar>
          </w:tcPr>
          <w:p w14:paraId="0F597F23"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 xml:space="preserve">Objective </w:t>
            </w:r>
          </w:p>
        </w:tc>
        <w:tc>
          <w:tcPr>
            <w:tcW w:w="1701" w:type="dxa"/>
            <w:shd w:val="clear" w:color="auto" w:fill="auto"/>
            <w:tcMar>
              <w:top w:w="100" w:type="dxa"/>
              <w:left w:w="100" w:type="dxa"/>
              <w:bottom w:w="100" w:type="dxa"/>
              <w:right w:w="100" w:type="dxa"/>
            </w:tcMar>
          </w:tcPr>
          <w:p w14:paraId="776F2898"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Indicator name</w:t>
            </w:r>
          </w:p>
        </w:tc>
        <w:tc>
          <w:tcPr>
            <w:tcW w:w="1560" w:type="dxa"/>
            <w:shd w:val="clear" w:color="auto" w:fill="auto"/>
            <w:tcMar>
              <w:top w:w="100" w:type="dxa"/>
              <w:left w:w="100" w:type="dxa"/>
              <w:bottom w:w="100" w:type="dxa"/>
              <w:right w:w="100" w:type="dxa"/>
            </w:tcMar>
          </w:tcPr>
          <w:p w14:paraId="7E7548F9"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Indicator Definition</w:t>
            </w:r>
          </w:p>
        </w:tc>
        <w:tc>
          <w:tcPr>
            <w:tcW w:w="1417" w:type="dxa"/>
            <w:shd w:val="clear" w:color="auto" w:fill="auto"/>
            <w:tcMar>
              <w:top w:w="100" w:type="dxa"/>
              <w:left w:w="100" w:type="dxa"/>
              <w:bottom w:w="100" w:type="dxa"/>
              <w:right w:w="100" w:type="dxa"/>
            </w:tcMar>
          </w:tcPr>
          <w:p w14:paraId="747D7F1A"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 xml:space="preserve">Data </w:t>
            </w:r>
          </w:p>
          <w:p w14:paraId="0D81F206"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Source</w:t>
            </w:r>
          </w:p>
        </w:tc>
        <w:tc>
          <w:tcPr>
            <w:tcW w:w="1461" w:type="dxa"/>
            <w:shd w:val="clear" w:color="auto" w:fill="auto"/>
            <w:tcMar>
              <w:top w:w="100" w:type="dxa"/>
              <w:left w:w="100" w:type="dxa"/>
              <w:bottom w:w="100" w:type="dxa"/>
              <w:right w:w="100" w:type="dxa"/>
            </w:tcMar>
          </w:tcPr>
          <w:p w14:paraId="4D2E811B"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Frequency of collection</w:t>
            </w:r>
          </w:p>
        </w:tc>
        <w:tc>
          <w:tcPr>
            <w:tcW w:w="1650" w:type="dxa"/>
            <w:shd w:val="clear" w:color="auto" w:fill="auto"/>
            <w:tcMar>
              <w:top w:w="100" w:type="dxa"/>
              <w:left w:w="100" w:type="dxa"/>
              <w:bottom w:w="100" w:type="dxa"/>
              <w:right w:w="100" w:type="dxa"/>
            </w:tcMar>
          </w:tcPr>
          <w:p w14:paraId="0C1BDA1B"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Responsible for collecting</w:t>
            </w:r>
          </w:p>
        </w:tc>
        <w:tc>
          <w:tcPr>
            <w:tcW w:w="1005" w:type="dxa"/>
            <w:shd w:val="clear" w:color="auto" w:fill="auto"/>
            <w:tcMar>
              <w:top w:w="100" w:type="dxa"/>
              <w:left w:w="100" w:type="dxa"/>
              <w:bottom w:w="100" w:type="dxa"/>
              <w:right w:w="100" w:type="dxa"/>
            </w:tcMar>
          </w:tcPr>
          <w:p w14:paraId="238AE380"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Target set</w:t>
            </w:r>
          </w:p>
        </w:tc>
        <w:tc>
          <w:tcPr>
            <w:tcW w:w="1554" w:type="dxa"/>
            <w:shd w:val="clear" w:color="auto" w:fill="auto"/>
            <w:tcMar>
              <w:top w:w="100" w:type="dxa"/>
              <w:left w:w="100" w:type="dxa"/>
              <w:bottom w:w="100" w:type="dxa"/>
              <w:right w:w="100" w:type="dxa"/>
            </w:tcMar>
          </w:tcPr>
          <w:p w14:paraId="224666FD"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Target achieved</w:t>
            </w:r>
          </w:p>
        </w:tc>
        <w:tc>
          <w:tcPr>
            <w:tcW w:w="1843" w:type="dxa"/>
            <w:shd w:val="clear" w:color="auto" w:fill="auto"/>
            <w:tcMar>
              <w:top w:w="100" w:type="dxa"/>
              <w:left w:w="100" w:type="dxa"/>
              <w:bottom w:w="100" w:type="dxa"/>
              <w:right w:w="100" w:type="dxa"/>
            </w:tcMar>
          </w:tcPr>
          <w:p w14:paraId="01E9C850"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Comments</w:t>
            </w:r>
          </w:p>
        </w:tc>
      </w:tr>
      <w:tr w:rsidR="00A7544E" w14:paraId="799E5A09" w14:textId="77777777" w:rsidTr="00545251">
        <w:tc>
          <w:tcPr>
            <w:tcW w:w="1691" w:type="dxa"/>
            <w:shd w:val="clear" w:color="auto" w:fill="auto"/>
            <w:tcMar>
              <w:top w:w="100" w:type="dxa"/>
              <w:left w:w="100" w:type="dxa"/>
              <w:bottom w:w="100" w:type="dxa"/>
              <w:right w:w="100" w:type="dxa"/>
            </w:tcMar>
          </w:tcPr>
          <w:p w14:paraId="6DDCDE66" w14:textId="77777777" w:rsidR="00A7544E" w:rsidRDefault="00A7544E" w:rsidP="00545251">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Objective 1 (copy here)</w:t>
            </w:r>
          </w:p>
        </w:tc>
        <w:tc>
          <w:tcPr>
            <w:tcW w:w="1701" w:type="dxa"/>
            <w:shd w:val="clear" w:color="auto" w:fill="auto"/>
            <w:tcMar>
              <w:top w:w="100" w:type="dxa"/>
              <w:left w:w="100" w:type="dxa"/>
              <w:bottom w:w="100" w:type="dxa"/>
              <w:right w:w="100" w:type="dxa"/>
            </w:tcMar>
          </w:tcPr>
          <w:p w14:paraId="4D4CF1CC" w14:textId="77777777" w:rsidR="00A7544E" w:rsidRDefault="00A7544E" w:rsidP="00545251">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Key indicator 1</w:t>
            </w:r>
          </w:p>
        </w:tc>
        <w:tc>
          <w:tcPr>
            <w:tcW w:w="1560" w:type="dxa"/>
            <w:shd w:val="clear" w:color="auto" w:fill="auto"/>
            <w:tcMar>
              <w:top w:w="100" w:type="dxa"/>
              <w:left w:w="100" w:type="dxa"/>
              <w:bottom w:w="100" w:type="dxa"/>
              <w:right w:w="100" w:type="dxa"/>
            </w:tcMar>
          </w:tcPr>
          <w:p w14:paraId="1BE50AC9"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CDB752C"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4A2ADCA5"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695F809A"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0FD58BE9"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E6515B5"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56FE6CBC" w14:textId="77777777" w:rsidR="00A7544E" w:rsidRDefault="00A7544E" w:rsidP="00545251">
            <w:pPr>
              <w:widowControl w:val="0"/>
              <w:pBdr>
                <w:top w:val="nil"/>
                <w:left w:val="nil"/>
                <w:bottom w:val="nil"/>
                <w:right w:val="nil"/>
                <w:between w:val="nil"/>
              </w:pBdr>
              <w:rPr>
                <w:rFonts w:ascii="Open Sans" w:eastAsia="Open Sans" w:hAnsi="Open Sans" w:cs="Open Sans"/>
              </w:rPr>
            </w:pPr>
          </w:p>
        </w:tc>
      </w:tr>
      <w:tr w:rsidR="00A7544E" w14:paraId="327472F3" w14:textId="77777777" w:rsidTr="00545251">
        <w:tc>
          <w:tcPr>
            <w:tcW w:w="1691" w:type="dxa"/>
            <w:shd w:val="clear" w:color="auto" w:fill="auto"/>
            <w:tcMar>
              <w:top w:w="100" w:type="dxa"/>
              <w:left w:w="100" w:type="dxa"/>
              <w:bottom w:w="100" w:type="dxa"/>
              <w:right w:w="100" w:type="dxa"/>
            </w:tcMar>
          </w:tcPr>
          <w:p w14:paraId="4AF10122"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701" w:type="dxa"/>
            <w:shd w:val="clear" w:color="auto" w:fill="auto"/>
            <w:tcMar>
              <w:top w:w="100" w:type="dxa"/>
              <w:left w:w="100" w:type="dxa"/>
              <w:bottom w:w="100" w:type="dxa"/>
              <w:right w:w="100" w:type="dxa"/>
            </w:tcMar>
          </w:tcPr>
          <w:p w14:paraId="1AC5448E" w14:textId="77777777" w:rsidR="00A7544E" w:rsidRDefault="00A7544E" w:rsidP="00545251">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Key indicator 2</w:t>
            </w:r>
          </w:p>
        </w:tc>
        <w:tc>
          <w:tcPr>
            <w:tcW w:w="1560" w:type="dxa"/>
            <w:shd w:val="clear" w:color="auto" w:fill="auto"/>
            <w:tcMar>
              <w:top w:w="100" w:type="dxa"/>
              <w:left w:w="100" w:type="dxa"/>
              <w:bottom w:w="100" w:type="dxa"/>
              <w:right w:w="100" w:type="dxa"/>
            </w:tcMar>
          </w:tcPr>
          <w:p w14:paraId="1CE3AED7"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65B72ADF"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3EF492C4"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47AF364E"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27C324A8"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0461FE1A"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3E5DE058" w14:textId="77777777" w:rsidR="00A7544E" w:rsidRDefault="00A7544E" w:rsidP="00545251">
            <w:pPr>
              <w:widowControl w:val="0"/>
              <w:pBdr>
                <w:top w:val="nil"/>
                <w:left w:val="nil"/>
                <w:bottom w:val="nil"/>
                <w:right w:val="nil"/>
                <w:between w:val="nil"/>
              </w:pBdr>
              <w:rPr>
                <w:rFonts w:ascii="Open Sans" w:eastAsia="Open Sans" w:hAnsi="Open Sans" w:cs="Open Sans"/>
              </w:rPr>
            </w:pPr>
          </w:p>
        </w:tc>
      </w:tr>
      <w:tr w:rsidR="00A7544E" w14:paraId="0932987E" w14:textId="77777777" w:rsidTr="00545251">
        <w:tc>
          <w:tcPr>
            <w:tcW w:w="1691" w:type="dxa"/>
            <w:shd w:val="clear" w:color="auto" w:fill="auto"/>
            <w:tcMar>
              <w:top w:w="100" w:type="dxa"/>
              <w:left w:w="100" w:type="dxa"/>
              <w:bottom w:w="100" w:type="dxa"/>
              <w:right w:w="100" w:type="dxa"/>
            </w:tcMar>
          </w:tcPr>
          <w:p w14:paraId="386AAC18" w14:textId="77777777" w:rsidR="00A7544E" w:rsidRDefault="00A7544E" w:rsidP="00545251">
            <w:pPr>
              <w:widowControl w:val="0"/>
              <w:rPr>
                <w:rFonts w:ascii="Open Sans" w:eastAsia="Open Sans" w:hAnsi="Open Sans" w:cs="Open Sans"/>
              </w:rPr>
            </w:pPr>
            <w:r>
              <w:rPr>
                <w:rFonts w:ascii="Open Sans" w:eastAsia="Open Sans" w:hAnsi="Open Sans" w:cs="Open Sans"/>
              </w:rPr>
              <w:t>Objective 2</w:t>
            </w:r>
          </w:p>
        </w:tc>
        <w:tc>
          <w:tcPr>
            <w:tcW w:w="1701" w:type="dxa"/>
            <w:shd w:val="clear" w:color="auto" w:fill="auto"/>
            <w:tcMar>
              <w:top w:w="100" w:type="dxa"/>
              <w:left w:w="100" w:type="dxa"/>
              <w:bottom w:w="100" w:type="dxa"/>
              <w:right w:w="100" w:type="dxa"/>
            </w:tcMar>
          </w:tcPr>
          <w:p w14:paraId="6F58EA0F" w14:textId="77777777" w:rsidR="00A7544E" w:rsidRDefault="00A7544E" w:rsidP="00545251">
            <w:pPr>
              <w:widowControl w:val="0"/>
              <w:rPr>
                <w:rFonts w:ascii="Open Sans" w:eastAsia="Open Sans" w:hAnsi="Open Sans" w:cs="Open Sans"/>
              </w:rPr>
            </w:pPr>
            <w:r>
              <w:rPr>
                <w:rFonts w:ascii="Open Sans" w:eastAsia="Open Sans" w:hAnsi="Open Sans" w:cs="Open Sans"/>
              </w:rPr>
              <w:t>Key indicator 1</w:t>
            </w:r>
          </w:p>
        </w:tc>
        <w:tc>
          <w:tcPr>
            <w:tcW w:w="1560" w:type="dxa"/>
            <w:shd w:val="clear" w:color="auto" w:fill="auto"/>
            <w:tcMar>
              <w:top w:w="100" w:type="dxa"/>
              <w:left w:w="100" w:type="dxa"/>
              <w:bottom w:w="100" w:type="dxa"/>
              <w:right w:w="100" w:type="dxa"/>
            </w:tcMar>
          </w:tcPr>
          <w:p w14:paraId="41183D62"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59F79CB6"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0B43D03B"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4398204E"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3E1C2501"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58C47AF1"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04AD58C1" w14:textId="77777777" w:rsidR="00A7544E" w:rsidRDefault="00A7544E" w:rsidP="00545251">
            <w:pPr>
              <w:widowControl w:val="0"/>
              <w:pBdr>
                <w:top w:val="nil"/>
                <w:left w:val="nil"/>
                <w:bottom w:val="nil"/>
                <w:right w:val="nil"/>
                <w:between w:val="nil"/>
              </w:pBdr>
              <w:rPr>
                <w:rFonts w:ascii="Open Sans" w:eastAsia="Open Sans" w:hAnsi="Open Sans" w:cs="Open Sans"/>
              </w:rPr>
            </w:pPr>
          </w:p>
        </w:tc>
      </w:tr>
      <w:tr w:rsidR="00A7544E" w14:paraId="3C67A5C4" w14:textId="77777777" w:rsidTr="00545251">
        <w:tc>
          <w:tcPr>
            <w:tcW w:w="1691" w:type="dxa"/>
            <w:shd w:val="clear" w:color="auto" w:fill="auto"/>
            <w:tcMar>
              <w:top w:w="100" w:type="dxa"/>
              <w:left w:w="100" w:type="dxa"/>
              <w:bottom w:w="100" w:type="dxa"/>
              <w:right w:w="100" w:type="dxa"/>
            </w:tcMar>
          </w:tcPr>
          <w:p w14:paraId="7510CBF9"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701" w:type="dxa"/>
            <w:shd w:val="clear" w:color="auto" w:fill="auto"/>
            <w:tcMar>
              <w:top w:w="100" w:type="dxa"/>
              <w:left w:w="100" w:type="dxa"/>
              <w:bottom w:w="100" w:type="dxa"/>
              <w:right w:w="100" w:type="dxa"/>
            </w:tcMar>
          </w:tcPr>
          <w:p w14:paraId="206E041F" w14:textId="77777777" w:rsidR="00A7544E" w:rsidRDefault="00A7544E" w:rsidP="00545251">
            <w:pPr>
              <w:widowControl w:val="0"/>
              <w:rPr>
                <w:rFonts w:ascii="Open Sans" w:eastAsia="Open Sans" w:hAnsi="Open Sans" w:cs="Open Sans"/>
              </w:rPr>
            </w:pPr>
            <w:r>
              <w:rPr>
                <w:rFonts w:ascii="Open Sans" w:eastAsia="Open Sans" w:hAnsi="Open Sans" w:cs="Open Sans"/>
              </w:rPr>
              <w:t>Key indicator 2</w:t>
            </w:r>
          </w:p>
        </w:tc>
        <w:tc>
          <w:tcPr>
            <w:tcW w:w="1560" w:type="dxa"/>
            <w:shd w:val="clear" w:color="auto" w:fill="auto"/>
            <w:tcMar>
              <w:top w:w="100" w:type="dxa"/>
              <w:left w:w="100" w:type="dxa"/>
              <w:bottom w:w="100" w:type="dxa"/>
              <w:right w:w="100" w:type="dxa"/>
            </w:tcMar>
          </w:tcPr>
          <w:p w14:paraId="37A0EC0F"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38CCA46"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3B38BC91"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0AA6D80D"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3DBB283D"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50038ADE"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32F35744" w14:textId="77777777" w:rsidR="00A7544E" w:rsidRDefault="00A7544E" w:rsidP="00545251">
            <w:pPr>
              <w:widowControl w:val="0"/>
              <w:pBdr>
                <w:top w:val="nil"/>
                <w:left w:val="nil"/>
                <w:bottom w:val="nil"/>
                <w:right w:val="nil"/>
                <w:between w:val="nil"/>
              </w:pBdr>
              <w:rPr>
                <w:rFonts w:ascii="Open Sans" w:eastAsia="Open Sans" w:hAnsi="Open Sans" w:cs="Open Sans"/>
              </w:rPr>
            </w:pPr>
          </w:p>
        </w:tc>
      </w:tr>
      <w:tr w:rsidR="00A7544E" w14:paraId="4CF563AF" w14:textId="77777777" w:rsidTr="00545251">
        <w:tc>
          <w:tcPr>
            <w:tcW w:w="13882" w:type="dxa"/>
            <w:gridSpan w:val="9"/>
            <w:shd w:val="clear" w:color="auto" w:fill="auto"/>
            <w:tcMar>
              <w:top w:w="100" w:type="dxa"/>
              <w:left w:w="100" w:type="dxa"/>
              <w:bottom w:w="100" w:type="dxa"/>
              <w:right w:w="100" w:type="dxa"/>
            </w:tcMar>
          </w:tcPr>
          <w:p w14:paraId="6F4F36C7" w14:textId="77777777" w:rsidR="00A7544E" w:rsidRDefault="00A7544E" w:rsidP="00545251">
            <w:pPr>
              <w:widowControl w:val="0"/>
              <w:rPr>
                <w:rFonts w:ascii="Open Sans" w:eastAsia="Open Sans" w:hAnsi="Open Sans" w:cs="Open Sans"/>
              </w:rPr>
            </w:pPr>
            <w:r>
              <w:rPr>
                <w:rFonts w:ascii="Open Sans" w:eastAsia="Open Sans" w:hAnsi="Open Sans" w:cs="Open Sans"/>
              </w:rPr>
              <w:lastRenderedPageBreak/>
              <w:t>Priority Hazard 2: (name of hazard)</w:t>
            </w:r>
          </w:p>
        </w:tc>
      </w:tr>
      <w:tr w:rsidR="00A7544E" w14:paraId="35EEDA69" w14:textId="77777777" w:rsidTr="00545251">
        <w:tc>
          <w:tcPr>
            <w:tcW w:w="1691" w:type="dxa"/>
            <w:shd w:val="clear" w:color="auto" w:fill="auto"/>
            <w:tcMar>
              <w:top w:w="100" w:type="dxa"/>
              <w:left w:w="100" w:type="dxa"/>
              <w:bottom w:w="100" w:type="dxa"/>
              <w:right w:w="100" w:type="dxa"/>
            </w:tcMar>
          </w:tcPr>
          <w:p w14:paraId="7CFDFFEB"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 xml:space="preserve">Objective </w:t>
            </w:r>
          </w:p>
        </w:tc>
        <w:tc>
          <w:tcPr>
            <w:tcW w:w="1701" w:type="dxa"/>
            <w:shd w:val="clear" w:color="auto" w:fill="auto"/>
            <w:tcMar>
              <w:top w:w="100" w:type="dxa"/>
              <w:left w:w="100" w:type="dxa"/>
              <w:bottom w:w="100" w:type="dxa"/>
              <w:right w:w="100" w:type="dxa"/>
            </w:tcMar>
          </w:tcPr>
          <w:p w14:paraId="374FE849"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Indicator name</w:t>
            </w:r>
          </w:p>
        </w:tc>
        <w:tc>
          <w:tcPr>
            <w:tcW w:w="1560" w:type="dxa"/>
            <w:shd w:val="clear" w:color="auto" w:fill="auto"/>
            <w:tcMar>
              <w:top w:w="100" w:type="dxa"/>
              <w:left w:w="100" w:type="dxa"/>
              <w:bottom w:w="100" w:type="dxa"/>
              <w:right w:w="100" w:type="dxa"/>
            </w:tcMar>
          </w:tcPr>
          <w:p w14:paraId="0F8F1369"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Indicator Definition</w:t>
            </w:r>
          </w:p>
        </w:tc>
        <w:tc>
          <w:tcPr>
            <w:tcW w:w="1417" w:type="dxa"/>
            <w:shd w:val="clear" w:color="auto" w:fill="auto"/>
            <w:tcMar>
              <w:top w:w="100" w:type="dxa"/>
              <w:left w:w="100" w:type="dxa"/>
              <w:bottom w:w="100" w:type="dxa"/>
              <w:right w:w="100" w:type="dxa"/>
            </w:tcMar>
          </w:tcPr>
          <w:p w14:paraId="7EE86348"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 xml:space="preserve">Data </w:t>
            </w:r>
          </w:p>
          <w:p w14:paraId="3435AD94"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Source</w:t>
            </w:r>
          </w:p>
        </w:tc>
        <w:tc>
          <w:tcPr>
            <w:tcW w:w="1461" w:type="dxa"/>
            <w:shd w:val="clear" w:color="auto" w:fill="auto"/>
            <w:tcMar>
              <w:top w:w="100" w:type="dxa"/>
              <w:left w:w="100" w:type="dxa"/>
              <w:bottom w:w="100" w:type="dxa"/>
              <w:right w:w="100" w:type="dxa"/>
            </w:tcMar>
          </w:tcPr>
          <w:p w14:paraId="0A50DA50"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Frequency of collection</w:t>
            </w:r>
          </w:p>
        </w:tc>
        <w:tc>
          <w:tcPr>
            <w:tcW w:w="1650" w:type="dxa"/>
            <w:shd w:val="clear" w:color="auto" w:fill="auto"/>
            <w:tcMar>
              <w:top w:w="100" w:type="dxa"/>
              <w:left w:w="100" w:type="dxa"/>
              <w:bottom w:w="100" w:type="dxa"/>
              <w:right w:w="100" w:type="dxa"/>
            </w:tcMar>
          </w:tcPr>
          <w:p w14:paraId="5AD3F6D8"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Responsible for collecting</w:t>
            </w:r>
          </w:p>
        </w:tc>
        <w:tc>
          <w:tcPr>
            <w:tcW w:w="1005" w:type="dxa"/>
            <w:shd w:val="clear" w:color="auto" w:fill="auto"/>
            <w:tcMar>
              <w:top w:w="100" w:type="dxa"/>
              <w:left w:w="100" w:type="dxa"/>
              <w:bottom w:w="100" w:type="dxa"/>
              <w:right w:w="100" w:type="dxa"/>
            </w:tcMar>
          </w:tcPr>
          <w:p w14:paraId="10B196C3"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Target</w:t>
            </w:r>
          </w:p>
          <w:p w14:paraId="07F16599"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set</w:t>
            </w:r>
          </w:p>
        </w:tc>
        <w:tc>
          <w:tcPr>
            <w:tcW w:w="1554" w:type="dxa"/>
            <w:shd w:val="clear" w:color="auto" w:fill="auto"/>
            <w:tcMar>
              <w:top w:w="100" w:type="dxa"/>
              <w:left w:w="100" w:type="dxa"/>
              <w:bottom w:w="100" w:type="dxa"/>
              <w:right w:w="100" w:type="dxa"/>
            </w:tcMar>
          </w:tcPr>
          <w:p w14:paraId="52D35F3F"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Target achieved</w:t>
            </w:r>
          </w:p>
        </w:tc>
        <w:tc>
          <w:tcPr>
            <w:tcW w:w="1843" w:type="dxa"/>
            <w:shd w:val="clear" w:color="auto" w:fill="auto"/>
            <w:tcMar>
              <w:top w:w="100" w:type="dxa"/>
              <w:left w:w="100" w:type="dxa"/>
              <w:bottom w:w="100" w:type="dxa"/>
              <w:right w:w="100" w:type="dxa"/>
            </w:tcMar>
          </w:tcPr>
          <w:p w14:paraId="11F9C45D"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Comments</w:t>
            </w:r>
          </w:p>
        </w:tc>
      </w:tr>
      <w:tr w:rsidR="00A7544E" w14:paraId="5522C893" w14:textId="77777777" w:rsidTr="00545251">
        <w:tc>
          <w:tcPr>
            <w:tcW w:w="1691" w:type="dxa"/>
            <w:shd w:val="clear" w:color="auto" w:fill="auto"/>
            <w:tcMar>
              <w:top w:w="100" w:type="dxa"/>
              <w:left w:w="100" w:type="dxa"/>
              <w:bottom w:w="100" w:type="dxa"/>
              <w:right w:w="100" w:type="dxa"/>
            </w:tcMar>
          </w:tcPr>
          <w:p w14:paraId="273DB195" w14:textId="77777777" w:rsidR="00A7544E" w:rsidRDefault="00A7544E" w:rsidP="00545251">
            <w:pPr>
              <w:widowControl w:val="0"/>
              <w:rPr>
                <w:rFonts w:ascii="Open Sans" w:eastAsia="Open Sans" w:hAnsi="Open Sans" w:cs="Open Sans"/>
              </w:rPr>
            </w:pPr>
            <w:r>
              <w:rPr>
                <w:rFonts w:ascii="Open Sans" w:eastAsia="Open Sans" w:hAnsi="Open Sans" w:cs="Open Sans"/>
              </w:rPr>
              <w:t>Objective 1</w:t>
            </w:r>
          </w:p>
        </w:tc>
        <w:tc>
          <w:tcPr>
            <w:tcW w:w="1701" w:type="dxa"/>
            <w:shd w:val="clear" w:color="auto" w:fill="auto"/>
            <w:tcMar>
              <w:top w:w="100" w:type="dxa"/>
              <w:left w:w="100" w:type="dxa"/>
              <w:bottom w:w="100" w:type="dxa"/>
              <w:right w:w="100" w:type="dxa"/>
            </w:tcMar>
          </w:tcPr>
          <w:p w14:paraId="04D266E4" w14:textId="77777777" w:rsidR="00A7544E" w:rsidRDefault="00A7544E" w:rsidP="00545251">
            <w:pPr>
              <w:widowControl w:val="0"/>
              <w:rPr>
                <w:rFonts w:ascii="Open Sans" w:eastAsia="Open Sans" w:hAnsi="Open Sans" w:cs="Open Sans"/>
              </w:rPr>
            </w:pPr>
            <w:r>
              <w:rPr>
                <w:rFonts w:ascii="Open Sans" w:eastAsia="Open Sans" w:hAnsi="Open Sans" w:cs="Open Sans"/>
              </w:rPr>
              <w:t>Key indicator 1</w:t>
            </w:r>
          </w:p>
        </w:tc>
        <w:tc>
          <w:tcPr>
            <w:tcW w:w="1560" w:type="dxa"/>
            <w:shd w:val="clear" w:color="auto" w:fill="auto"/>
            <w:tcMar>
              <w:top w:w="100" w:type="dxa"/>
              <w:left w:w="100" w:type="dxa"/>
              <w:bottom w:w="100" w:type="dxa"/>
              <w:right w:w="100" w:type="dxa"/>
            </w:tcMar>
          </w:tcPr>
          <w:p w14:paraId="16C1F06E" w14:textId="77777777" w:rsidR="00A7544E" w:rsidRDefault="00A7544E"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293156E6" w14:textId="77777777" w:rsidR="00A7544E" w:rsidRDefault="00A7544E" w:rsidP="00545251">
            <w:pPr>
              <w:widowControl w:val="0"/>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64DF6C1A" w14:textId="77777777" w:rsidR="00A7544E" w:rsidRDefault="00A7544E" w:rsidP="00545251">
            <w:pPr>
              <w:widowControl w:val="0"/>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6A430446" w14:textId="77777777" w:rsidR="00A7544E" w:rsidRDefault="00A7544E" w:rsidP="00545251">
            <w:pPr>
              <w:widowControl w:val="0"/>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2807E1AD" w14:textId="77777777" w:rsidR="00A7544E" w:rsidRDefault="00A7544E" w:rsidP="00545251">
            <w:pPr>
              <w:widowControl w:val="0"/>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51696112" w14:textId="77777777" w:rsidR="00A7544E" w:rsidRDefault="00A7544E" w:rsidP="00545251">
            <w:pPr>
              <w:widowControl w:val="0"/>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52BDC45B" w14:textId="77777777" w:rsidR="00A7544E" w:rsidRDefault="00A7544E" w:rsidP="00545251">
            <w:pPr>
              <w:widowControl w:val="0"/>
              <w:rPr>
                <w:rFonts w:ascii="Open Sans" w:eastAsia="Open Sans" w:hAnsi="Open Sans" w:cs="Open Sans"/>
              </w:rPr>
            </w:pPr>
          </w:p>
        </w:tc>
      </w:tr>
      <w:tr w:rsidR="00A7544E" w14:paraId="0BBCE8FD" w14:textId="77777777" w:rsidTr="00545251">
        <w:tc>
          <w:tcPr>
            <w:tcW w:w="1691" w:type="dxa"/>
            <w:shd w:val="clear" w:color="auto" w:fill="auto"/>
            <w:tcMar>
              <w:top w:w="100" w:type="dxa"/>
              <w:left w:w="100" w:type="dxa"/>
              <w:bottom w:w="100" w:type="dxa"/>
              <w:right w:w="100" w:type="dxa"/>
            </w:tcMar>
          </w:tcPr>
          <w:p w14:paraId="3275905C" w14:textId="77777777" w:rsidR="00A7544E" w:rsidRDefault="00A7544E" w:rsidP="00545251">
            <w:pPr>
              <w:widowControl w:val="0"/>
              <w:rPr>
                <w:rFonts w:ascii="Open Sans" w:eastAsia="Open Sans" w:hAnsi="Open Sans" w:cs="Open Sans"/>
              </w:rPr>
            </w:pPr>
          </w:p>
        </w:tc>
        <w:tc>
          <w:tcPr>
            <w:tcW w:w="1701" w:type="dxa"/>
            <w:shd w:val="clear" w:color="auto" w:fill="auto"/>
            <w:tcMar>
              <w:top w:w="100" w:type="dxa"/>
              <w:left w:w="100" w:type="dxa"/>
              <w:bottom w:w="100" w:type="dxa"/>
              <w:right w:w="100" w:type="dxa"/>
            </w:tcMar>
          </w:tcPr>
          <w:p w14:paraId="632FF4E8" w14:textId="77777777" w:rsidR="00A7544E" w:rsidRDefault="00A7544E" w:rsidP="00545251">
            <w:pPr>
              <w:widowControl w:val="0"/>
              <w:rPr>
                <w:rFonts w:ascii="Open Sans" w:eastAsia="Open Sans" w:hAnsi="Open Sans" w:cs="Open Sans"/>
              </w:rPr>
            </w:pPr>
            <w:r>
              <w:rPr>
                <w:rFonts w:ascii="Open Sans" w:eastAsia="Open Sans" w:hAnsi="Open Sans" w:cs="Open Sans"/>
              </w:rPr>
              <w:t>Key indicator 2</w:t>
            </w:r>
          </w:p>
        </w:tc>
        <w:tc>
          <w:tcPr>
            <w:tcW w:w="1560" w:type="dxa"/>
            <w:shd w:val="clear" w:color="auto" w:fill="auto"/>
            <w:tcMar>
              <w:top w:w="100" w:type="dxa"/>
              <w:left w:w="100" w:type="dxa"/>
              <w:bottom w:w="100" w:type="dxa"/>
              <w:right w:w="100" w:type="dxa"/>
            </w:tcMar>
          </w:tcPr>
          <w:p w14:paraId="41D3602B" w14:textId="77777777" w:rsidR="00A7544E" w:rsidRDefault="00A7544E"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651D1D12" w14:textId="77777777" w:rsidR="00A7544E" w:rsidRDefault="00A7544E" w:rsidP="00545251">
            <w:pPr>
              <w:widowControl w:val="0"/>
              <w:rPr>
                <w:rFonts w:ascii="Open Sans" w:eastAsia="Open Sans" w:hAnsi="Open Sans" w:cs="Open Sans"/>
              </w:rPr>
            </w:pPr>
          </w:p>
        </w:tc>
        <w:tc>
          <w:tcPr>
            <w:tcW w:w="1461" w:type="dxa"/>
            <w:shd w:val="clear" w:color="auto" w:fill="auto"/>
            <w:tcMar>
              <w:top w:w="100" w:type="dxa"/>
              <w:left w:w="100" w:type="dxa"/>
              <w:bottom w:w="100" w:type="dxa"/>
              <w:right w:w="100" w:type="dxa"/>
            </w:tcMar>
          </w:tcPr>
          <w:p w14:paraId="28F1385F" w14:textId="77777777" w:rsidR="00A7544E" w:rsidRDefault="00A7544E" w:rsidP="00545251">
            <w:pPr>
              <w:widowControl w:val="0"/>
              <w:rPr>
                <w:rFonts w:ascii="Open Sans" w:eastAsia="Open Sans" w:hAnsi="Open Sans" w:cs="Open Sans"/>
              </w:rPr>
            </w:pPr>
          </w:p>
        </w:tc>
        <w:tc>
          <w:tcPr>
            <w:tcW w:w="1650" w:type="dxa"/>
            <w:shd w:val="clear" w:color="auto" w:fill="auto"/>
            <w:tcMar>
              <w:top w:w="100" w:type="dxa"/>
              <w:left w:w="100" w:type="dxa"/>
              <w:bottom w:w="100" w:type="dxa"/>
              <w:right w:w="100" w:type="dxa"/>
            </w:tcMar>
          </w:tcPr>
          <w:p w14:paraId="490C5F84" w14:textId="77777777" w:rsidR="00A7544E" w:rsidRDefault="00A7544E" w:rsidP="00545251">
            <w:pPr>
              <w:widowControl w:val="0"/>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7AB91DF8" w14:textId="77777777" w:rsidR="00A7544E" w:rsidRDefault="00A7544E" w:rsidP="00545251">
            <w:pPr>
              <w:widowControl w:val="0"/>
              <w:rPr>
                <w:rFonts w:ascii="Open Sans" w:eastAsia="Open Sans" w:hAnsi="Open Sans" w:cs="Open Sans"/>
              </w:rPr>
            </w:pPr>
          </w:p>
        </w:tc>
        <w:tc>
          <w:tcPr>
            <w:tcW w:w="1554" w:type="dxa"/>
            <w:shd w:val="clear" w:color="auto" w:fill="auto"/>
            <w:tcMar>
              <w:top w:w="100" w:type="dxa"/>
              <w:left w:w="100" w:type="dxa"/>
              <w:bottom w:w="100" w:type="dxa"/>
              <w:right w:w="100" w:type="dxa"/>
            </w:tcMar>
          </w:tcPr>
          <w:p w14:paraId="2ABFBD30" w14:textId="77777777" w:rsidR="00A7544E" w:rsidRDefault="00A7544E" w:rsidP="00545251">
            <w:pPr>
              <w:widowControl w:val="0"/>
              <w:rPr>
                <w:rFonts w:ascii="Open Sans" w:eastAsia="Open Sans" w:hAnsi="Open Sans" w:cs="Open Sans"/>
              </w:rPr>
            </w:pPr>
          </w:p>
        </w:tc>
        <w:tc>
          <w:tcPr>
            <w:tcW w:w="1843" w:type="dxa"/>
            <w:shd w:val="clear" w:color="auto" w:fill="auto"/>
            <w:tcMar>
              <w:top w:w="100" w:type="dxa"/>
              <w:left w:w="100" w:type="dxa"/>
              <w:bottom w:w="100" w:type="dxa"/>
              <w:right w:w="100" w:type="dxa"/>
            </w:tcMar>
          </w:tcPr>
          <w:p w14:paraId="18C9AB4A" w14:textId="77777777" w:rsidR="00A7544E" w:rsidRDefault="00A7544E" w:rsidP="00545251">
            <w:pPr>
              <w:widowControl w:val="0"/>
              <w:rPr>
                <w:rFonts w:ascii="Open Sans" w:eastAsia="Open Sans" w:hAnsi="Open Sans" w:cs="Open Sans"/>
              </w:rPr>
            </w:pPr>
          </w:p>
        </w:tc>
      </w:tr>
    </w:tbl>
    <w:p w14:paraId="6942E0BD" w14:textId="77777777" w:rsidR="00A7544E" w:rsidRDefault="00A7544E" w:rsidP="00A7544E"/>
    <w:p w14:paraId="45B4A0A8" w14:textId="7CD334C8" w:rsidR="00A7544E" w:rsidRDefault="00A7544E" w:rsidP="00A7544E">
      <w:pPr>
        <w:keepNext/>
        <w:keepLines/>
        <w:pBdr>
          <w:top w:val="nil"/>
          <w:left w:val="nil"/>
          <w:bottom w:val="nil"/>
          <w:right w:val="nil"/>
          <w:between w:val="nil"/>
        </w:pBdr>
        <w:spacing w:before="120"/>
        <w:rPr>
          <w:rFonts w:ascii="Open Sans" w:eastAsia="Open Sans" w:hAnsi="Open Sans" w:cs="Open Sans"/>
          <w:i w:val="0"/>
          <w:color w:val="323232"/>
          <w:sz w:val="28"/>
          <w:szCs w:val="28"/>
        </w:rPr>
      </w:pPr>
      <w:bookmarkStart w:id="32" w:name="_heading=h.1ci93xb" w:colFirst="0" w:colLast="0"/>
      <w:bookmarkEnd w:id="32"/>
      <w:r>
        <w:rPr>
          <w:rFonts w:ascii="Open Sans" w:eastAsia="Open Sans" w:hAnsi="Open Sans" w:cs="Open Sans"/>
          <w:i w:val="0"/>
          <w:color w:val="323232"/>
          <w:sz w:val="28"/>
          <w:szCs w:val="28"/>
        </w:rPr>
        <w:t>Evaluation</w:t>
      </w:r>
    </w:p>
    <w:p w14:paraId="0FCEA1F7" w14:textId="2AA27BB4" w:rsidR="00A7544E" w:rsidRP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If an emergency has occurred and this operational continuity plan was fully or partially implemented, or if a simulation was conducted, take the time to review what worked, what didn’t work, and how things can be improved the next time. </w:t>
      </w:r>
    </w:p>
    <w:p w14:paraId="052840A6" w14:textId="44D994D2"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Note that evaluations can also be carried out after the first stage of an emergency or crisis, or whenever there is a change of circumstances.</w:t>
      </w:r>
    </w:p>
    <w:p w14:paraId="7444D174" w14:textId="0DBD1A31"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noProof/>
        </w:rPr>
        <mc:AlternateContent>
          <mc:Choice Requires="wps">
            <w:drawing>
              <wp:anchor distT="0" distB="0" distL="114300" distR="114300" simplePos="0" relativeHeight="251673600" behindDoc="0" locked="0" layoutInCell="1" hidden="0" allowOverlap="1" wp14:anchorId="79DB64D9" wp14:editId="216BD429">
                <wp:simplePos x="0" y="0"/>
                <wp:positionH relativeFrom="column">
                  <wp:posOffset>2704465</wp:posOffset>
                </wp:positionH>
                <wp:positionV relativeFrom="paragraph">
                  <wp:posOffset>158750</wp:posOffset>
                </wp:positionV>
                <wp:extent cx="6087110" cy="1828800"/>
                <wp:effectExtent l="12700" t="12700" r="8890" b="12700"/>
                <wp:wrapSquare wrapText="bothSides" distT="0" distB="0" distL="114300" distR="114300"/>
                <wp:docPr id="2126561401" name="Rectangle 2126561401"/>
                <wp:cNvGraphicFramePr/>
                <a:graphic xmlns:a="http://schemas.openxmlformats.org/drawingml/2006/main">
                  <a:graphicData uri="http://schemas.microsoft.com/office/word/2010/wordprocessingShape">
                    <wps:wsp>
                      <wps:cNvSpPr/>
                      <wps:spPr>
                        <a:xfrm>
                          <a:off x="0" y="0"/>
                          <a:ext cx="6087110" cy="1828800"/>
                        </a:xfrm>
                        <a:prstGeom prst="rect">
                          <a:avLst/>
                        </a:prstGeom>
                        <a:noFill/>
                        <a:ln w="25400" cap="flat" cmpd="sng">
                          <a:solidFill>
                            <a:srgbClr val="F5333F"/>
                          </a:solidFill>
                          <a:prstDash val="solid"/>
                          <a:round/>
                          <a:headEnd type="none" w="sm" len="sm"/>
                          <a:tailEnd type="none" w="sm" len="sm"/>
                        </a:ln>
                      </wps:spPr>
                      <wps:txbx>
                        <w:txbxContent>
                          <w:p w14:paraId="6654DFC7" w14:textId="77777777" w:rsidR="00A7544E" w:rsidRDefault="00A7544E" w:rsidP="00A7544E">
                            <w:pPr>
                              <w:spacing w:line="275" w:lineRule="auto"/>
                              <w:jc w:val="center"/>
                              <w:textDirection w:val="btLr"/>
                            </w:pPr>
                            <w:r>
                              <w:rPr>
                                <w:b/>
                                <w:color w:val="323232"/>
                              </w:rPr>
                              <w:t>TIPS</w:t>
                            </w:r>
                          </w:p>
                          <w:p w14:paraId="6119CBD4" w14:textId="77777777" w:rsidR="00A7544E" w:rsidRPr="00A8755A" w:rsidRDefault="00A7544E" w:rsidP="00A7544E">
                            <w:pPr>
                              <w:spacing w:line="275" w:lineRule="auto"/>
                              <w:textDirection w:val="btLr"/>
                              <w:rPr>
                                <w:rFonts w:ascii="Open Sans" w:hAnsi="Open Sans" w:cs="Open Sans"/>
                              </w:rPr>
                            </w:pPr>
                            <w:r w:rsidRPr="00A8755A">
                              <w:rPr>
                                <w:rFonts w:ascii="Open Sans" w:hAnsi="Open Sans" w:cs="Open Sans"/>
                                <w:color w:val="323232"/>
                              </w:rPr>
                              <w:t xml:space="preserve">WHO tips for evaluations </w:t>
                            </w:r>
                            <w:r>
                              <w:rPr>
                                <w:rFonts w:ascii="Open Sans" w:hAnsi="Open Sans" w:cs="Open Sans"/>
                                <w:color w:val="323232"/>
                              </w:rPr>
                              <w:t>or After Action Reviews (AAR)</w:t>
                            </w:r>
                            <w:r w:rsidRPr="00A8755A">
                              <w:rPr>
                                <w:rFonts w:ascii="Open Sans" w:hAnsi="Open Sans" w:cs="Open Sans"/>
                                <w:color w:val="323232"/>
                              </w:rPr>
                              <w:t xml:space="preserve">: </w:t>
                            </w:r>
                          </w:p>
                          <w:p w14:paraId="35AD6B7E"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Organize an evaluation early on after an emergency, to be able to pivot based on learnings. </w:t>
                            </w:r>
                          </w:p>
                          <w:p w14:paraId="590194B1"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Ensure staff involvement in the AAR or evaluation.</w:t>
                            </w:r>
                          </w:p>
                          <w:p w14:paraId="2CB234ED"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Clearly document and disseminate lessons learned, best practices and follow up actions.</w:t>
                            </w:r>
                          </w:p>
                          <w:p w14:paraId="4BA52DC8"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Assign funds for evaluations in the emergency budget.</w:t>
                            </w:r>
                          </w:p>
                          <w:p w14:paraId="1ADA28A7"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Engage community representation in the evaluation of the HSCP.</w:t>
                            </w:r>
                          </w:p>
                          <w:p w14:paraId="3E563DB9"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Ensure that evaluation and revision processes do not disrupt routine functions and services.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9DB64D9" id="Rectangle 2126561401" o:spid="_x0000_s1033" style="position:absolute;left:0;text-align:left;margin-left:212.95pt;margin-top:12.5pt;width:479.3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" filled="f" strokecolor="#f5333f" strokeweight="2pt">
                <v:stroke startarrowwidth="narrow" startarrowlength="short" endarrowwidth="narrow" endarrowlength="short" joinstyle="round"/>
                <v:textbox inset="2.53958mm,1.2694mm,2.53958mm,1.2694mm">
                  <w:txbxContent>
                    <w:p w14:paraId="6654DFC7" w14:textId="77777777" w:rsidR="00A7544E" w:rsidRDefault="00A7544E" w:rsidP="00A7544E">
                      <w:pPr>
                        <w:spacing w:line="275" w:lineRule="auto"/>
                        <w:jc w:val="center"/>
                        <w:textDirection w:val="btLr"/>
                      </w:pPr>
                      <w:r>
                        <w:rPr>
                          <w:b/>
                          <w:color w:val="323232"/>
                        </w:rPr>
                        <w:t>TIPS</w:t>
                      </w:r>
                    </w:p>
                    <w:p w14:paraId="6119CBD4" w14:textId="77777777" w:rsidR="00A7544E" w:rsidRPr="00A8755A" w:rsidRDefault="00A7544E" w:rsidP="00A7544E">
                      <w:pPr>
                        <w:spacing w:line="275" w:lineRule="auto"/>
                        <w:textDirection w:val="btLr"/>
                        <w:rPr>
                          <w:rFonts w:ascii="Open Sans" w:hAnsi="Open Sans" w:cs="Open Sans"/>
                        </w:rPr>
                      </w:pPr>
                      <w:r w:rsidRPr="00A8755A">
                        <w:rPr>
                          <w:rFonts w:ascii="Open Sans" w:hAnsi="Open Sans" w:cs="Open Sans"/>
                          <w:color w:val="323232"/>
                        </w:rPr>
                        <w:t xml:space="preserve">WHO tips for evaluations </w:t>
                      </w:r>
                      <w:r>
                        <w:rPr>
                          <w:rFonts w:ascii="Open Sans" w:hAnsi="Open Sans" w:cs="Open Sans"/>
                          <w:color w:val="323232"/>
                        </w:rPr>
                        <w:t>or After Action Reviews (AAR)</w:t>
                      </w:r>
                      <w:r w:rsidRPr="00A8755A">
                        <w:rPr>
                          <w:rFonts w:ascii="Open Sans" w:hAnsi="Open Sans" w:cs="Open Sans"/>
                          <w:color w:val="323232"/>
                        </w:rPr>
                        <w:t xml:space="preserve">: </w:t>
                      </w:r>
                    </w:p>
                    <w:p w14:paraId="35AD6B7E"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Organize an evaluation early on after an emergency, to be able to pivot based on learnings. </w:t>
                      </w:r>
                    </w:p>
                    <w:p w14:paraId="590194B1"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Ensure staff involvement in the AAR or evaluation.</w:t>
                      </w:r>
                    </w:p>
                    <w:p w14:paraId="2CB234ED"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Clearly document and disseminate lessons learned, best practices and follow up actions.</w:t>
                      </w:r>
                    </w:p>
                    <w:p w14:paraId="4BA52DC8"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Assign funds for evaluations in the emergency budget.</w:t>
                      </w:r>
                    </w:p>
                    <w:p w14:paraId="1ADA28A7"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Engage community representation in the evaluation of the HSCP.</w:t>
                      </w:r>
                    </w:p>
                    <w:p w14:paraId="3E563DB9" w14:textId="77777777" w:rsidR="00A7544E" w:rsidRPr="00A8755A" w:rsidRDefault="00A7544E" w:rsidP="00A7544E">
                      <w:pPr>
                        <w:pStyle w:val="ListParagraph"/>
                        <w:numPr>
                          <w:ilvl w:val="0"/>
                          <w:numId w:val="31"/>
                        </w:numPr>
                        <w:spacing w:line="240" w:lineRule="auto"/>
                        <w:jc w:val="left"/>
                        <w:textDirection w:val="btLr"/>
                        <w:rPr>
                          <w:rFonts w:ascii="Open Sans" w:hAnsi="Open Sans" w:cs="Open Sans"/>
                        </w:rPr>
                      </w:pPr>
                      <w:r w:rsidRPr="00A8755A">
                        <w:rPr>
                          <w:rFonts w:ascii="Open Sans" w:eastAsia="Arial" w:hAnsi="Open Sans" w:cs="Open Sans"/>
                          <w:i w:val="0"/>
                          <w:color w:val="323232"/>
                        </w:rPr>
                        <w:t xml:space="preserve">Ensure that evaluation and revision processes do not disrupt routine functions and services. </w:t>
                      </w:r>
                    </w:p>
                  </w:txbxContent>
                </v:textbox>
                <w10:wrap type="square"/>
              </v:rect>
            </w:pict>
          </mc:Fallback>
        </mc:AlternateContent>
      </w:r>
    </w:p>
    <w:p w14:paraId="0F245557"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F5333F"/>
        </w:rPr>
        <w:t xml:space="preserve">Annex IX </w:t>
      </w:r>
      <w:r>
        <w:rPr>
          <w:rFonts w:ascii="Open Sans Light" w:eastAsia="Open Sans Light" w:hAnsi="Open Sans Light" w:cs="Open Sans Light"/>
          <w:color w:val="000000"/>
        </w:rPr>
        <w:t xml:space="preserve">provides a template (that can be tailored) to convene and lead an After Action Review (AAR) type of evaluation to document the best practices and gaps. </w:t>
      </w:r>
    </w:p>
    <w:p w14:paraId="7FEAAA5E"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6896C817"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b/>
          <w:color w:val="000000"/>
        </w:rPr>
        <w:t>6.2.1</w:t>
      </w:r>
      <w:r>
        <w:rPr>
          <w:rFonts w:ascii="Open Sans Light" w:eastAsia="Open Sans Light" w:hAnsi="Open Sans Light" w:cs="Open Sans Light"/>
          <w:color w:val="000000"/>
        </w:rPr>
        <w:t xml:space="preserve">. For each priority hazard, reflect when would be appropriate times to carry out an evaluation (and what type) and set out a list: Use the examples in the table to prompt your thinking. </w:t>
      </w:r>
    </w:p>
    <w:p w14:paraId="7B87026D"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05751B45"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22. Evaluation plan</w:t>
      </w:r>
    </w:p>
    <w:tbl>
      <w:tblPr>
        <w:tblStyle w:val="affffffffb"/>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3119"/>
        <w:gridCol w:w="4677"/>
        <w:gridCol w:w="1843"/>
        <w:gridCol w:w="2410"/>
      </w:tblGrid>
      <w:tr w:rsidR="00A7544E" w14:paraId="72000948" w14:textId="77777777" w:rsidTr="00545251">
        <w:tc>
          <w:tcPr>
            <w:tcW w:w="1833" w:type="dxa"/>
            <w:shd w:val="clear" w:color="auto" w:fill="auto"/>
            <w:tcMar>
              <w:top w:w="100" w:type="dxa"/>
              <w:left w:w="100" w:type="dxa"/>
              <w:bottom w:w="100" w:type="dxa"/>
              <w:right w:w="100" w:type="dxa"/>
            </w:tcMar>
          </w:tcPr>
          <w:p w14:paraId="78A3C95B"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Type of evaluation</w:t>
            </w:r>
          </w:p>
        </w:tc>
        <w:tc>
          <w:tcPr>
            <w:tcW w:w="3119" w:type="dxa"/>
            <w:shd w:val="clear" w:color="auto" w:fill="auto"/>
            <w:tcMar>
              <w:top w:w="100" w:type="dxa"/>
              <w:left w:w="100" w:type="dxa"/>
              <w:bottom w:w="100" w:type="dxa"/>
              <w:right w:w="100" w:type="dxa"/>
            </w:tcMar>
          </w:tcPr>
          <w:p w14:paraId="3E70971A"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When will the evaluation be planned</w:t>
            </w:r>
          </w:p>
        </w:tc>
        <w:tc>
          <w:tcPr>
            <w:tcW w:w="4677" w:type="dxa"/>
            <w:shd w:val="clear" w:color="auto" w:fill="auto"/>
          </w:tcPr>
          <w:p w14:paraId="0061A1A2"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Objective</w:t>
            </w:r>
          </w:p>
        </w:tc>
        <w:tc>
          <w:tcPr>
            <w:tcW w:w="1843" w:type="dxa"/>
            <w:shd w:val="clear" w:color="auto" w:fill="auto"/>
            <w:tcMar>
              <w:top w:w="100" w:type="dxa"/>
              <w:left w:w="100" w:type="dxa"/>
              <w:bottom w:w="100" w:type="dxa"/>
              <w:right w:w="100" w:type="dxa"/>
            </w:tcMar>
          </w:tcPr>
          <w:p w14:paraId="3C826785"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Person in charge of organizing and leading it</w:t>
            </w:r>
          </w:p>
        </w:tc>
        <w:tc>
          <w:tcPr>
            <w:tcW w:w="2410" w:type="dxa"/>
            <w:shd w:val="clear" w:color="auto" w:fill="auto"/>
            <w:tcMar>
              <w:top w:w="100" w:type="dxa"/>
              <w:left w:w="100" w:type="dxa"/>
              <w:bottom w:w="100" w:type="dxa"/>
              <w:right w:w="100" w:type="dxa"/>
            </w:tcMar>
          </w:tcPr>
          <w:p w14:paraId="71CA1E79"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Communication of results</w:t>
            </w:r>
          </w:p>
        </w:tc>
      </w:tr>
      <w:tr w:rsidR="00A7544E" w14:paraId="7A9D1DE1" w14:textId="77777777" w:rsidTr="00545251">
        <w:tc>
          <w:tcPr>
            <w:tcW w:w="1833" w:type="dxa"/>
            <w:shd w:val="clear" w:color="auto" w:fill="auto"/>
            <w:tcMar>
              <w:top w:w="100" w:type="dxa"/>
              <w:left w:w="100" w:type="dxa"/>
              <w:bottom w:w="100" w:type="dxa"/>
              <w:right w:w="100" w:type="dxa"/>
            </w:tcMar>
          </w:tcPr>
          <w:p w14:paraId="0670FCA1"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lastRenderedPageBreak/>
              <w:t>e.g. AAR</w:t>
            </w:r>
          </w:p>
        </w:tc>
        <w:tc>
          <w:tcPr>
            <w:tcW w:w="3119" w:type="dxa"/>
            <w:shd w:val="clear" w:color="auto" w:fill="auto"/>
            <w:tcMar>
              <w:top w:w="100" w:type="dxa"/>
              <w:left w:w="100" w:type="dxa"/>
              <w:bottom w:w="100" w:type="dxa"/>
              <w:right w:w="100" w:type="dxa"/>
            </w:tcMar>
          </w:tcPr>
          <w:p w14:paraId="37986E80"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After first simulation</w:t>
            </w:r>
          </w:p>
        </w:tc>
        <w:tc>
          <w:tcPr>
            <w:tcW w:w="4677" w:type="dxa"/>
            <w:shd w:val="clear" w:color="auto" w:fill="auto"/>
          </w:tcPr>
          <w:p w14:paraId="6DD3FF50"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 xml:space="preserve">Understand what parts of the HCSP work well and what parts need to change, as well as gaps. </w:t>
            </w:r>
          </w:p>
        </w:tc>
        <w:tc>
          <w:tcPr>
            <w:tcW w:w="1843" w:type="dxa"/>
            <w:shd w:val="clear" w:color="auto" w:fill="auto"/>
            <w:tcMar>
              <w:top w:w="100" w:type="dxa"/>
              <w:left w:w="100" w:type="dxa"/>
              <w:bottom w:w="100" w:type="dxa"/>
              <w:right w:w="100" w:type="dxa"/>
            </w:tcMar>
          </w:tcPr>
          <w:p w14:paraId="78F67F98" w14:textId="77777777" w:rsidR="00A7544E" w:rsidRDefault="00A7544E" w:rsidP="00545251">
            <w:pPr>
              <w:widowControl w:val="0"/>
              <w:jc w:val="center"/>
              <w:rPr>
                <w:rFonts w:ascii="Open Sans" w:eastAsia="Open Sans" w:hAnsi="Open Sans" w:cs="Open Sans"/>
                <w:color w:val="666666"/>
              </w:rPr>
            </w:pPr>
          </w:p>
        </w:tc>
        <w:tc>
          <w:tcPr>
            <w:tcW w:w="2410" w:type="dxa"/>
            <w:shd w:val="clear" w:color="auto" w:fill="auto"/>
            <w:tcMar>
              <w:top w:w="100" w:type="dxa"/>
              <w:left w:w="100" w:type="dxa"/>
              <w:bottom w:w="100" w:type="dxa"/>
              <w:right w:w="100" w:type="dxa"/>
            </w:tcMar>
          </w:tcPr>
          <w:p w14:paraId="2389DAD7" w14:textId="77777777" w:rsidR="00A7544E" w:rsidRDefault="00A7544E" w:rsidP="00545251">
            <w:pPr>
              <w:widowControl w:val="0"/>
              <w:jc w:val="center"/>
              <w:rPr>
                <w:rFonts w:ascii="Open Sans" w:eastAsia="Open Sans" w:hAnsi="Open Sans" w:cs="Open Sans"/>
                <w:color w:val="666666"/>
              </w:rPr>
            </w:pPr>
          </w:p>
        </w:tc>
      </w:tr>
      <w:tr w:rsidR="00A7544E" w14:paraId="573C4C9E" w14:textId="77777777" w:rsidTr="00545251">
        <w:tc>
          <w:tcPr>
            <w:tcW w:w="1833" w:type="dxa"/>
            <w:shd w:val="clear" w:color="auto" w:fill="auto"/>
            <w:tcMar>
              <w:top w:w="100" w:type="dxa"/>
              <w:left w:w="100" w:type="dxa"/>
              <w:bottom w:w="100" w:type="dxa"/>
              <w:right w:w="100" w:type="dxa"/>
            </w:tcMar>
          </w:tcPr>
          <w:p w14:paraId="78902E48"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e.g. AAR</w:t>
            </w:r>
          </w:p>
        </w:tc>
        <w:tc>
          <w:tcPr>
            <w:tcW w:w="3119" w:type="dxa"/>
            <w:shd w:val="clear" w:color="auto" w:fill="auto"/>
            <w:tcMar>
              <w:top w:w="100" w:type="dxa"/>
              <w:left w:w="100" w:type="dxa"/>
              <w:bottom w:w="100" w:type="dxa"/>
              <w:right w:w="100" w:type="dxa"/>
            </w:tcMar>
          </w:tcPr>
          <w:p w14:paraId="4E4C6F6D"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 xml:space="preserve">in an epidemic outbreak, after the first wave of patients </w:t>
            </w:r>
          </w:p>
        </w:tc>
        <w:tc>
          <w:tcPr>
            <w:tcW w:w="4677" w:type="dxa"/>
            <w:shd w:val="clear" w:color="auto" w:fill="auto"/>
          </w:tcPr>
          <w:p w14:paraId="655B7865"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Learn what worked and what did not and pivot to be ready for second wave.</w:t>
            </w:r>
          </w:p>
        </w:tc>
        <w:tc>
          <w:tcPr>
            <w:tcW w:w="1843" w:type="dxa"/>
            <w:shd w:val="clear" w:color="auto" w:fill="auto"/>
            <w:tcMar>
              <w:top w:w="100" w:type="dxa"/>
              <w:left w:w="100" w:type="dxa"/>
              <w:bottom w:w="100" w:type="dxa"/>
              <w:right w:w="100" w:type="dxa"/>
            </w:tcMar>
          </w:tcPr>
          <w:p w14:paraId="0126A5B1" w14:textId="77777777" w:rsidR="00A7544E" w:rsidRDefault="00A7544E" w:rsidP="00545251">
            <w:pPr>
              <w:widowControl w:val="0"/>
              <w:jc w:val="center"/>
              <w:rPr>
                <w:rFonts w:ascii="Open Sans" w:eastAsia="Open Sans" w:hAnsi="Open Sans" w:cs="Open Sans"/>
                <w:color w:val="666666"/>
              </w:rPr>
            </w:pPr>
          </w:p>
        </w:tc>
        <w:tc>
          <w:tcPr>
            <w:tcW w:w="2410" w:type="dxa"/>
            <w:shd w:val="clear" w:color="auto" w:fill="auto"/>
            <w:tcMar>
              <w:top w:w="100" w:type="dxa"/>
              <w:left w:w="100" w:type="dxa"/>
              <w:bottom w:w="100" w:type="dxa"/>
              <w:right w:w="100" w:type="dxa"/>
            </w:tcMar>
          </w:tcPr>
          <w:p w14:paraId="42AF3976" w14:textId="77777777" w:rsidR="00A7544E" w:rsidRDefault="00A7544E" w:rsidP="00545251">
            <w:pPr>
              <w:widowControl w:val="0"/>
              <w:jc w:val="center"/>
              <w:rPr>
                <w:rFonts w:ascii="Open Sans" w:eastAsia="Open Sans" w:hAnsi="Open Sans" w:cs="Open Sans"/>
                <w:color w:val="666666"/>
              </w:rPr>
            </w:pPr>
          </w:p>
        </w:tc>
      </w:tr>
      <w:tr w:rsidR="00A7544E" w14:paraId="60235A36" w14:textId="77777777" w:rsidTr="00545251">
        <w:tc>
          <w:tcPr>
            <w:tcW w:w="1833" w:type="dxa"/>
            <w:shd w:val="clear" w:color="auto" w:fill="auto"/>
            <w:tcMar>
              <w:top w:w="100" w:type="dxa"/>
              <w:left w:w="100" w:type="dxa"/>
              <w:bottom w:w="100" w:type="dxa"/>
              <w:right w:w="100" w:type="dxa"/>
            </w:tcMar>
          </w:tcPr>
          <w:p w14:paraId="3F542C27"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e.g. Full internal evaluation</w:t>
            </w:r>
          </w:p>
        </w:tc>
        <w:tc>
          <w:tcPr>
            <w:tcW w:w="3119" w:type="dxa"/>
            <w:shd w:val="clear" w:color="auto" w:fill="auto"/>
            <w:tcMar>
              <w:top w:w="100" w:type="dxa"/>
              <w:left w:w="100" w:type="dxa"/>
              <w:bottom w:w="100" w:type="dxa"/>
              <w:right w:w="100" w:type="dxa"/>
            </w:tcMar>
          </w:tcPr>
          <w:p w14:paraId="1B2EBD72" w14:textId="77777777" w:rsidR="00A7544E" w:rsidRDefault="00A7544E" w:rsidP="00545251">
            <w:pPr>
              <w:widowControl w:val="0"/>
              <w:jc w:val="center"/>
              <w:rPr>
                <w:rFonts w:ascii="Open Sans" w:eastAsia="Open Sans" w:hAnsi="Open Sans" w:cs="Open Sans"/>
                <w:color w:val="666666"/>
              </w:rPr>
            </w:pPr>
            <w:r>
              <w:rPr>
                <w:rFonts w:ascii="Open Sans" w:eastAsia="Open Sans" w:hAnsi="Open Sans" w:cs="Open Sans"/>
                <w:color w:val="666666"/>
              </w:rPr>
              <w:t xml:space="preserve">After the HSCP has been activated and deactivated </w:t>
            </w:r>
          </w:p>
        </w:tc>
        <w:tc>
          <w:tcPr>
            <w:tcW w:w="4677" w:type="dxa"/>
            <w:shd w:val="clear" w:color="auto" w:fill="auto"/>
          </w:tcPr>
          <w:p w14:paraId="6B2679C1"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color w:val="666666"/>
              </w:rPr>
              <w:t>Learn lessons from an actual emergency to improve the HSCP.</w:t>
            </w:r>
          </w:p>
        </w:tc>
        <w:tc>
          <w:tcPr>
            <w:tcW w:w="1843" w:type="dxa"/>
            <w:shd w:val="clear" w:color="auto" w:fill="auto"/>
            <w:tcMar>
              <w:top w:w="100" w:type="dxa"/>
              <w:left w:w="100" w:type="dxa"/>
              <w:bottom w:w="100" w:type="dxa"/>
              <w:right w:w="100" w:type="dxa"/>
            </w:tcMar>
          </w:tcPr>
          <w:p w14:paraId="3E19DBEC" w14:textId="77777777" w:rsidR="00A7544E" w:rsidRDefault="00A7544E" w:rsidP="00545251">
            <w:pPr>
              <w:widowControl w:val="0"/>
              <w:jc w:val="center"/>
              <w:rPr>
                <w:rFonts w:ascii="Open Sans" w:eastAsia="Open Sans" w:hAnsi="Open Sans" w:cs="Open Sans"/>
                <w:b/>
              </w:rPr>
            </w:pPr>
          </w:p>
        </w:tc>
        <w:tc>
          <w:tcPr>
            <w:tcW w:w="2410" w:type="dxa"/>
            <w:shd w:val="clear" w:color="auto" w:fill="auto"/>
            <w:tcMar>
              <w:top w:w="100" w:type="dxa"/>
              <w:left w:w="100" w:type="dxa"/>
              <w:bottom w:w="100" w:type="dxa"/>
              <w:right w:w="100" w:type="dxa"/>
            </w:tcMar>
          </w:tcPr>
          <w:p w14:paraId="0116BB7D" w14:textId="77777777" w:rsidR="00A7544E" w:rsidRDefault="00A7544E" w:rsidP="00545251">
            <w:pPr>
              <w:widowControl w:val="0"/>
              <w:jc w:val="center"/>
              <w:rPr>
                <w:rFonts w:ascii="Open Sans" w:eastAsia="Open Sans" w:hAnsi="Open Sans" w:cs="Open Sans"/>
                <w:b/>
              </w:rPr>
            </w:pPr>
          </w:p>
        </w:tc>
      </w:tr>
    </w:tbl>
    <w:p w14:paraId="625CE379" w14:textId="77777777" w:rsidR="002E34C6" w:rsidRDefault="002E34C6" w:rsidP="002E34C6">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bookmarkStart w:id="33" w:name="_heading=h.3whwml4" w:colFirst="0" w:colLast="0"/>
      <w:bookmarkEnd w:id="33"/>
    </w:p>
    <w:p w14:paraId="323C1541" w14:textId="208F81EF" w:rsidR="002E34C6" w:rsidRPr="00434642" w:rsidRDefault="002E34C6" w:rsidP="002E34C6">
      <w:pPr>
        <w:widowControl w:val="0"/>
        <w:pBdr>
          <w:top w:val="nil"/>
          <w:left w:val="nil"/>
          <w:bottom w:val="nil"/>
          <w:right w:val="nil"/>
          <w:between w:val="nil"/>
        </w:pBdr>
        <w:spacing w:before="20" w:line="240" w:lineRule="auto"/>
        <w:ind w:left="20"/>
        <w:jc w:val="left"/>
        <w:rPr>
          <w:rFonts w:eastAsia="Montserrat" w:cs="Open Sans"/>
          <w:bCs/>
          <w:i w:val="0"/>
          <w:color w:val="595959" w:themeColor="text1" w:themeTint="A6"/>
          <w:sz w:val="28"/>
          <w:szCs w:val="28"/>
        </w:rPr>
      </w:pPr>
      <w:r w:rsidRPr="00434642">
        <w:rPr>
          <w:rFonts w:eastAsia="Montserrat" w:cs="Open Sans"/>
          <w:bCs/>
          <w:i w:val="0"/>
          <w:color w:val="595959" w:themeColor="text1" w:themeTint="A6"/>
          <w:sz w:val="28"/>
          <w:szCs w:val="28"/>
        </w:rPr>
        <w:t xml:space="preserve">Template to conduct After Action Reviews </w:t>
      </w:r>
    </w:p>
    <w:p w14:paraId="46083A67" w14:textId="77777777" w:rsidR="002E34C6" w:rsidRDefault="002E34C6" w:rsidP="002E34C6">
      <w:pPr>
        <w:widowControl w:val="0"/>
        <w:pBdr>
          <w:top w:val="nil"/>
          <w:left w:val="nil"/>
          <w:bottom w:val="nil"/>
          <w:right w:val="nil"/>
          <w:between w:val="nil"/>
        </w:pBdr>
        <w:spacing w:before="20" w:line="240" w:lineRule="auto"/>
        <w:jc w:val="left"/>
        <w:rPr>
          <w:rFonts w:ascii="Open Sans" w:eastAsia="Open Sans" w:hAnsi="Open Sans" w:cs="Open Sans"/>
          <w:i w:val="0"/>
          <w:color w:val="000000"/>
        </w:rPr>
      </w:pPr>
      <w:r>
        <w:rPr>
          <w:rFonts w:ascii="Open Sans" w:eastAsia="Open Sans" w:hAnsi="Open Sans" w:cs="Open Sans"/>
          <w:i w:val="0"/>
          <w:color w:val="000000"/>
        </w:rPr>
        <w:t xml:space="preserve">Tailor this template to lead and document learnings from an AAR. </w:t>
      </w:r>
    </w:p>
    <w:p w14:paraId="44B54873" w14:textId="77777777" w:rsidR="002E34C6" w:rsidRDefault="002E34C6" w:rsidP="002E34C6">
      <w:pPr>
        <w:widowControl w:val="0"/>
        <w:pBdr>
          <w:top w:val="nil"/>
          <w:left w:val="nil"/>
          <w:bottom w:val="nil"/>
          <w:right w:val="nil"/>
          <w:between w:val="nil"/>
        </w:pBdr>
        <w:spacing w:before="20" w:line="240" w:lineRule="auto"/>
        <w:jc w:val="left"/>
        <w:rPr>
          <w:rFonts w:ascii="Open Sans" w:eastAsia="Open Sans" w:hAnsi="Open Sans" w:cs="Open Sans"/>
          <w:i w:val="0"/>
          <w:color w:val="000000"/>
        </w:rPr>
      </w:pPr>
    </w:p>
    <w:tbl>
      <w:tblPr>
        <w:tblStyle w:val="afffffffffb"/>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1"/>
        <w:gridCol w:w="2641"/>
        <w:gridCol w:w="2127"/>
        <w:gridCol w:w="2128"/>
        <w:gridCol w:w="2127"/>
        <w:gridCol w:w="2128"/>
      </w:tblGrid>
      <w:tr w:rsidR="002E34C6" w14:paraId="74E12F88" w14:textId="77777777" w:rsidTr="00545251">
        <w:trPr>
          <w:trHeight w:val="400"/>
        </w:trPr>
        <w:tc>
          <w:tcPr>
            <w:tcW w:w="2731" w:type="dxa"/>
            <w:shd w:val="clear" w:color="auto" w:fill="auto"/>
            <w:tcMar>
              <w:top w:w="100" w:type="dxa"/>
              <w:left w:w="100" w:type="dxa"/>
              <w:bottom w:w="100" w:type="dxa"/>
              <w:right w:w="100" w:type="dxa"/>
            </w:tcMar>
          </w:tcPr>
          <w:p w14:paraId="79A9451B"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What was supposed to happen?</w:t>
            </w:r>
          </w:p>
        </w:tc>
        <w:tc>
          <w:tcPr>
            <w:tcW w:w="2641" w:type="dxa"/>
            <w:shd w:val="clear" w:color="auto" w:fill="auto"/>
            <w:tcMar>
              <w:top w:w="100" w:type="dxa"/>
              <w:left w:w="100" w:type="dxa"/>
              <w:bottom w:w="100" w:type="dxa"/>
              <w:right w:w="100" w:type="dxa"/>
            </w:tcMar>
          </w:tcPr>
          <w:p w14:paraId="6DCD1B23"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What actually happened?</w:t>
            </w:r>
          </w:p>
        </w:tc>
        <w:tc>
          <w:tcPr>
            <w:tcW w:w="4255" w:type="dxa"/>
            <w:gridSpan w:val="2"/>
            <w:shd w:val="clear" w:color="auto" w:fill="auto"/>
            <w:tcMar>
              <w:top w:w="100" w:type="dxa"/>
              <w:left w:w="100" w:type="dxa"/>
              <w:bottom w:w="100" w:type="dxa"/>
              <w:right w:w="100" w:type="dxa"/>
            </w:tcMar>
          </w:tcPr>
          <w:p w14:paraId="7096F0FE"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Best Practices</w:t>
            </w:r>
          </w:p>
        </w:tc>
        <w:tc>
          <w:tcPr>
            <w:tcW w:w="4255" w:type="dxa"/>
            <w:gridSpan w:val="2"/>
            <w:shd w:val="clear" w:color="auto" w:fill="auto"/>
            <w:tcMar>
              <w:top w:w="100" w:type="dxa"/>
              <w:left w:w="100" w:type="dxa"/>
              <w:bottom w:w="100" w:type="dxa"/>
              <w:right w:w="100" w:type="dxa"/>
            </w:tcMar>
          </w:tcPr>
          <w:p w14:paraId="69A83409"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Gaps</w:t>
            </w:r>
          </w:p>
        </w:tc>
      </w:tr>
      <w:tr w:rsidR="002E34C6" w14:paraId="3426BCCC" w14:textId="77777777" w:rsidTr="00545251">
        <w:tc>
          <w:tcPr>
            <w:tcW w:w="2731" w:type="dxa"/>
            <w:shd w:val="clear" w:color="auto" w:fill="auto"/>
            <w:tcMar>
              <w:top w:w="100" w:type="dxa"/>
              <w:left w:w="100" w:type="dxa"/>
              <w:bottom w:w="100" w:type="dxa"/>
              <w:right w:w="100" w:type="dxa"/>
            </w:tcMar>
          </w:tcPr>
          <w:p w14:paraId="7DE974AE" w14:textId="77777777" w:rsidR="002E34C6" w:rsidRDefault="002E34C6" w:rsidP="00545251">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002E3638" w14:textId="77777777" w:rsidR="002E34C6" w:rsidRDefault="002E34C6" w:rsidP="00545251">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07E2B154"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What went well?</w:t>
            </w:r>
          </w:p>
        </w:tc>
        <w:tc>
          <w:tcPr>
            <w:tcW w:w="2128" w:type="dxa"/>
            <w:shd w:val="clear" w:color="auto" w:fill="auto"/>
            <w:tcMar>
              <w:top w:w="100" w:type="dxa"/>
              <w:left w:w="100" w:type="dxa"/>
              <w:bottom w:w="100" w:type="dxa"/>
              <w:right w:w="100" w:type="dxa"/>
            </w:tcMar>
          </w:tcPr>
          <w:p w14:paraId="1EB992B9"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Why did it go well?</w:t>
            </w:r>
          </w:p>
        </w:tc>
        <w:tc>
          <w:tcPr>
            <w:tcW w:w="2127" w:type="dxa"/>
            <w:shd w:val="clear" w:color="auto" w:fill="auto"/>
            <w:tcMar>
              <w:top w:w="100" w:type="dxa"/>
              <w:left w:w="100" w:type="dxa"/>
              <w:bottom w:w="100" w:type="dxa"/>
              <w:right w:w="100" w:type="dxa"/>
            </w:tcMar>
          </w:tcPr>
          <w:p w14:paraId="503E95B1"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What can we improve on?</w:t>
            </w:r>
          </w:p>
        </w:tc>
        <w:tc>
          <w:tcPr>
            <w:tcW w:w="2128" w:type="dxa"/>
            <w:shd w:val="clear" w:color="auto" w:fill="auto"/>
            <w:tcMar>
              <w:top w:w="100" w:type="dxa"/>
              <w:left w:w="100" w:type="dxa"/>
              <w:bottom w:w="100" w:type="dxa"/>
              <w:right w:w="100" w:type="dxa"/>
            </w:tcMar>
          </w:tcPr>
          <w:p w14:paraId="0C0197BC" w14:textId="77777777" w:rsidR="002E34C6" w:rsidRDefault="002E34C6" w:rsidP="00545251">
            <w:pPr>
              <w:widowControl w:val="0"/>
              <w:jc w:val="center"/>
              <w:rPr>
                <w:rFonts w:ascii="Open Sans" w:eastAsia="Open Sans" w:hAnsi="Open Sans" w:cs="Open Sans"/>
                <w:b/>
              </w:rPr>
            </w:pPr>
            <w:r>
              <w:rPr>
                <w:rFonts w:ascii="Open Sans" w:eastAsia="Open Sans" w:hAnsi="Open Sans" w:cs="Open Sans"/>
                <w:b/>
              </w:rPr>
              <w:t>How can we improve?</w:t>
            </w:r>
          </w:p>
        </w:tc>
      </w:tr>
      <w:tr w:rsidR="002E34C6" w14:paraId="1867D693" w14:textId="77777777" w:rsidTr="00545251">
        <w:tc>
          <w:tcPr>
            <w:tcW w:w="2731" w:type="dxa"/>
            <w:shd w:val="clear" w:color="auto" w:fill="auto"/>
            <w:tcMar>
              <w:top w:w="100" w:type="dxa"/>
              <w:left w:w="100" w:type="dxa"/>
              <w:bottom w:w="100" w:type="dxa"/>
              <w:right w:w="100" w:type="dxa"/>
            </w:tcMar>
          </w:tcPr>
          <w:p w14:paraId="4D25AC1C" w14:textId="77777777" w:rsidR="002E34C6" w:rsidRDefault="002E34C6" w:rsidP="00545251">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39488B62" w14:textId="77777777" w:rsidR="002E34C6" w:rsidRDefault="002E34C6" w:rsidP="00545251">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2F1806F2" w14:textId="77777777" w:rsidR="002E34C6" w:rsidRDefault="002E34C6" w:rsidP="00545251">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47CF2B4F" w14:textId="77777777" w:rsidR="002E34C6" w:rsidRDefault="002E34C6" w:rsidP="00545251">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71BD54C8" w14:textId="77777777" w:rsidR="002E34C6" w:rsidRDefault="002E34C6" w:rsidP="00545251">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76A69C1" w14:textId="77777777" w:rsidR="002E34C6" w:rsidRDefault="002E34C6" w:rsidP="00545251">
            <w:pPr>
              <w:widowControl w:val="0"/>
              <w:jc w:val="center"/>
              <w:rPr>
                <w:rFonts w:ascii="Open Sans" w:eastAsia="Open Sans" w:hAnsi="Open Sans" w:cs="Open Sans"/>
                <w:b/>
              </w:rPr>
            </w:pPr>
          </w:p>
        </w:tc>
      </w:tr>
      <w:tr w:rsidR="002E34C6" w14:paraId="3950046A" w14:textId="77777777" w:rsidTr="00545251">
        <w:tc>
          <w:tcPr>
            <w:tcW w:w="2731" w:type="dxa"/>
            <w:shd w:val="clear" w:color="auto" w:fill="auto"/>
            <w:tcMar>
              <w:top w:w="100" w:type="dxa"/>
              <w:left w:w="100" w:type="dxa"/>
              <w:bottom w:w="100" w:type="dxa"/>
              <w:right w:w="100" w:type="dxa"/>
            </w:tcMar>
          </w:tcPr>
          <w:p w14:paraId="629F877D" w14:textId="77777777" w:rsidR="002E34C6" w:rsidRDefault="002E34C6" w:rsidP="00545251">
            <w:pPr>
              <w:widowControl w:val="0"/>
              <w:jc w:val="center"/>
              <w:rPr>
                <w:rFonts w:ascii="Open Sans" w:eastAsia="Open Sans" w:hAnsi="Open Sans" w:cs="Open Sans"/>
                <w:b/>
              </w:rPr>
            </w:pPr>
          </w:p>
        </w:tc>
        <w:tc>
          <w:tcPr>
            <w:tcW w:w="2641" w:type="dxa"/>
            <w:shd w:val="clear" w:color="auto" w:fill="auto"/>
            <w:tcMar>
              <w:top w:w="100" w:type="dxa"/>
              <w:left w:w="100" w:type="dxa"/>
              <w:bottom w:w="100" w:type="dxa"/>
              <w:right w:w="100" w:type="dxa"/>
            </w:tcMar>
          </w:tcPr>
          <w:p w14:paraId="1D1DA832" w14:textId="77777777" w:rsidR="002E34C6" w:rsidRDefault="002E34C6" w:rsidP="00545251">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15CA3B37" w14:textId="77777777" w:rsidR="002E34C6" w:rsidRDefault="002E34C6" w:rsidP="00545251">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0A4E778A" w14:textId="77777777" w:rsidR="002E34C6" w:rsidRDefault="002E34C6" w:rsidP="00545251">
            <w:pPr>
              <w:widowControl w:val="0"/>
              <w:jc w:val="center"/>
              <w:rPr>
                <w:rFonts w:ascii="Open Sans" w:eastAsia="Open Sans" w:hAnsi="Open Sans" w:cs="Open Sans"/>
                <w:b/>
              </w:rPr>
            </w:pPr>
          </w:p>
        </w:tc>
        <w:tc>
          <w:tcPr>
            <w:tcW w:w="2127" w:type="dxa"/>
            <w:shd w:val="clear" w:color="auto" w:fill="auto"/>
            <w:tcMar>
              <w:top w:w="100" w:type="dxa"/>
              <w:left w:w="100" w:type="dxa"/>
              <w:bottom w:w="100" w:type="dxa"/>
              <w:right w:w="100" w:type="dxa"/>
            </w:tcMar>
          </w:tcPr>
          <w:p w14:paraId="7F4C9257" w14:textId="77777777" w:rsidR="002E34C6" w:rsidRDefault="002E34C6" w:rsidP="00545251">
            <w:pPr>
              <w:widowControl w:val="0"/>
              <w:jc w:val="center"/>
              <w:rPr>
                <w:rFonts w:ascii="Open Sans" w:eastAsia="Open Sans" w:hAnsi="Open Sans" w:cs="Open Sans"/>
                <w:b/>
              </w:rPr>
            </w:pPr>
          </w:p>
        </w:tc>
        <w:tc>
          <w:tcPr>
            <w:tcW w:w="2128" w:type="dxa"/>
            <w:shd w:val="clear" w:color="auto" w:fill="auto"/>
            <w:tcMar>
              <w:top w:w="100" w:type="dxa"/>
              <w:left w:w="100" w:type="dxa"/>
              <w:bottom w:w="100" w:type="dxa"/>
              <w:right w:w="100" w:type="dxa"/>
            </w:tcMar>
          </w:tcPr>
          <w:p w14:paraId="37971010" w14:textId="77777777" w:rsidR="002E34C6" w:rsidRDefault="002E34C6" w:rsidP="00545251">
            <w:pPr>
              <w:widowControl w:val="0"/>
              <w:jc w:val="center"/>
              <w:rPr>
                <w:rFonts w:ascii="Open Sans" w:eastAsia="Open Sans" w:hAnsi="Open Sans" w:cs="Open Sans"/>
                <w:b/>
              </w:rPr>
            </w:pPr>
          </w:p>
        </w:tc>
      </w:tr>
    </w:tbl>
    <w:p w14:paraId="4748C57A" w14:textId="4D9CE3FA" w:rsidR="00A7544E" w:rsidRDefault="00A7544E" w:rsidP="00A7544E">
      <w:pPr>
        <w:keepNext/>
        <w:keepLines/>
        <w:pBdr>
          <w:top w:val="nil"/>
          <w:left w:val="nil"/>
          <w:bottom w:val="nil"/>
          <w:right w:val="nil"/>
          <w:between w:val="nil"/>
        </w:pBdr>
        <w:spacing w:before="120"/>
        <w:rPr>
          <w:i w:val="0"/>
          <w:color w:val="323232"/>
          <w:sz w:val="28"/>
          <w:szCs w:val="28"/>
        </w:rPr>
      </w:pPr>
      <w:r>
        <w:rPr>
          <w:i w:val="0"/>
          <w:color w:val="323232"/>
          <w:sz w:val="28"/>
          <w:szCs w:val="28"/>
        </w:rPr>
        <w:t>M&amp;E Communication</w:t>
      </w:r>
    </w:p>
    <w:p w14:paraId="4DCCA1ED"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Monitoring and Evaluation findings should always be communicated with the appropriate stakeholders (internally and externally). Use the What/Where/When/To Whom questions to fill out the table below to have an overview of how findings will be communicated and used to inform decisions and actions.</w:t>
      </w:r>
    </w:p>
    <w:p w14:paraId="3E6CDB50"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p>
    <w:p w14:paraId="71265A36"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Table 23: M&amp;E Communication</w:t>
      </w:r>
    </w:p>
    <w:tbl>
      <w:tblPr>
        <w:tblStyle w:val="affffffffc"/>
        <w:tblW w:w="138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3082"/>
      </w:tblGrid>
      <w:tr w:rsidR="00A7544E" w14:paraId="086118A7" w14:textId="77777777" w:rsidTr="00545251">
        <w:tc>
          <w:tcPr>
            <w:tcW w:w="2160" w:type="dxa"/>
            <w:shd w:val="clear" w:color="auto" w:fill="auto"/>
            <w:tcMar>
              <w:top w:w="100" w:type="dxa"/>
              <w:left w:w="100" w:type="dxa"/>
              <w:bottom w:w="100" w:type="dxa"/>
              <w:right w:w="100" w:type="dxa"/>
            </w:tcMar>
          </w:tcPr>
          <w:p w14:paraId="675FB4C3" w14:textId="77777777" w:rsidR="00A7544E" w:rsidRDefault="00A7544E" w:rsidP="00545251">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b/>
              </w:rPr>
              <w:t xml:space="preserve">Category of Message </w:t>
            </w:r>
          </w:p>
          <w:p w14:paraId="5DA6934D" w14:textId="77777777" w:rsidR="00A7544E" w:rsidRDefault="00A7544E" w:rsidP="00545251">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Action or decision?</w:t>
            </w:r>
          </w:p>
          <w:p w14:paraId="5A6DD17B" w14:textId="77777777" w:rsidR="00A7544E" w:rsidRDefault="00A7544E" w:rsidP="00545251">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sz w:val="14"/>
                <w:szCs w:val="14"/>
              </w:rPr>
              <w:lastRenderedPageBreak/>
              <w:t>Findings?</w:t>
            </w:r>
          </w:p>
        </w:tc>
        <w:tc>
          <w:tcPr>
            <w:tcW w:w="2160" w:type="dxa"/>
            <w:shd w:val="clear" w:color="auto" w:fill="auto"/>
            <w:tcMar>
              <w:top w:w="100" w:type="dxa"/>
              <w:left w:w="100" w:type="dxa"/>
              <w:bottom w:w="100" w:type="dxa"/>
              <w:right w:w="100" w:type="dxa"/>
            </w:tcMar>
          </w:tcPr>
          <w:p w14:paraId="420A33B9" w14:textId="77777777" w:rsidR="00A7544E" w:rsidRDefault="00A7544E" w:rsidP="00545251">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b/>
              </w:rPr>
              <w:lastRenderedPageBreak/>
              <w:t>Message Communicated</w:t>
            </w:r>
          </w:p>
          <w:p w14:paraId="1C6F2A75" w14:textId="77777777" w:rsidR="00A7544E" w:rsidRDefault="00A7544E" w:rsidP="00545251">
            <w:pPr>
              <w:widowControl w:val="0"/>
              <w:pBdr>
                <w:top w:val="nil"/>
                <w:left w:val="nil"/>
                <w:bottom w:val="nil"/>
                <w:right w:val="nil"/>
                <w:between w:val="nil"/>
              </w:pBdr>
              <w:jc w:val="center"/>
              <w:rPr>
                <w:rFonts w:ascii="Open Sans" w:eastAsia="Open Sans" w:hAnsi="Open Sans" w:cs="Open Sans"/>
              </w:rPr>
            </w:pPr>
            <w:r>
              <w:rPr>
                <w:rFonts w:ascii="Open Sans" w:eastAsia="Open Sans" w:hAnsi="Open Sans" w:cs="Open Sans"/>
                <w:sz w:val="14"/>
                <w:szCs w:val="14"/>
              </w:rPr>
              <w:t>What was communicated?</w:t>
            </w:r>
          </w:p>
        </w:tc>
        <w:tc>
          <w:tcPr>
            <w:tcW w:w="2160" w:type="dxa"/>
            <w:shd w:val="clear" w:color="auto" w:fill="auto"/>
            <w:tcMar>
              <w:top w:w="100" w:type="dxa"/>
              <w:left w:w="100" w:type="dxa"/>
              <w:bottom w:w="100" w:type="dxa"/>
              <w:right w:w="100" w:type="dxa"/>
            </w:tcMar>
          </w:tcPr>
          <w:p w14:paraId="6FBC93B5" w14:textId="77777777" w:rsidR="00A7544E" w:rsidRDefault="00A7544E"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 xml:space="preserve">How was the message </w:t>
            </w:r>
            <w:r>
              <w:rPr>
                <w:rFonts w:ascii="Open Sans" w:eastAsia="Open Sans" w:hAnsi="Open Sans" w:cs="Open Sans"/>
                <w:b/>
              </w:rPr>
              <w:lastRenderedPageBreak/>
              <w:t>communicated?</w:t>
            </w:r>
          </w:p>
          <w:p w14:paraId="307B725A" w14:textId="77777777" w:rsidR="00A7544E" w:rsidRDefault="00A7544E" w:rsidP="00545251">
            <w:pPr>
              <w:widowControl w:val="0"/>
              <w:jc w:val="center"/>
              <w:rPr>
                <w:rFonts w:ascii="Open Sans" w:eastAsia="Open Sans" w:hAnsi="Open Sans" w:cs="Open Sans"/>
                <w:b/>
                <w:sz w:val="18"/>
                <w:szCs w:val="18"/>
              </w:rPr>
            </w:pPr>
            <w:r>
              <w:rPr>
                <w:rFonts w:ascii="Open Sans" w:eastAsia="Open Sans" w:hAnsi="Open Sans" w:cs="Open Sans"/>
                <w:sz w:val="14"/>
                <w:szCs w:val="14"/>
              </w:rPr>
              <w:t>(With a powerpoint presentation, through a workshop, with printed infographics?)</w:t>
            </w:r>
          </w:p>
        </w:tc>
        <w:tc>
          <w:tcPr>
            <w:tcW w:w="2160" w:type="dxa"/>
            <w:shd w:val="clear" w:color="auto" w:fill="auto"/>
            <w:tcMar>
              <w:top w:w="100" w:type="dxa"/>
              <w:left w:w="100" w:type="dxa"/>
              <w:bottom w:w="100" w:type="dxa"/>
              <w:right w:w="100" w:type="dxa"/>
            </w:tcMar>
          </w:tcPr>
          <w:p w14:paraId="0ADEBA3E" w14:textId="77777777" w:rsidR="00A7544E" w:rsidRDefault="00A7544E"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lastRenderedPageBreak/>
              <w:t>Audience</w:t>
            </w:r>
          </w:p>
          <w:p w14:paraId="1D9BA44F" w14:textId="77777777" w:rsidR="00A7544E" w:rsidRDefault="00A7544E" w:rsidP="00545251">
            <w:pPr>
              <w:widowControl w:val="0"/>
              <w:pBdr>
                <w:top w:val="nil"/>
                <w:left w:val="nil"/>
                <w:bottom w:val="nil"/>
                <w:right w:val="nil"/>
                <w:between w:val="nil"/>
              </w:pBdr>
              <w:jc w:val="center"/>
              <w:rPr>
                <w:rFonts w:ascii="Open Sans" w:eastAsia="Open Sans" w:hAnsi="Open Sans" w:cs="Open Sans"/>
                <w:sz w:val="14"/>
                <w:szCs w:val="14"/>
              </w:rPr>
            </w:pPr>
            <w:r>
              <w:rPr>
                <w:rFonts w:ascii="Open Sans" w:eastAsia="Open Sans" w:hAnsi="Open Sans" w:cs="Open Sans"/>
                <w:sz w:val="14"/>
                <w:szCs w:val="14"/>
              </w:rPr>
              <w:t xml:space="preserve">To whom was the message communicated? </w:t>
            </w:r>
          </w:p>
        </w:tc>
        <w:tc>
          <w:tcPr>
            <w:tcW w:w="2160" w:type="dxa"/>
            <w:shd w:val="clear" w:color="auto" w:fill="auto"/>
            <w:tcMar>
              <w:top w:w="100" w:type="dxa"/>
              <w:left w:w="100" w:type="dxa"/>
              <w:bottom w:w="100" w:type="dxa"/>
              <w:right w:w="100" w:type="dxa"/>
            </w:tcMar>
          </w:tcPr>
          <w:p w14:paraId="76FB1E9F" w14:textId="77777777" w:rsidR="00A7544E" w:rsidRDefault="00A7544E"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t>Date Communicated</w:t>
            </w:r>
          </w:p>
          <w:p w14:paraId="1AD2B53F" w14:textId="77777777" w:rsidR="00A7544E" w:rsidRDefault="00A7544E" w:rsidP="00545251">
            <w:pPr>
              <w:widowControl w:val="0"/>
              <w:jc w:val="center"/>
              <w:rPr>
                <w:rFonts w:ascii="Open Sans" w:eastAsia="Open Sans" w:hAnsi="Open Sans" w:cs="Open Sans"/>
                <w:b/>
                <w:sz w:val="18"/>
                <w:szCs w:val="18"/>
              </w:rPr>
            </w:pPr>
            <w:r>
              <w:rPr>
                <w:rFonts w:ascii="Open Sans" w:eastAsia="Open Sans" w:hAnsi="Open Sans" w:cs="Open Sans"/>
                <w:sz w:val="14"/>
                <w:szCs w:val="14"/>
              </w:rPr>
              <w:t xml:space="preserve">When was the message </w:t>
            </w:r>
            <w:r>
              <w:rPr>
                <w:rFonts w:ascii="Open Sans" w:eastAsia="Open Sans" w:hAnsi="Open Sans" w:cs="Open Sans"/>
                <w:sz w:val="14"/>
                <w:szCs w:val="14"/>
              </w:rPr>
              <w:lastRenderedPageBreak/>
              <w:t xml:space="preserve">communicated? </w:t>
            </w:r>
          </w:p>
        </w:tc>
        <w:tc>
          <w:tcPr>
            <w:tcW w:w="3082" w:type="dxa"/>
            <w:shd w:val="clear" w:color="auto" w:fill="auto"/>
            <w:tcMar>
              <w:top w:w="100" w:type="dxa"/>
              <w:left w:w="100" w:type="dxa"/>
              <w:bottom w:w="100" w:type="dxa"/>
              <w:right w:w="100" w:type="dxa"/>
            </w:tcMar>
          </w:tcPr>
          <w:p w14:paraId="207FF28D" w14:textId="77777777" w:rsidR="00A7544E" w:rsidRDefault="00A7544E" w:rsidP="00545251">
            <w:pPr>
              <w:widowControl w:val="0"/>
              <w:pBdr>
                <w:top w:val="nil"/>
                <w:left w:val="nil"/>
                <w:bottom w:val="nil"/>
                <w:right w:val="nil"/>
                <w:between w:val="nil"/>
              </w:pBdr>
              <w:jc w:val="center"/>
              <w:rPr>
                <w:rFonts w:ascii="Open Sans" w:eastAsia="Open Sans" w:hAnsi="Open Sans" w:cs="Open Sans"/>
                <w:b/>
              </w:rPr>
            </w:pPr>
            <w:r>
              <w:rPr>
                <w:rFonts w:ascii="Open Sans" w:eastAsia="Open Sans" w:hAnsi="Open Sans" w:cs="Open Sans"/>
                <w:b/>
              </w:rPr>
              <w:lastRenderedPageBreak/>
              <w:t>Lesson Learned / Feedback received</w:t>
            </w:r>
          </w:p>
          <w:p w14:paraId="6788DBB2" w14:textId="77777777" w:rsidR="00A7544E" w:rsidRDefault="00A7544E" w:rsidP="00545251">
            <w:pPr>
              <w:widowControl w:val="0"/>
              <w:jc w:val="center"/>
              <w:rPr>
                <w:rFonts w:ascii="Open Sans" w:eastAsia="Open Sans" w:hAnsi="Open Sans" w:cs="Open Sans"/>
                <w:b/>
                <w:sz w:val="18"/>
                <w:szCs w:val="18"/>
              </w:rPr>
            </w:pPr>
            <w:r>
              <w:rPr>
                <w:rFonts w:ascii="Open Sans" w:eastAsia="Open Sans" w:hAnsi="Open Sans" w:cs="Open Sans"/>
                <w:sz w:val="14"/>
                <w:szCs w:val="14"/>
              </w:rPr>
              <w:t xml:space="preserve">What was the feedback that you received? </w:t>
            </w:r>
            <w:r>
              <w:rPr>
                <w:rFonts w:ascii="Open Sans" w:eastAsia="Open Sans" w:hAnsi="Open Sans" w:cs="Open Sans"/>
                <w:sz w:val="14"/>
                <w:szCs w:val="14"/>
              </w:rPr>
              <w:lastRenderedPageBreak/>
              <w:t xml:space="preserve">Do you need to take information into consideration when adapting your plan? </w:t>
            </w:r>
          </w:p>
        </w:tc>
      </w:tr>
      <w:tr w:rsidR="00A7544E" w14:paraId="3EBB0B91" w14:textId="77777777" w:rsidTr="00545251">
        <w:trPr>
          <w:trHeight w:val="400"/>
        </w:trPr>
        <w:tc>
          <w:tcPr>
            <w:tcW w:w="13882" w:type="dxa"/>
            <w:gridSpan w:val="6"/>
            <w:shd w:val="clear" w:color="auto" w:fill="auto"/>
            <w:tcMar>
              <w:top w:w="100" w:type="dxa"/>
              <w:left w:w="100" w:type="dxa"/>
              <w:bottom w:w="100" w:type="dxa"/>
              <w:right w:w="100" w:type="dxa"/>
            </w:tcMar>
          </w:tcPr>
          <w:p w14:paraId="0FFB821B" w14:textId="77777777" w:rsidR="00A7544E" w:rsidRDefault="00A7544E" w:rsidP="00545251">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lastRenderedPageBreak/>
              <w:t>Monitoring data</w:t>
            </w:r>
          </w:p>
        </w:tc>
      </w:tr>
      <w:tr w:rsidR="00A7544E" w14:paraId="12A4F8A2" w14:textId="77777777" w:rsidTr="00545251">
        <w:tc>
          <w:tcPr>
            <w:tcW w:w="2160" w:type="dxa"/>
            <w:shd w:val="clear" w:color="auto" w:fill="auto"/>
            <w:tcMar>
              <w:top w:w="100" w:type="dxa"/>
              <w:left w:w="100" w:type="dxa"/>
              <w:bottom w:w="100" w:type="dxa"/>
              <w:right w:w="100" w:type="dxa"/>
            </w:tcMar>
          </w:tcPr>
          <w:p w14:paraId="28B797A3"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26411984"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2A7C9381"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08337856"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399C1EC2"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3082" w:type="dxa"/>
            <w:shd w:val="clear" w:color="auto" w:fill="auto"/>
            <w:tcMar>
              <w:top w:w="100" w:type="dxa"/>
              <w:left w:w="100" w:type="dxa"/>
              <w:bottom w:w="100" w:type="dxa"/>
              <w:right w:w="100" w:type="dxa"/>
            </w:tcMar>
          </w:tcPr>
          <w:p w14:paraId="3554D610" w14:textId="77777777" w:rsidR="00A7544E" w:rsidRDefault="00A7544E" w:rsidP="00545251">
            <w:pPr>
              <w:widowControl w:val="0"/>
              <w:pBdr>
                <w:top w:val="nil"/>
                <w:left w:val="nil"/>
                <w:bottom w:val="nil"/>
                <w:right w:val="nil"/>
                <w:between w:val="nil"/>
              </w:pBdr>
              <w:rPr>
                <w:rFonts w:ascii="Open Sans" w:eastAsia="Open Sans" w:hAnsi="Open Sans" w:cs="Open Sans"/>
              </w:rPr>
            </w:pPr>
          </w:p>
        </w:tc>
      </w:tr>
      <w:tr w:rsidR="00A7544E" w14:paraId="6ECF4951" w14:textId="77777777" w:rsidTr="00545251">
        <w:trPr>
          <w:trHeight w:val="400"/>
        </w:trPr>
        <w:tc>
          <w:tcPr>
            <w:tcW w:w="13882" w:type="dxa"/>
            <w:gridSpan w:val="6"/>
            <w:shd w:val="clear" w:color="auto" w:fill="auto"/>
            <w:tcMar>
              <w:top w:w="100" w:type="dxa"/>
              <w:left w:w="100" w:type="dxa"/>
              <w:bottom w:w="100" w:type="dxa"/>
              <w:right w:w="100" w:type="dxa"/>
            </w:tcMar>
          </w:tcPr>
          <w:p w14:paraId="5DE32A01" w14:textId="77777777" w:rsidR="00A7544E" w:rsidRDefault="00A7544E" w:rsidP="00545251">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rPr>
              <w:t>Evaluation data</w:t>
            </w:r>
          </w:p>
        </w:tc>
      </w:tr>
      <w:tr w:rsidR="00A7544E" w14:paraId="77961645" w14:textId="77777777" w:rsidTr="00545251">
        <w:tc>
          <w:tcPr>
            <w:tcW w:w="2160" w:type="dxa"/>
            <w:shd w:val="clear" w:color="auto" w:fill="auto"/>
            <w:tcMar>
              <w:top w:w="100" w:type="dxa"/>
              <w:left w:w="100" w:type="dxa"/>
              <w:bottom w:w="100" w:type="dxa"/>
              <w:right w:w="100" w:type="dxa"/>
            </w:tcMar>
          </w:tcPr>
          <w:p w14:paraId="213CAA47"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2F5D3764"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2622C9C0"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1FA29D19"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2160" w:type="dxa"/>
            <w:shd w:val="clear" w:color="auto" w:fill="auto"/>
            <w:tcMar>
              <w:top w:w="100" w:type="dxa"/>
              <w:left w:w="100" w:type="dxa"/>
              <w:bottom w:w="100" w:type="dxa"/>
              <w:right w:w="100" w:type="dxa"/>
            </w:tcMar>
          </w:tcPr>
          <w:p w14:paraId="3C719376" w14:textId="77777777" w:rsidR="00A7544E" w:rsidRDefault="00A7544E" w:rsidP="00545251">
            <w:pPr>
              <w:widowControl w:val="0"/>
              <w:pBdr>
                <w:top w:val="nil"/>
                <w:left w:val="nil"/>
                <w:bottom w:val="nil"/>
                <w:right w:val="nil"/>
                <w:between w:val="nil"/>
              </w:pBdr>
              <w:rPr>
                <w:rFonts w:ascii="Open Sans" w:eastAsia="Open Sans" w:hAnsi="Open Sans" w:cs="Open Sans"/>
              </w:rPr>
            </w:pPr>
          </w:p>
        </w:tc>
        <w:tc>
          <w:tcPr>
            <w:tcW w:w="3082" w:type="dxa"/>
            <w:shd w:val="clear" w:color="auto" w:fill="auto"/>
            <w:tcMar>
              <w:top w:w="100" w:type="dxa"/>
              <w:left w:w="100" w:type="dxa"/>
              <w:bottom w:w="100" w:type="dxa"/>
              <w:right w:w="100" w:type="dxa"/>
            </w:tcMar>
          </w:tcPr>
          <w:p w14:paraId="6C32E55D" w14:textId="77777777" w:rsidR="00A7544E" w:rsidRDefault="00A7544E" w:rsidP="00545251">
            <w:pPr>
              <w:widowControl w:val="0"/>
              <w:pBdr>
                <w:top w:val="nil"/>
                <w:left w:val="nil"/>
                <w:bottom w:val="nil"/>
                <w:right w:val="nil"/>
                <w:between w:val="nil"/>
              </w:pBdr>
              <w:rPr>
                <w:rFonts w:ascii="Open Sans" w:eastAsia="Open Sans" w:hAnsi="Open Sans" w:cs="Open Sans"/>
              </w:rPr>
            </w:pPr>
          </w:p>
        </w:tc>
      </w:tr>
    </w:tbl>
    <w:p w14:paraId="1551AD39" w14:textId="77777777" w:rsidR="00A7544E" w:rsidRDefault="00A7544E" w:rsidP="00A7544E">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34" w:name="_heading=h.2bn6wsx" w:colFirst="0" w:colLast="0"/>
      <w:bookmarkEnd w:id="34"/>
    </w:p>
    <w:p w14:paraId="6E96A867" w14:textId="7AF69903" w:rsidR="00A7544E" w:rsidRPr="00A7544E" w:rsidRDefault="00A7544E" w:rsidP="00A7544E">
      <w:pPr>
        <w:pStyle w:val="Alanda-normal"/>
        <w:rPr>
          <w:rFonts w:ascii="Nunito Sans" w:hAnsi="Nunito Sans"/>
          <w:color w:val="808080" w:themeColor="background1" w:themeShade="80"/>
          <w:sz w:val="28"/>
          <w:szCs w:val="28"/>
        </w:rPr>
      </w:pPr>
      <w:r w:rsidRPr="00A7544E">
        <w:rPr>
          <w:rFonts w:ascii="Nunito Sans" w:hAnsi="Nunito Sans"/>
          <w:color w:val="808080" w:themeColor="background1" w:themeShade="80"/>
          <w:sz w:val="28"/>
          <w:szCs w:val="28"/>
        </w:rPr>
        <w:t xml:space="preserve">Examples of Key Performance Indicators </w:t>
      </w:r>
    </w:p>
    <w:p w14:paraId="24C75B26"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Note that these may be adapted to specific hazards</w:t>
      </w:r>
    </w:p>
    <w:p w14:paraId="0F0091A8"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u w:val="single"/>
        </w:rPr>
      </w:pPr>
    </w:p>
    <w:tbl>
      <w:tblPr>
        <w:tblStyle w:val="afffffffffa"/>
        <w:tblW w:w="13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0"/>
        <w:gridCol w:w="1490"/>
        <w:gridCol w:w="3106"/>
        <w:gridCol w:w="1275"/>
        <w:gridCol w:w="1276"/>
        <w:gridCol w:w="1418"/>
        <w:gridCol w:w="1134"/>
        <w:gridCol w:w="1134"/>
        <w:gridCol w:w="1417"/>
      </w:tblGrid>
      <w:tr w:rsidR="00A7544E" w14:paraId="24F3BC87" w14:textId="77777777" w:rsidTr="002E34C6">
        <w:tc>
          <w:tcPr>
            <w:tcW w:w="1490" w:type="dxa"/>
            <w:shd w:val="clear" w:color="auto" w:fill="auto"/>
            <w:tcMar>
              <w:top w:w="100" w:type="dxa"/>
              <w:left w:w="100" w:type="dxa"/>
              <w:bottom w:w="100" w:type="dxa"/>
              <w:right w:w="100" w:type="dxa"/>
            </w:tcMar>
          </w:tcPr>
          <w:p w14:paraId="23E08D22" w14:textId="77777777" w:rsidR="00A7544E" w:rsidRDefault="00A7544E" w:rsidP="00545251">
            <w:pPr>
              <w:widowControl w:val="0"/>
              <w:rPr>
                <w:rFonts w:ascii="Open Sans" w:eastAsia="Open Sans" w:hAnsi="Open Sans" w:cs="Open Sans"/>
                <w:b/>
              </w:rPr>
            </w:pPr>
            <w:r>
              <w:rPr>
                <w:rFonts w:ascii="Open Sans" w:eastAsia="Open Sans" w:hAnsi="Open Sans" w:cs="Open Sans"/>
                <w:b/>
              </w:rPr>
              <w:t>Objective</w:t>
            </w:r>
          </w:p>
        </w:tc>
        <w:tc>
          <w:tcPr>
            <w:tcW w:w="1490" w:type="dxa"/>
            <w:shd w:val="clear" w:color="auto" w:fill="auto"/>
            <w:tcMar>
              <w:top w:w="100" w:type="dxa"/>
              <w:left w:w="100" w:type="dxa"/>
              <w:bottom w:w="100" w:type="dxa"/>
              <w:right w:w="100" w:type="dxa"/>
            </w:tcMar>
          </w:tcPr>
          <w:p w14:paraId="7893268B"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Indicator name</w:t>
            </w:r>
          </w:p>
        </w:tc>
        <w:tc>
          <w:tcPr>
            <w:tcW w:w="3106" w:type="dxa"/>
            <w:shd w:val="clear" w:color="auto" w:fill="auto"/>
            <w:tcMar>
              <w:top w:w="100" w:type="dxa"/>
              <w:left w:w="100" w:type="dxa"/>
              <w:bottom w:w="100" w:type="dxa"/>
              <w:right w:w="100" w:type="dxa"/>
            </w:tcMar>
          </w:tcPr>
          <w:p w14:paraId="403A907E"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Indicator Definition</w:t>
            </w:r>
          </w:p>
        </w:tc>
        <w:tc>
          <w:tcPr>
            <w:tcW w:w="1275" w:type="dxa"/>
            <w:shd w:val="clear" w:color="auto" w:fill="auto"/>
            <w:tcMar>
              <w:top w:w="100" w:type="dxa"/>
              <w:left w:w="100" w:type="dxa"/>
              <w:bottom w:w="100" w:type="dxa"/>
              <w:right w:w="100" w:type="dxa"/>
            </w:tcMar>
          </w:tcPr>
          <w:p w14:paraId="21C5FE21" w14:textId="3B086AD9" w:rsidR="00A7544E" w:rsidRDefault="00A7544E" w:rsidP="00545251">
            <w:pPr>
              <w:widowControl w:val="0"/>
              <w:jc w:val="center"/>
              <w:rPr>
                <w:rFonts w:ascii="Open Sans" w:eastAsia="Open Sans" w:hAnsi="Open Sans" w:cs="Open Sans"/>
                <w:b/>
              </w:rPr>
            </w:pPr>
            <w:r>
              <w:rPr>
                <w:rFonts w:ascii="Open Sans" w:eastAsia="Open Sans" w:hAnsi="Open Sans" w:cs="Open Sans"/>
                <w:b/>
              </w:rPr>
              <w:t xml:space="preserve">Data </w:t>
            </w:r>
          </w:p>
          <w:p w14:paraId="43B2EEFC"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Source</w:t>
            </w:r>
          </w:p>
        </w:tc>
        <w:tc>
          <w:tcPr>
            <w:tcW w:w="1276" w:type="dxa"/>
            <w:shd w:val="clear" w:color="auto" w:fill="auto"/>
            <w:tcMar>
              <w:top w:w="100" w:type="dxa"/>
              <w:left w:w="100" w:type="dxa"/>
              <w:bottom w:w="100" w:type="dxa"/>
              <w:right w:w="100" w:type="dxa"/>
            </w:tcMar>
          </w:tcPr>
          <w:p w14:paraId="42871FD3" w14:textId="1A5E9F0D" w:rsidR="002E34C6" w:rsidRDefault="00A7544E" w:rsidP="002E34C6">
            <w:pPr>
              <w:widowControl w:val="0"/>
              <w:jc w:val="center"/>
              <w:rPr>
                <w:rFonts w:ascii="Open Sans" w:eastAsia="Open Sans" w:hAnsi="Open Sans" w:cs="Open Sans"/>
                <w:b/>
              </w:rPr>
            </w:pPr>
            <w:r>
              <w:rPr>
                <w:rFonts w:ascii="Open Sans" w:eastAsia="Open Sans" w:hAnsi="Open Sans" w:cs="Open Sans"/>
                <w:b/>
              </w:rPr>
              <w:t>Frequency</w:t>
            </w:r>
          </w:p>
          <w:p w14:paraId="54DCB92B" w14:textId="174FF58C" w:rsidR="00A7544E" w:rsidRDefault="00A7544E" w:rsidP="00545251">
            <w:pPr>
              <w:widowControl w:val="0"/>
              <w:jc w:val="center"/>
              <w:rPr>
                <w:rFonts w:ascii="Open Sans" w:eastAsia="Open Sans" w:hAnsi="Open Sans" w:cs="Open Sans"/>
                <w:b/>
              </w:rPr>
            </w:pPr>
          </w:p>
        </w:tc>
        <w:tc>
          <w:tcPr>
            <w:tcW w:w="1418" w:type="dxa"/>
            <w:shd w:val="clear" w:color="auto" w:fill="auto"/>
            <w:tcMar>
              <w:top w:w="100" w:type="dxa"/>
              <w:left w:w="100" w:type="dxa"/>
              <w:bottom w:w="100" w:type="dxa"/>
              <w:right w:w="100" w:type="dxa"/>
            </w:tcMar>
          </w:tcPr>
          <w:p w14:paraId="32B88675"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 xml:space="preserve">Person Responsible </w:t>
            </w:r>
          </w:p>
        </w:tc>
        <w:tc>
          <w:tcPr>
            <w:tcW w:w="1134" w:type="dxa"/>
            <w:shd w:val="clear" w:color="auto" w:fill="auto"/>
            <w:tcMar>
              <w:top w:w="100" w:type="dxa"/>
              <w:left w:w="100" w:type="dxa"/>
              <w:bottom w:w="100" w:type="dxa"/>
              <w:right w:w="100" w:type="dxa"/>
            </w:tcMar>
          </w:tcPr>
          <w:p w14:paraId="6C0AF631" w14:textId="1DE1B17D" w:rsidR="00A7544E" w:rsidRDefault="00A7544E" w:rsidP="00545251">
            <w:pPr>
              <w:widowControl w:val="0"/>
              <w:jc w:val="center"/>
              <w:rPr>
                <w:rFonts w:ascii="Open Sans" w:eastAsia="Open Sans" w:hAnsi="Open Sans" w:cs="Open Sans"/>
                <w:b/>
              </w:rPr>
            </w:pPr>
            <w:r>
              <w:rPr>
                <w:rFonts w:ascii="Open Sans" w:eastAsia="Open Sans" w:hAnsi="Open Sans" w:cs="Open Sans"/>
                <w:b/>
              </w:rPr>
              <w:t>Target</w:t>
            </w:r>
            <w:r w:rsidR="002E34C6">
              <w:rPr>
                <w:rFonts w:ascii="Open Sans" w:eastAsia="Open Sans" w:hAnsi="Open Sans" w:cs="Open Sans"/>
                <w:b/>
              </w:rPr>
              <w:t xml:space="preserve"> set</w:t>
            </w:r>
          </w:p>
        </w:tc>
        <w:tc>
          <w:tcPr>
            <w:tcW w:w="1134" w:type="dxa"/>
            <w:shd w:val="clear" w:color="auto" w:fill="auto"/>
            <w:tcMar>
              <w:top w:w="100" w:type="dxa"/>
              <w:left w:w="100" w:type="dxa"/>
              <w:bottom w:w="100" w:type="dxa"/>
              <w:right w:w="100" w:type="dxa"/>
            </w:tcMar>
          </w:tcPr>
          <w:p w14:paraId="7B939EC6" w14:textId="70F8E401" w:rsidR="00A7544E" w:rsidRDefault="002E34C6" w:rsidP="00545251">
            <w:pPr>
              <w:widowControl w:val="0"/>
              <w:jc w:val="center"/>
              <w:rPr>
                <w:rFonts w:ascii="Open Sans" w:eastAsia="Open Sans" w:hAnsi="Open Sans" w:cs="Open Sans"/>
                <w:b/>
              </w:rPr>
            </w:pPr>
            <w:r>
              <w:rPr>
                <w:rFonts w:ascii="Open Sans" w:eastAsia="Open Sans" w:hAnsi="Open Sans" w:cs="Open Sans"/>
                <w:b/>
              </w:rPr>
              <w:t>Target achieved</w:t>
            </w:r>
          </w:p>
        </w:tc>
        <w:tc>
          <w:tcPr>
            <w:tcW w:w="1417" w:type="dxa"/>
            <w:shd w:val="clear" w:color="auto" w:fill="auto"/>
            <w:tcMar>
              <w:top w:w="100" w:type="dxa"/>
              <w:left w:w="100" w:type="dxa"/>
              <w:bottom w:w="100" w:type="dxa"/>
              <w:right w:w="100" w:type="dxa"/>
            </w:tcMar>
          </w:tcPr>
          <w:p w14:paraId="693EFE33"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Comments/</w:t>
            </w:r>
          </w:p>
          <w:p w14:paraId="30AAD680" w14:textId="77777777" w:rsidR="00A7544E" w:rsidRDefault="00A7544E" w:rsidP="00545251">
            <w:pPr>
              <w:widowControl w:val="0"/>
              <w:jc w:val="center"/>
              <w:rPr>
                <w:rFonts w:ascii="Open Sans" w:eastAsia="Open Sans" w:hAnsi="Open Sans" w:cs="Open Sans"/>
                <w:b/>
              </w:rPr>
            </w:pPr>
            <w:r>
              <w:rPr>
                <w:rFonts w:ascii="Open Sans" w:eastAsia="Open Sans" w:hAnsi="Open Sans" w:cs="Open Sans"/>
                <w:b/>
              </w:rPr>
              <w:t>Notes</w:t>
            </w:r>
          </w:p>
        </w:tc>
      </w:tr>
      <w:tr w:rsidR="00A7544E" w14:paraId="128A5282" w14:textId="77777777" w:rsidTr="002E34C6">
        <w:trPr>
          <w:trHeight w:val="400"/>
        </w:trPr>
        <w:tc>
          <w:tcPr>
            <w:tcW w:w="13740" w:type="dxa"/>
            <w:gridSpan w:val="9"/>
            <w:shd w:val="clear" w:color="auto" w:fill="auto"/>
            <w:tcMar>
              <w:top w:w="100" w:type="dxa"/>
              <w:left w:w="100" w:type="dxa"/>
              <w:bottom w:w="100" w:type="dxa"/>
              <w:right w:w="100" w:type="dxa"/>
            </w:tcMar>
          </w:tcPr>
          <w:p w14:paraId="35943A38" w14:textId="77777777" w:rsidR="00A7544E" w:rsidRDefault="00A7544E" w:rsidP="00545251">
            <w:pPr>
              <w:widowControl w:val="0"/>
              <w:rPr>
                <w:rFonts w:ascii="Open Sans" w:eastAsia="Open Sans" w:hAnsi="Open Sans" w:cs="Open Sans"/>
              </w:rPr>
            </w:pPr>
            <w:r>
              <w:rPr>
                <w:rFonts w:ascii="Open Sans" w:eastAsia="Open Sans" w:hAnsi="Open Sans" w:cs="Open Sans"/>
              </w:rPr>
              <w:t>IMPACT LEVEL INDICATORS</w:t>
            </w:r>
          </w:p>
        </w:tc>
      </w:tr>
      <w:tr w:rsidR="002E34C6" w14:paraId="359A924E" w14:textId="77777777" w:rsidTr="002E34C6">
        <w:tc>
          <w:tcPr>
            <w:tcW w:w="1490" w:type="dxa"/>
            <w:vMerge w:val="restart"/>
            <w:shd w:val="clear" w:color="auto" w:fill="auto"/>
            <w:tcMar>
              <w:top w:w="100" w:type="dxa"/>
              <w:left w:w="100" w:type="dxa"/>
              <w:bottom w:w="100" w:type="dxa"/>
              <w:right w:w="100" w:type="dxa"/>
            </w:tcMar>
          </w:tcPr>
          <w:p w14:paraId="5F8C08BC" w14:textId="77777777" w:rsidR="002E34C6" w:rsidRDefault="002E34C6" w:rsidP="00545251">
            <w:pPr>
              <w:widowControl w:val="0"/>
              <w:rPr>
                <w:rFonts w:ascii="Open Sans" w:eastAsia="Open Sans" w:hAnsi="Open Sans" w:cs="Open Sans"/>
              </w:rPr>
            </w:pPr>
            <w:r>
              <w:rPr>
                <w:rFonts w:ascii="Open Sans" w:eastAsia="Open Sans" w:hAnsi="Open Sans" w:cs="Open Sans"/>
              </w:rPr>
              <w:t>Patient outcomes</w:t>
            </w:r>
          </w:p>
        </w:tc>
        <w:tc>
          <w:tcPr>
            <w:tcW w:w="1490" w:type="dxa"/>
            <w:shd w:val="clear" w:color="auto" w:fill="auto"/>
            <w:tcMar>
              <w:top w:w="100" w:type="dxa"/>
              <w:left w:w="100" w:type="dxa"/>
              <w:bottom w:w="100" w:type="dxa"/>
              <w:right w:w="100" w:type="dxa"/>
            </w:tcMar>
          </w:tcPr>
          <w:p w14:paraId="1A380764" w14:textId="77777777" w:rsidR="002E34C6" w:rsidRDefault="002E34C6" w:rsidP="00545251">
            <w:pPr>
              <w:widowControl w:val="0"/>
              <w:rPr>
                <w:rFonts w:ascii="Open Sans" w:eastAsia="Open Sans" w:hAnsi="Open Sans" w:cs="Open Sans"/>
              </w:rPr>
            </w:pPr>
            <w:r>
              <w:rPr>
                <w:rFonts w:ascii="Open Sans" w:eastAsia="Open Sans" w:hAnsi="Open Sans" w:cs="Open Sans"/>
              </w:rPr>
              <w:t>Patient mortality rates</w:t>
            </w:r>
          </w:p>
        </w:tc>
        <w:tc>
          <w:tcPr>
            <w:tcW w:w="3106" w:type="dxa"/>
            <w:shd w:val="clear" w:color="auto" w:fill="auto"/>
            <w:tcMar>
              <w:top w:w="100" w:type="dxa"/>
              <w:left w:w="100" w:type="dxa"/>
              <w:bottom w:w="100" w:type="dxa"/>
              <w:right w:w="100" w:type="dxa"/>
            </w:tcMar>
          </w:tcPr>
          <w:p w14:paraId="72803ACD" w14:textId="77777777" w:rsidR="002E34C6" w:rsidRDefault="002E34C6" w:rsidP="00545251">
            <w:pPr>
              <w:widowControl w:val="0"/>
              <w:rPr>
                <w:rFonts w:ascii="Open Sans" w:eastAsia="Open Sans" w:hAnsi="Open Sans" w:cs="Open Sans"/>
              </w:rPr>
            </w:pPr>
            <w:r>
              <w:rPr>
                <w:rFonts w:ascii="Open Sans" w:eastAsia="Open Sans" w:hAnsi="Open Sans" w:cs="Open Sans"/>
              </w:rPr>
              <w:t>Number of deaths in patient population in HCF during emergency vs normal situation</w:t>
            </w:r>
          </w:p>
        </w:tc>
        <w:tc>
          <w:tcPr>
            <w:tcW w:w="1275" w:type="dxa"/>
            <w:shd w:val="clear" w:color="auto" w:fill="auto"/>
            <w:tcMar>
              <w:top w:w="100" w:type="dxa"/>
              <w:left w:w="100" w:type="dxa"/>
              <w:bottom w:w="100" w:type="dxa"/>
              <w:right w:w="100" w:type="dxa"/>
            </w:tcMar>
          </w:tcPr>
          <w:p w14:paraId="3C5CC282" w14:textId="77777777" w:rsidR="002E34C6" w:rsidRDefault="002E34C6" w:rsidP="00545251">
            <w:pPr>
              <w:widowControl w:val="0"/>
              <w:rPr>
                <w:rFonts w:ascii="Open Sans" w:eastAsia="Open Sans" w:hAnsi="Open Sans" w:cs="Open Sans"/>
              </w:rPr>
            </w:pPr>
            <w:r>
              <w:rPr>
                <w:rFonts w:ascii="Open Sans" w:eastAsia="Open Sans" w:hAnsi="Open Sans" w:cs="Open Sans"/>
              </w:rPr>
              <w:t>HCF health information system</w:t>
            </w:r>
          </w:p>
        </w:tc>
        <w:tc>
          <w:tcPr>
            <w:tcW w:w="1276" w:type="dxa"/>
            <w:shd w:val="clear" w:color="auto" w:fill="auto"/>
            <w:tcMar>
              <w:top w:w="100" w:type="dxa"/>
              <w:left w:w="100" w:type="dxa"/>
              <w:bottom w:w="100" w:type="dxa"/>
              <w:right w:w="100" w:type="dxa"/>
            </w:tcMar>
          </w:tcPr>
          <w:p w14:paraId="4D9ECE9E" w14:textId="77777777" w:rsidR="002E34C6" w:rsidRDefault="002E34C6" w:rsidP="00545251">
            <w:pPr>
              <w:widowControl w:val="0"/>
              <w:rPr>
                <w:rFonts w:ascii="Open Sans" w:eastAsia="Open Sans" w:hAnsi="Open Sans" w:cs="Open Sans"/>
              </w:rPr>
            </w:pPr>
            <w:r>
              <w:rPr>
                <w:rFonts w:ascii="Open Sans" w:eastAsia="Open Sans" w:hAnsi="Open Sans" w:cs="Open Sans"/>
              </w:rPr>
              <w:t>Weekly</w:t>
            </w:r>
          </w:p>
        </w:tc>
        <w:tc>
          <w:tcPr>
            <w:tcW w:w="1418" w:type="dxa"/>
            <w:shd w:val="clear" w:color="auto" w:fill="auto"/>
            <w:tcMar>
              <w:top w:w="100" w:type="dxa"/>
              <w:left w:w="100" w:type="dxa"/>
              <w:bottom w:w="100" w:type="dxa"/>
              <w:right w:w="100" w:type="dxa"/>
            </w:tcMar>
          </w:tcPr>
          <w:p w14:paraId="6069519F"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36D32E1"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F45ADB7"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F26265D" w14:textId="77777777" w:rsidR="002E34C6" w:rsidRDefault="002E34C6" w:rsidP="00545251">
            <w:pPr>
              <w:widowControl w:val="0"/>
              <w:rPr>
                <w:rFonts w:ascii="Open Sans" w:eastAsia="Open Sans" w:hAnsi="Open Sans" w:cs="Open Sans"/>
              </w:rPr>
            </w:pPr>
          </w:p>
        </w:tc>
      </w:tr>
      <w:tr w:rsidR="002E34C6" w14:paraId="1EBAAC07" w14:textId="77777777" w:rsidTr="002E34C6">
        <w:tc>
          <w:tcPr>
            <w:tcW w:w="1490" w:type="dxa"/>
            <w:vMerge/>
            <w:shd w:val="clear" w:color="auto" w:fill="auto"/>
            <w:tcMar>
              <w:top w:w="100" w:type="dxa"/>
              <w:left w:w="100" w:type="dxa"/>
              <w:bottom w:w="100" w:type="dxa"/>
              <w:right w:w="100" w:type="dxa"/>
            </w:tcMar>
          </w:tcPr>
          <w:p w14:paraId="05EB8FFC"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38FF5B43" w14:textId="77777777" w:rsidR="002E34C6" w:rsidRDefault="002E34C6" w:rsidP="00545251">
            <w:pPr>
              <w:widowControl w:val="0"/>
              <w:rPr>
                <w:rFonts w:ascii="Open Sans" w:eastAsia="Open Sans" w:hAnsi="Open Sans" w:cs="Open Sans"/>
              </w:rPr>
            </w:pPr>
            <w:r>
              <w:rPr>
                <w:rFonts w:ascii="Open Sans" w:eastAsia="Open Sans" w:hAnsi="Open Sans" w:cs="Open Sans"/>
              </w:rPr>
              <w:t>Patient morbidity rates</w:t>
            </w:r>
          </w:p>
        </w:tc>
        <w:tc>
          <w:tcPr>
            <w:tcW w:w="3106" w:type="dxa"/>
            <w:shd w:val="clear" w:color="auto" w:fill="auto"/>
            <w:tcMar>
              <w:top w:w="100" w:type="dxa"/>
              <w:left w:w="100" w:type="dxa"/>
              <w:bottom w:w="100" w:type="dxa"/>
              <w:right w:w="100" w:type="dxa"/>
            </w:tcMar>
          </w:tcPr>
          <w:p w14:paraId="375CF354" w14:textId="77777777" w:rsidR="002E34C6" w:rsidRDefault="002E34C6" w:rsidP="00545251">
            <w:pPr>
              <w:widowControl w:val="0"/>
              <w:rPr>
                <w:rFonts w:ascii="Open Sans" w:eastAsia="Open Sans" w:hAnsi="Open Sans" w:cs="Open Sans"/>
              </w:rPr>
            </w:pPr>
            <w:r>
              <w:rPr>
                <w:rFonts w:ascii="Open Sans" w:eastAsia="Open Sans" w:hAnsi="Open Sans" w:cs="Open Sans"/>
              </w:rPr>
              <w:t>Incidence of specific disease in patient population during emergency vs normal situation</w:t>
            </w:r>
          </w:p>
        </w:tc>
        <w:tc>
          <w:tcPr>
            <w:tcW w:w="1275" w:type="dxa"/>
            <w:shd w:val="clear" w:color="auto" w:fill="auto"/>
            <w:tcMar>
              <w:top w:w="100" w:type="dxa"/>
              <w:left w:w="100" w:type="dxa"/>
              <w:bottom w:w="100" w:type="dxa"/>
              <w:right w:w="100" w:type="dxa"/>
            </w:tcMar>
          </w:tcPr>
          <w:p w14:paraId="03EFBD21"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1F3745C6"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267C8BE8"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131007FE"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690F6467"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E8BA80D" w14:textId="77777777" w:rsidR="002E34C6" w:rsidRDefault="002E34C6" w:rsidP="00545251">
            <w:pPr>
              <w:widowControl w:val="0"/>
              <w:rPr>
                <w:rFonts w:ascii="Open Sans" w:eastAsia="Open Sans" w:hAnsi="Open Sans" w:cs="Open Sans"/>
              </w:rPr>
            </w:pPr>
          </w:p>
        </w:tc>
      </w:tr>
      <w:tr w:rsidR="002E34C6" w14:paraId="1D061194" w14:textId="77777777" w:rsidTr="002E34C6">
        <w:tc>
          <w:tcPr>
            <w:tcW w:w="1490" w:type="dxa"/>
            <w:vMerge/>
            <w:shd w:val="clear" w:color="auto" w:fill="auto"/>
            <w:tcMar>
              <w:top w:w="100" w:type="dxa"/>
              <w:left w:w="100" w:type="dxa"/>
              <w:bottom w:w="100" w:type="dxa"/>
              <w:right w:w="100" w:type="dxa"/>
            </w:tcMar>
          </w:tcPr>
          <w:p w14:paraId="7A664FF2"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4215FB16" w14:textId="77777777" w:rsidR="002E34C6" w:rsidRDefault="002E34C6" w:rsidP="00545251">
            <w:pPr>
              <w:widowControl w:val="0"/>
              <w:rPr>
                <w:rFonts w:ascii="Open Sans" w:eastAsia="Open Sans" w:hAnsi="Open Sans" w:cs="Open Sans"/>
              </w:rPr>
            </w:pPr>
            <w:r>
              <w:rPr>
                <w:rFonts w:ascii="Open Sans" w:eastAsia="Open Sans" w:hAnsi="Open Sans" w:cs="Open Sans"/>
              </w:rPr>
              <w:t>Case Fatality Rate in HCF (if an epidemic)</w:t>
            </w:r>
          </w:p>
        </w:tc>
        <w:tc>
          <w:tcPr>
            <w:tcW w:w="3106" w:type="dxa"/>
            <w:shd w:val="clear" w:color="auto" w:fill="auto"/>
            <w:tcMar>
              <w:top w:w="100" w:type="dxa"/>
              <w:left w:w="100" w:type="dxa"/>
              <w:bottom w:w="100" w:type="dxa"/>
              <w:right w:w="100" w:type="dxa"/>
            </w:tcMar>
          </w:tcPr>
          <w:p w14:paraId="604E64B7" w14:textId="77777777" w:rsidR="002E34C6" w:rsidRDefault="002E34C6" w:rsidP="00545251">
            <w:pPr>
              <w:widowControl w:val="0"/>
              <w:rPr>
                <w:rFonts w:ascii="Open Sans" w:eastAsia="Open Sans" w:hAnsi="Open Sans" w:cs="Open Sans"/>
              </w:rPr>
            </w:pPr>
          </w:p>
        </w:tc>
        <w:tc>
          <w:tcPr>
            <w:tcW w:w="1275" w:type="dxa"/>
            <w:shd w:val="clear" w:color="auto" w:fill="auto"/>
            <w:tcMar>
              <w:top w:w="100" w:type="dxa"/>
              <w:left w:w="100" w:type="dxa"/>
              <w:bottom w:w="100" w:type="dxa"/>
              <w:right w:w="100" w:type="dxa"/>
            </w:tcMar>
          </w:tcPr>
          <w:p w14:paraId="3A7AA5A2"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E3119F0"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0CBCB6C0"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EBB9DD2"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EA2525D"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743E81CA" w14:textId="77777777" w:rsidR="002E34C6" w:rsidRDefault="002E34C6" w:rsidP="00545251">
            <w:pPr>
              <w:widowControl w:val="0"/>
              <w:rPr>
                <w:rFonts w:ascii="Open Sans" w:eastAsia="Open Sans" w:hAnsi="Open Sans" w:cs="Open Sans"/>
              </w:rPr>
            </w:pPr>
          </w:p>
        </w:tc>
      </w:tr>
      <w:tr w:rsidR="002E34C6" w14:paraId="1783F00B" w14:textId="77777777" w:rsidTr="002E34C6">
        <w:tc>
          <w:tcPr>
            <w:tcW w:w="1490" w:type="dxa"/>
            <w:vMerge w:val="restart"/>
            <w:shd w:val="clear" w:color="auto" w:fill="auto"/>
            <w:tcMar>
              <w:top w:w="100" w:type="dxa"/>
              <w:left w:w="100" w:type="dxa"/>
              <w:bottom w:w="100" w:type="dxa"/>
              <w:right w:w="100" w:type="dxa"/>
            </w:tcMar>
          </w:tcPr>
          <w:p w14:paraId="0CDD2386" w14:textId="77777777" w:rsidR="002E34C6" w:rsidRDefault="002E34C6" w:rsidP="00545251">
            <w:pPr>
              <w:widowControl w:val="0"/>
              <w:rPr>
                <w:rFonts w:ascii="Open Sans" w:eastAsia="Open Sans" w:hAnsi="Open Sans" w:cs="Open Sans"/>
              </w:rPr>
            </w:pPr>
            <w:r>
              <w:rPr>
                <w:rFonts w:ascii="Open Sans" w:eastAsia="Open Sans" w:hAnsi="Open Sans" w:cs="Open Sans"/>
              </w:rPr>
              <w:t>Recovery</w:t>
            </w:r>
          </w:p>
        </w:tc>
        <w:tc>
          <w:tcPr>
            <w:tcW w:w="1490" w:type="dxa"/>
            <w:shd w:val="clear" w:color="auto" w:fill="auto"/>
            <w:tcMar>
              <w:top w:w="100" w:type="dxa"/>
              <w:left w:w="100" w:type="dxa"/>
              <w:bottom w:w="100" w:type="dxa"/>
              <w:right w:w="100" w:type="dxa"/>
            </w:tcMar>
          </w:tcPr>
          <w:p w14:paraId="1AA88D78" w14:textId="77777777" w:rsidR="002E34C6" w:rsidRDefault="002E34C6" w:rsidP="00545251">
            <w:pPr>
              <w:widowControl w:val="0"/>
              <w:rPr>
                <w:rFonts w:ascii="Open Sans" w:eastAsia="Open Sans" w:hAnsi="Open Sans" w:cs="Open Sans"/>
              </w:rPr>
            </w:pPr>
            <w:r>
              <w:rPr>
                <w:rFonts w:ascii="Open Sans" w:eastAsia="Open Sans" w:hAnsi="Open Sans" w:cs="Open Sans"/>
              </w:rPr>
              <w:t>Disruption duration</w:t>
            </w:r>
          </w:p>
        </w:tc>
        <w:tc>
          <w:tcPr>
            <w:tcW w:w="3106" w:type="dxa"/>
            <w:shd w:val="clear" w:color="auto" w:fill="auto"/>
            <w:tcMar>
              <w:top w:w="100" w:type="dxa"/>
              <w:left w:w="100" w:type="dxa"/>
              <w:bottom w:w="100" w:type="dxa"/>
              <w:right w:w="100" w:type="dxa"/>
            </w:tcMar>
          </w:tcPr>
          <w:p w14:paraId="4F47FA80" w14:textId="77777777" w:rsidR="002E34C6" w:rsidRDefault="002E34C6" w:rsidP="00545251">
            <w:pPr>
              <w:widowControl w:val="0"/>
              <w:rPr>
                <w:rFonts w:ascii="Open Sans" w:eastAsia="Open Sans" w:hAnsi="Open Sans" w:cs="Open Sans"/>
              </w:rPr>
            </w:pPr>
            <w:r>
              <w:rPr>
                <w:rFonts w:ascii="Open Sans" w:eastAsia="Open Sans" w:hAnsi="Open Sans" w:cs="Open Sans"/>
              </w:rPr>
              <w:t>Average time taken to restore full services after an emergency.</w:t>
            </w:r>
          </w:p>
        </w:tc>
        <w:tc>
          <w:tcPr>
            <w:tcW w:w="1275" w:type="dxa"/>
            <w:shd w:val="clear" w:color="auto" w:fill="auto"/>
            <w:tcMar>
              <w:top w:w="100" w:type="dxa"/>
              <w:left w:w="100" w:type="dxa"/>
              <w:bottom w:w="100" w:type="dxa"/>
              <w:right w:w="100" w:type="dxa"/>
            </w:tcMar>
          </w:tcPr>
          <w:p w14:paraId="1761EC66"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22B6CE1D"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5A0DE5D5"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6236F82A"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71DB50A7"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5B1F801" w14:textId="77777777" w:rsidR="002E34C6" w:rsidRDefault="002E34C6" w:rsidP="00545251">
            <w:pPr>
              <w:widowControl w:val="0"/>
              <w:rPr>
                <w:rFonts w:ascii="Open Sans" w:eastAsia="Open Sans" w:hAnsi="Open Sans" w:cs="Open Sans"/>
              </w:rPr>
            </w:pPr>
          </w:p>
        </w:tc>
      </w:tr>
      <w:tr w:rsidR="002E34C6" w14:paraId="2ECA7527" w14:textId="77777777" w:rsidTr="002E34C6">
        <w:tc>
          <w:tcPr>
            <w:tcW w:w="1490" w:type="dxa"/>
            <w:vMerge/>
            <w:shd w:val="clear" w:color="auto" w:fill="auto"/>
            <w:tcMar>
              <w:top w:w="100" w:type="dxa"/>
              <w:left w:w="100" w:type="dxa"/>
              <w:bottom w:w="100" w:type="dxa"/>
              <w:right w:w="100" w:type="dxa"/>
            </w:tcMar>
          </w:tcPr>
          <w:p w14:paraId="3B9C99E2"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1C83C50" w14:textId="77777777" w:rsidR="002E34C6" w:rsidRDefault="002E34C6" w:rsidP="00545251">
            <w:pPr>
              <w:widowControl w:val="0"/>
              <w:rPr>
                <w:rFonts w:ascii="Open Sans" w:eastAsia="Open Sans" w:hAnsi="Open Sans" w:cs="Open Sans"/>
              </w:rPr>
            </w:pPr>
            <w:r>
              <w:rPr>
                <w:rFonts w:ascii="Open Sans" w:eastAsia="Open Sans" w:hAnsi="Open Sans" w:cs="Open Sans"/>
              </w:rPr>
              <w:t>Recovery quality</w:t>
            </w:r>
          </w:p>
        </w:tc>
        <w:tc>
          <w:tcPr>
            <w:tcW w:w="3106" w:type="dxa"/>
            <w:shd w:val="clear" w:color="auto" w:fill="auto"/>
            <w:tcMar>
              <w:top w:w="100" w:type="dxa"/>
              <w:left w:w="100" w:type="dxa"/>
              <w:bottom w:w="100" w:type="dxa"/>
              <w:right w:w="100" w:type="dxa"/>
            </w:tcMar>
          </w:tcPr>
          <w:p w14:paraId="79BE67EE" w14:textId="77777777" w:rsidR="002E34C6" w:rsidRDefault="002E34C6" w:rsidP="00545251">
            <w:pPr>
              <w:widowControl w:val="0"/>
              <w:rPr>
                <w:rFonts w:ascii="Open Sans" w:eastAsia="Open Sans" w:hAnsi="Open Sans" w:cs="Open Sans"/>
              </w:rPr>
            </w:pPr>
            <w:r>
              <w:rPr>
                <w:rFonts w:ascii="Open Sans" w:eastAsia="Open Sans" w:hAnsi="Open Sans" w:cs="Open Sans"/>
              </w:rPr>
              <w:t>Quality of provided services after full recovery compared to normal situation</w:t>
            </w:r>
          </w:p>
        </w:tc>
        <w:tc>
          <w:tcPr>
            <w:tcW w:w="1275" w:type="dxa"/>
            <w:shd w:val="clear" w:color="auto" w:fill="auto"/>
            <w:tcMar>
              <w:top w:w="100" w:type="dxa"/>
              <w:left w:w="100" w:type="dxa"/>
              <w:bottom w:w="100" w:type="dxa"/>
              <w:right w:w="100" w:type="dxa"/>
            </w:tcMar>
          </w:tcPr>
          <w:p w14:paraId="18A60F60"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35A88E4C"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1E67CAD6"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EDD2353"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4A0E7BD"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BE72D87" w14:textId="77777777" w:rsidR="002E34C6" w:rsidRDefault="002E34C6" w:rsidP="00545251">
            <w:pPr>
              <w:widowControl w:val="0"/>
              <w:rPr>
                <w:rFonts w:ascii="Open Sans" w:eastAsia="Open Sans" w:hAnsi="Open Sans" w:cs="Open Sans"/>
              </w:rPr>
            </w:pPr>
          </w:p>
        </w:tc>
      </w:tr>
      <w:tr w:rsidR="00A7544E" w14:paraId="3430CCB7" w14:textId="77777777" w:rsidTr="002E34C6">
        <w:trPr>
          <w:trHeight w:val="400"/>
        </w:trPr>
        <w:tc>
          <w:tcPr>
            <w:tcW w:w="13740" w:type="dxa"/>
            <w:gridSpan w:val="9"/>
            <w:shd w:val="clear" w:color="auto" w:fill="auto"/>
            <w:tcMar>
              <w:top w:w="100" w:type="dxa"/>
              <w:left w:w="100" w:type="dxa"/>
              <w:bottom w:w="100" w:type="dxa"/>
              <w:right w:w="100" w:type="dxa"/>
            </w:tcMar>
          </w:tcPr>
          <w:p w14:paraId="27FD1C3B" w14:textId="77777777" w:rsidR="00A7544E" w:rsidRDefault="00A7544E" w:rsidP="00545251">
            <w:pPr>
              <w:widowControl w:val="0"/>
              <w:rPr>
                <w:rFonts w:ascii="Open Sans" w:eastAsia="Open Sans" w:hAnsi="Open Sans" w:cs="Open Sans"/>
              </w:rPr>
            </w:pPr>
            <w:r>
              <w:rPr>
                <w:rFonts w:ascii="Open Sans" w:eastAsia="Open Sans" w:hAnsi="Open Sans" w:cs="Open Sans"/>
              </w:rPr>
              <w:t>OUTCOME LEVEL INDICATORS</w:t>
            </w:r>
          </w:p>
        </w:tc>
      </w:tr>
      <w:tr w:rsidR="00A7544E" w14:paraId="293A1215" w14:textId="77777777" w:rsidTr="002E34C6">
        <w:tc>
          <w:tcPr>
            <w:tcW w:w="1490" w:type="dxa"/>
            <w:shd w:val="clear" w:color="auto" w:fill="auto"/>
            <w:tcMar>
              <w:top w:w="100" w:type="dxa"/>
              <w:left w:w="100" w:type="dxa"/>
              <w:bottom w:w="100" w:type="dxa"/>
              <w:right w:w="100" w:type="dxa"/>
            </w:tcMar>
          </w:tcPr>
          <w:p w14:paraId="4F2A54AF" w14:textId="77777777" w:rsidR="00A7544E" w:rsidRDefault="00A7544E" w:rsidP="00545251">
            <w:pPr>
              <w:widowControl w:val="0"/>
              <w:rPr>
                <w:rFonts w:ascii="Open Sans" w:eastAsia="Open Sans" w:hAnsi="Open Sans" w:cs="Open Sans"/>
              </w:rPr>
            </w:pPr>
            <w:r>
              <w:rPr>
                <w:rFonts w:ascii="Open Sans" w:eastAsia="Open Sans" w:hAnsi="Open Sans" w:cs="Open Sans"/>
              </w:rPr>
              <w:t>Adapt rapidly to the situation</w:t>
            </w:r>
          </w:p>
        </w:tc>
        <w:tc>
          <w:tcPr>
            <w:tcW w:w="1490" w:type="dxa"/>
            <w:shd w:val="clear" w:color="auto" w:fill="auto"/>
            <w:tcMar>
              <w:top w:w="100" w:type="dxa"/>
              <w:left w:w="100" w:type="dxa"/>
              <w:bottom w:w="100" w:type="dxa"/>
              <w:right w:w="100" w:type="dxa"/>
            </w:tcMar>
          </w:tcPr>
          <w:p w14:paraId="25FF8D00" w14:textId="77777777" w:rsidR="00A7544E" w:rsidRDefault="00A7544E" w:rsidP="00545251">
            <w:pPr>
              <w:widowControl w:val="0"/>
              <w:rPr>
                <w:rFonts w:ascii="Open Sans" w:eastAsia="Open Sans" w:hAnsi="Open Sans" w:cs="Open Sans"/>
              </w:rPr>
            </w:pPr>
            <w:r>
              <w:rPr>
                <w:rFonts w:ascii="Open Sans" w:eastAsia="Open Sans" w:hAnsi="Open Sans" w:cs="Open Sans"/>
              </w:rPr>
              <w:t>Activation time</w:t>
            </w:r>
          </w:p>
        </w:tc>
        <w:tc>
          <w:tcPr>
            <w:tcW w:w="3106" w:type="dxa"/>
            <w:shd w:val="clear" w:color="auto" w:fill="auto"/>
            <w:tcMar>
              <w:top w:w="100" w:type="dxa"/>
              <w:left w:w="100" w:type="dxa"/>
              <w:bottom w:w="100" w:type="dxa"/>
              <w:right w:w="100" w:type="dxa"/>
            </w:tcMar>
          </w:tcPr>
          <w:p w14:paraId="57D10128" w14:textId="77777777" w:rsidR="00A7544E" w:rsidRDefault="00A7544E" w:rsidP="00545251">
            <w:pPr>
              <w:widowControl w:val="0"/>
              <w:rPr>
                <w:rFonts w:ascii="Open Sans" w:eastAsia="Open Sans" w:hAnsi="Open Sans" w:cs="Open Sans"/>
              </w:rPr>
            </w:pPr>
            <w:r>
              <w:rPr>
                <w:rFonts w:ascii="Open Sans" w:eastAsia="Open Sans" w:hAnsi="Open Sans" w:cs="Open Sans"/>
              </w:rPr>
              <w:t>Time it takes to activate the continuity plan and mobilise required resources</w:t>
            </w:r>
          </w:p>
        </w:tc>
        <w:tc>
          <w:tcPr>
            <w:tcW w:w="1275" w:type="dxa"/>
            <w:shd w:val="clear" w:color="auto" w:fill="auto"/>
            <w:tcMar>
              <w:top w:w="100" w:type="dxa"/>
              <w:left w:w="100" w:type="dxa"/>
              <w:bottom w:w="100" w:type="dxa"/>
              <w:right w:w="100" w:type="dxa"/>
            </w:tcMar>
          </w:tcPr>
          <w:p w14:paraId="0826324D" w14:textId="77777777" w:rsidR="00A7544E" w:rsidRDefault="00A7544E"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3C64747D" w14:textId="77777777" w:rsidR="00A7544E" w:rsidRDefault="00A7544E"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74D5A1F2" w14:textId="77777777" w:rsidR="00A7544E" w:rsidRDefault="00A7544E"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2B2A624" w14:textId="77777777" w:rsidR="00A7544E" w:rsidRDefault="00A7544E"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A9C9C34" w14:textId="77777777" w:rsidR="00A7544E" w:rsidRDefault="00A7544E"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45214AA9" w14:textId="77777777" w:rsidR="00A7544E" w:rsidRDefault="00A7544E" w:rsidP="00545251">
            <w:pPr>
              <w:widowControl w:val="0"/>
              <w:rPr>
                <w:rFonts w:ascii="Open Sans" w:eastAsia="Open Sans" w:hAnsi="Open Sans" w:cs="Open Sans"/>
              </w:rPr>
            </w:pPr>
          </w:p>
        </w:tc>
      </w:tr>
      <w:tr w:rsidR="002E34C6" w14:paraId="0B3DFDF4" w14:textId="77777777" w:rsidTr="002E34C6">
        <w:tc>
          <w:tcPr>
            <w:tcW w:w="1490" w:type="dxa"/>
            <w:vMerge w:val="restart"/>
            <w:shd w:val="clear" w:color="auto" w:fill="auto"/>
            <w:tcMar>
              <w:top w:w="100" w:type="dxa"/>
              <w:left w:w="100" w:type="dxa"/>
              <w:bottom w:w="100" w:type="dxa"/>
              <w:right w:w="100" w:type="dxa"/>
            </w:tcMar>
          </w:tcPr>
          <w:p w14:paraId="33D47D8E" w14:textId="77777777" w:rsidR="002E34C6" w:rsidRDefault="002E34C6" w:rsidP="00545251">
            <w:pPr>
              <w:widowControl w:val="0"/>
              <w:rPr>
                <w:rFonts w:ascii="Open Sans" w:eastAsia="Open Sans" w:hAnsi="Open Sans" w:cs="Open Sans"/>
              </w:rPr>
            </w:pPr>
            <w:r>
              <w:rPr>
                <w:rFonts w:ascii="Open Sans" w:eastAsia="Open Sans" w:hAnsi="Open Sans" w:cs="Open Sans"/>
              </w:rPr>
              <w:t>Maintain key in patient services open (detail which ones)</w:t>
            </w:r>
          </w:p>
        </w:tc>
        <w:tc>
          <w:tcPr>
            <w:tcW w:w="1490" w:type="dxa"/>
            <w:shd w:val="clear" w:color="auto" w:fill="auto"/>
            <w:tcMar>
              <w:top w:w="100" w:type="dxa"/>
              <w:left w:w="100" w:type="dxa"/>
              <w:bottom w:w="100" w:type="dxa"/>
              <w:right w:w="100" w:type="dxa"/>
            </w:tcMar>
          </w:tcPr>
          <w:p w14:paraId="79E186D3" w14:textId="77777777" w:rsidR="002E34C6" w:rsidRDefault="002E34C6" w:rsidP="00545251">
            <w:pPr>
              <w:widowControl w:val="0"/>
              <w:rPr>
                <w:rFonts w:ascii="Open Sans" w:eastAsia="Open Sans" w:hAnsi="Open Sans" w:cs="Open Sans"/>
              </w:rPr>
            </w:pPr>
            <w:r>
              <w:rPr>
                <w:rFonts w:ascii="Open Sans" w:eastAsia="Open Sans" w:hAnsi="Open Sans" w:cs="Open Sans"/>
              </w:rPr>
              <w:t>Bed Capacity</w:t>
            </w:r>
          </w:p>
        </w:tc>
        <w:tc>
          <w:tcPr>
            <w:tcW w:w="3106" w:type="dxa"/>
            <w:shd w:val="clear" w:color="auto" w:fill="auto"/>
            <w:tcMar>
              <w:top w:w="100" w:type="dxa"/>
              <w:left w:w="100" w:type="dxa"/>
              <w:bottom w:w="100" w:type="dxa"/>
              <w:right w:w="100" w:type="dxa"/>
            </w:tcMar>
          </w:tcPr>
          <w:p w14:paraId="5BFE4F7A" w14:textId="77777777" w:rsidR="002E34C6" w:rsidRDefault="002E34C6" w:rsidP="00545251">
            <w:pPr>
              <w:widowControl w:val="0"/>
              <w:rPr>
                <w:rFonts w:ascii="Open Sans" w:eastAsia="Open Sans" w:hAnsi="Open Sans" w:cs="Open Sans"/>
              </w:rPr>
            </w:pPr>
            <w:r>
              <w:rPr>
                <w:rFonts w:ascii="Open Sans" w:eastAsia="Open Sans" w:hAnsi="Open Sans" w:cs="Open Sans"/>
              </w:rPr>
              <w:t>#beds actually available for essential services</w:t>
            </w:r>
          </w:p>
        </w:tc>
        <w:tc>
          <w:tcPr>
            <w:tcW w:w="1275" w:type="dxa"/>
            <w:shd w:val="clear" w:color="auto" w:fill="auto"/>
            <w:tcMar>
              <w:top w:w="100" w:type="dxa"/>
              <w:left w:w="100" w:type="dxa"/>
              <w:bottom w:w="100" w:type="dxa"/>
              <w:right w:w="100" w:type="dxa"/>
            </w:tcMar>
          </w:tcPr>
          <w:p w14:paraId="463BDAB4"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1420E00"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5E1FCAF9"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4BA9C69"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60F20F2"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D6F8B41" w14:textId="77777777" w:rsidR="002E34C6" w:rsidRDefault="002E34C6" w:rsidP="00545251">
            <w:pPr>
              <w:widowControl w:val="0"/>
              <w:rPr>
                <w:rFonts w:ascii="Open Sans" w:eastAsia="Open Sans" w:hAnsi="Open Sans" w:cs="Open Sans"/>
              </w:rPr>
            </w:pPr>
          </w:p>
        </w:tc>
      </w:tr>
      <w:tr w:rsidR="002E34C6" w14:paraId="16B3EB69" w14:textId="77777777" w:rsidTr="002E34C6">
        <w:tc>
          <w:tcPr>
            <w:tcW w:w="1490" w:type="dxa"/>
            <w:vMerge/>
            <w:shd w:val="clear" w:color="auto" w:fill="auto"/>
            <w:tcMar>
              <w:top w:w="100" w:type="dxa"/>
              <w:left w:w="100" w:type="dxa"/>
              <w:bottom w:w="100" w:type="dxa"/>
              <w:right w:w="100" w:type="dxa"/>
            </w:tcMar>
          </w:tcPr>
          <w:p w14:paraId="64443C1A"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28C28FB5" w14:textId="77777777" w:rsidR="002E34C6" w:rsidRDefault="002E34C6" w:rsidP="00545251">
            <w:pPr>
              <w:widowControl w:val="0"/>
              <w:rPr>
                <w:rFonts w:ascii="Open Sans" w:eastAsia="Open Sans" w:hAnsi="Open Sans" w:cs="Open Sans"/>
              </w:rPr>
            </w:pPr>
            <w:r>
              <w:rPr>
                <w:rFonts w:ascii="Open Sans" w:eastAsia="Open Sans" w:hAnsi="Open Sans" w:cs="Open Sans"/>
              </w:rPr>
              <w:t>Bed Occupation</w:t>
            </w:r>
          </w:p>
        </w:tc>
        <w:tc>
          <w:tcPr>
            <w:tcW w:w="3106" w:type="dxa"/>
            <w:shd w:val="clear" w:color="auto" w:fill="auto"/>
            <w:tcMar>
              <w:top w:w="100" w:type="dxa"/>
              <w:left w:w="100" w:type="dxa"/>
              <w:bottom w:w="100" w:type="dxa"/>
              <w:right w:w="100" w:type="dxa"/>
            </w:tcMar>
          </w:tcPr>
          <w:p w14:paraId="4B0FD990" w14:textId="77777777" w:rsidR="002E34C6" w:rsidRDefault="002E34C6" w:rsidP="00545251">
            <w:pPr>
              <w:widowControl w:val="0"/>
              <w:rPr>
                <w:rFonts w:ascii="Open Sans" w:eastAsia="Open Sans" w:hAnsi="Open Sans" w:cs="Open Sans"/>
              </w:rPr>
            </w:pPr>
            <w:r>
              <w:rPr>
                <w:rFonts w:ascii="Open Sans" w:eastAsia="Open Sans" w:hAnsi="Open Sans" w:cs="Open Sans"/>
              </w:rPr>
              <w:t>#beds occupied for essential services</w:t>
            </w:r>
          </w:p>
        </w:tc>
        <w:tc>
          <w:tcPr>
            <w:tcW w:w="1275" w:type="dxa"/>
            <w:shd w:val="clear" w:color="auto" w:fill="auto"/>
            <w:tcMar>
              <w:top w:w="100" w:type="dxa"/>
              <w:left w:w="100" w:type="dxa"/>
              <w:bottom w:w="100" w:type="dxa"/>
              <w:right w:w="100" w:type="dxa"/>
            </w:tcMar>
          </w:tcPr>
          <w:p w14:paraId="3A1A35BD"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1A8C77FE"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19E40712"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BEFEF11"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1EB33B7D"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5CFDFBDB" w14:textId="77777777" w:rsidR="002E34C6" w:rsidRDefault="002E34C6" w:rsidP="00545251">
            <w:pPr>
              <w:widowControl w:val="0"/>
              <w:rPr>
                <w:rFonts w:ascii="Open Sans" w:eastAsia="Open Sans" w:hAnsi="Open Sans" w:cs="Open Sans"/>
              </w:rPr>
            </w:pPr>
          </w:p>
        </w:tc>
      </w:tr>
      <w:tr w:rsidR="002E34C6" w14:paraId="68BEBF87" w14:textId="77777777" w:rsidTr="002E34C6">
        <w:tc>
          <w:tcPr>
            <w:tcW w:w="1490" w:type="dxa"/>
            <w:vMerge/>
            <w:shd w:val="clear" w:color="auto" w:fill="auto"/>
            <w:tcMar>
              <w:top w:w="100" w:type="dxa"/>
              <w:left w:w="100" w:type="dxa"/>
              <w:bottom w:w="100" w:type="dxa"/>
              <w:right w:w="100" w:type="dxa"/>
            </w:tcMar>
          </w:tcPr>
          <w:p w14:paraId="0F5ACF5F"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29D23A24" w14:textId="77777777" w:rsidR="002E34C6" w:rsidRDefault="002E34C6" w:rsidP="00545251">
            <w:pPr>
              <w:widowControl w:val="0"/>
              <w:rPr>
                <w:rFonts w:ascii="Open Sans" w:eastAsia="Open Sans" w:hAnsi="Open Sans" w:cs="Open Sans"/>
              </w:rPr>
            </w:pPr>
            <w:r>
              <w:rPr>
                <w:rFonts w:ascii="Open Sans" w:eastAsia="Open Sans" w:hAnsi="Open Sans" w:cs="Open Sans"/>
              </w:rPr>
              <w:t>% Patients Receiving Care</w:t>
            </w:r>
          </w:p>
        </w:tc>
        <w:tc>
          <w:tcPr>
            <w:tcW w:w="3106" w:type="dxa"/>
            <w:shd w:val="clear" w:color="auto" w:fill="auto"/>
            <w:tcMar>
              <w:top w:w="100" w:type="dxa"/>
              <w:left w:w="100" w:type="dxa"/>
              <w:bottom w:w="100" w:type="dxa"/>
              <w:right w:w="100" w:type="dxa"/>
            </w:tcMar>
          </w:tcPr>
          <w:p w14:paraId="010D4DA0" w14:textId="77777777" w:rsidR="002E34C6" w:rsidRDefault="002E34C6" w:rsidP="00545251">
            <w:pPr>
              <w:widowControl w:val="0"/>
              <w:rPr>
                <w:rFonts w:ascii="Open Sans" w:eastAsia="Open Sans" w:hAnsi="Open Sans" w:cs="Open Sans"/>
              </w:rPr>
            </w:pPr>
            <w:r>
              <w:rPr>
                <w:rFonts w:ascii="Open Sans" w:eastAsia="Open Sans" w:hAnsi="Open Sans" w:cs="Open Sans"/>
              </w:rPr>
              <w:t>#patients receiving care / baseline (pre-emergency) (increase or decrease)</w:t>
            </w:r>
          </w:p>
        </w:tc>
        <w:tc>
          <w:tcPr>
            <w:tcW w:w="1275" w:type="dxa"/>
            <w:shd w:val="clear" w:color="auto" w:fill="auto"/>
            <w:tcMar>
              <w:top w:w="100" w:type="dxa"/>
              <w:left w:w="100" w:type="dxa"/>
              <w:bottom w:w="100" w:type="dxa"/>
              <w:right w:w="100" w:type="dxa"/>
            </w:tcMar>
          </w:tcPr>
          <w:p w14:paraId="76679EBB"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0416134"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673AAABB"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0B4B388"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F584A57"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928AE98" w14:textId="77777777" w:rsidR="002E34C6" w:rsidRDefault="002E34C6" w:rsidP="00545251">
            <w:pPr>
              <w:widowControl w:val="0"/>
              <w:rPr>
                <w:rFonts w:ascii="Open Sans" w:eastAsia="Open Sans" w:hAnsi="Open Sans" w:cs="Open Sans"/>
              </w:rPr>
            </w:pPr>
          </w:p>
        </w:tc>
      </w:tr>
      <w:tr w:rsidR="002E34C6" w14:paraId="141DFE24" w14:textId="77777777" w:rsidTr="002E34C6">
        <w:tc>
          <w:tcPr>
            <w:tcW w:w="1490" w:type="dxa"/>
            <w:vMerge/>
            <w:shd w:val="clear" w:color="auto" w:fill="auto"/>
            <w:tcMar>
              <w:top w:w="100" w:type="dxa"/>
              <w:left w:w="100" w:type="dxa"/>
              <w:bottom w:w="100" w:type="dxa"/>
              <w:right w:w="100" w:type="dxa"/>
            </w:tcMar>
          </w:tcPr>
          <w:p w14:paraId="78C694BA"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754498FB" w14:textId="77777777" w:rsidR="002E34C6" w:rsidRDefault="002E34C6" w:rsidP="00545251">
            <w:pPr>
              <w:widowControl w:val="0"/>
              <w:rPr>
                <w:rFonts w:ascii="Open Sans" w:eastAsia="Open Sans" w:hAnsi="Open Sans" w:cs="Open Sans"/>
              </w:rPr>
            </w:pPr>
            <w:r>
              <w:rPr>
                <w:rFonts w:ascii="Open Sans" w:eastAsia="Open Sans" w:hAnsi="Open Sans" w:cs="Open Sans"/>
              </w:rPr>
              <w:t>Patient satisfaction with services</w:t>
            </w:r>
          </w:p>
        </w:tc>
        <w:tc>
          <w:tcPr>
            <w:tcW w:w="3106" w:type="dxa"/>
            <w:shd w:val="clear" w:color="auto" w:fill="auto"/>
            <w:tcMar>
              <w:top w:w="100" w:type="dxa"/>
              <w:left w:w="100" w:type="dxa"/>
              <w:bottom w:w="100" w:type="dxa"/>
              <w:right w:w="100" w:type="dxa"/>
            </w:tcMar>
          </w:tcPr>
          <w:p w14:paraId="63ADC74C" w14:textId="77777777" w:rsidR="002E34C6" w:rsidRDefault="002E34C6" w:rsidP="00545251">
            <w:pPr>
              <w:widowControl w:val="0"/>
              <w:rPr>
                <w:rFonts w:ascii="Open Sans" w:eastAsia="Open Sans" w:hAnsi="Open Sans" w:cs="Open Sans"/>
              </w:rPr>
            </w:pPr>
            <w:r>
              <w:rPr>
                <w:rFonts w:ascii="Open Sans" w:eastAsia="Open Sans" w:hAnsi="Open Sans" w:cs="Open Sans"/>
              </w:rPr>
              <w:t>% of patients declaring they are satisfied with the services / baseline (pre-emergency)</w:t>
            </w:r>
          </w:p>
        </w:tc>
        <w:tc>
          <w:tcPr>
            <w:tcW w:w="1275" w:type="dxa"/>
            <w:shd w:val="clear" w:color="auto" w:fill="auto"/>
            <w:tcMar>
              <w:top w:w="100" w:type="dxa"/>
              <w:left w:w="100" w:type="dxa"/>
              <w:bottom w:w="100" w:type="dxa"/>
              <w:right w:w="100" w:type="dxa"/>
            </w:tcMar>
          </w:tcPr>
          <w:p w14:paraId="1CC3A107"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18054B08"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1E1C424F"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D28805B"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5D0EA9D"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4AC574C8" w14:textId="77777777" w:rsidR="002E34C6" w:rsidRDefault="002E34C6" w:rsidP="00545251">
            <w:pPr>
              <w:widowControl w:val="0"/>
              <w:rPr>
                <w:rFonts w:ascii="Open Sans" w:eastAsia="Open Sans" w:hAnsi="Open Sans" w:cs="Open Sans"/>
              </w:rPr>
            </w:pPr>
          </w:p>
        </w:tc>
      </w:tr>
      <w:tr w:rsidR="002E34C6" w14:paraId="50C5688D" w14:textId="77777777" w:rsidTr="002E34C6">
        <w:tc>
          <w:tcPr>
            <w:tcW w:w="1490" w:type="dxa"/>
            <w:vMerge w:val="restart"/>
            <w:shd w:val="clear" w:color="auto" w:fill="auto"/>
            <w:tcMar>
              <w:top w:w="100" w:type="dxa"/>
              <w:left w:w="100" w:type="dxa"/>
              <w:bottom w:w="100" w:type="dxa"/>
              <w:right w:w="100" w:type="dxa"/>
            </w:tcMar>
          </w:tcPr>
          <w:p w14:paraId="5DAB6A9E" w14:textId="77777777" w:rsidR="002E34C6" w:rsidRDefault="002E34C6" w:rsidP="00545251">
            <w:pPr>
              <w:widowControl w:val="0"/>
              <w:rPr>
                <w:rFonts w:ascii="Open Sans" w:eastAsia="Open Sans" w:hAnsi="Open Sans" w:cs="Open Sans"/>
              </w:rPr>
            </w:pPr>
            <w:r>
              <w:rPr>
                <w:rFonts w:ascii="Open Sans" w:eastAsia="Open Sans" w:hAnsi="Open Sans" w:cs="Open Sans"/>
              </w:rPr>
              <w:lastRenderedPageBreak/>
              <w:t>Provide essential services to the majority of the patients seeking care</w:t>
            </w:r>
          </w:p>
        </w:tc>
        <w:tc>
          <w:tcPr>
            <w:tcW w:w="1490" w:type="dxa"/>
            <w:shd w:val="clear" w:color="auto" w:fill="auto"/>
            <w:tcMar>
              <w:top w:w="100" w:type="dxa"/>
              <w:left w:w="100" w:type="dxa"/>
              <w:bottom w:w="100" w:type="dxa"/>
              <w:right w:w="100" w:type="dxa"/>
            </w:tcMar>
          </w:tcPr>
          <w:p w14:paraId="14260A70" w14:textId="77777777" w:rsidR="002E34C6" w:rsidRDefault="002E34C6" w:rsidP="00545251">
            <w:pPr>
              <w:widowControl w:val="0"/>
              <w:rPr>
                <w:rFonts w:ascii="Open Sans" w:eastAsia="Open Sans" w:hAnsi="Open Sans" w:cs="Open Sans"/>
              </w:rPr>
            </w:pPr>
            <w:r>
              <w:rPr>
                <w:rFonts w:ascii="Open Sans" w:eastAsia="Open Sans" w:hAnsi="Open Sans" w:cs="Open Sans"/>
              </w:rPr>
              <w:t>% Patients declined care</w:t>
            </w:r>
          </w:p>
        </w:tc>
        <w:tc>
          <w:tcPr>
            <w:tcW w:w="3106" w:type="dxa"/>
            <w:shd w:val="clear" w:color="auto" w:fill="auto"/>
            <w:tcMar>
              <w:top w:w="100" w:type="dxa"/>
              <w:left w:w="100" w:type="dxa"/>
              <w:bottom w:w="100" w:type="dxa"/>
              <w:right w:w="100" w:type="dxa"/>
            </w:tcMar>
          </w:tcPr>
          <w:p w14:paraId="126B38C4" w14:textId="77777777" w:rsidR="002E34C6" w:rsidRDefault="002E34C6" w:rsidP="00545251">
            <w:pPr>
              <w:widowControl w:val="0"/>
              <w:rPr>
                <w:rFonts w:ascii="Open Sans" w:eastAsia="Open Sans" w:hAnsi="Open Sans" w:cs="Open Sans"/>
              </w:rPr>
            </w:pPr>
            <w:r>
              <w:rPr>
                <w:rFonts w:ascii="Open Sans" w:eastAsia="Open Sans" w:hAnsi="Open Sans" w:cs="Open Sans"/>
              </w:rPr>
              <w:t>#patients who were declined care due to suspended or reduced services / baseline (pre-emergency(</w:t>
            </w:r>
          </w:p>
        </w:tc>
        <w:tc>
          <w:tcPr>
            <w:tcW w:w="1275" w:type="dxa"/>
            <w:shd w:val="clear" w:color="auto" w:fill="auto"/>
            <w:tcMar>
              <w:top w:w="100" w:type="dxa"/>
              <w:left w:w="100" w:type="dxa"/>
              <w:bottom w:w="100" w:type="dxa"/>
              <w:right w:w="100" w:type="dxa"/>
            </w:tcMar>
          </w:tcPr>
          <w:p w14:paraId="366D7505"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202F150A"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946DA67"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E357CFB"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250881AD"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5263912E" w14:textId="77777777" w:rsidR="002E34C6" w:rsidRDefault="002E34C6" w:rsidP="00545251">
            <w:pPr>
              <w:widowControl w:val="0"/>
              <w:rPr>
                <w:rFonts w:ascii="Open Sans" w:eastAsia="Open Sans" w:hAnsi="Open Sans" w:cs="Open Sans"/>
              </w:rPr>
            </w:pPr>
          </w:p>
        </w:tc>
      </w:tr>
      <w:tr w:rsidR="002E34C6" w14:paraId="6965566C" w14:textId="77777777" w:rsidTr="002E34C6">
        <w:tc>
          <w:tcPr>
            <w:tcW w:w="1490" w:type="dxa"/>
            <w:vMerge/>
            <w:shd w:val="clear" w:color="auto" w:fill="auto"/>
            <w:tcMar>
              <w:top w:w="100" w:type="dxa"/>
              <w:left w:w="100" w:type="dxa"/>
              <w:bottom w:w="100" w:type="dxa"/>
              <w:right w:w="100" w:type="dxa"/>
            </w:tcMar>
          </w:tcPr>
          <w:p w14:paraId="4048D711"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456F8BF4" w14:textId="77777777" w:rsidR="002E34C6" w:rsidRDefault="002E34C6" w:rsidP="00545251">
            <w:pPr>
              <w:widowControl w:val="0"/>
              <w:rPr>
                <w:rFonts w:ascii="Open Sans" w:eastAsia="Open Sans" w:hAnsi="Open Sans" w:cs="Open Sans"/>
              </w:rPr>
            </w:pPr>
            <w:r>
              <w:rPr>
                <w:rFonts w:ascii="Open Sans" w:eastAsia="Open Sans" w:hAnsi="Open Sans" w:cs="Open Sans"/>
              </w:rPr>
              <w:t>% Patients referred</w:t>
            </w:r>
          </w:p>
        </w:tc>
        <w:tc>
          <w:tcPr>
            <w:tcW w:w="3106" w:type="dxa"/>
            <w:shd w:val="clear" w:color="auto" w:fill="auto"/>
            <w:tcMar>
              <w:top w:w="100" w:type="dxa"/>
              <w:left w:w="100" w:type="dxa"/>
              <w:bottom w:w="100" w:type="dxa"/>
              <w:right w:w="100" w:type="dxa"/>
            </w:tcMar>
          </w:tcPr>
          <w:p w14:paraId="6358F53E" w14:textId="77777777" w:rsidR="002E34C6" w:rsidRDefault="002E34C6" w:rsidP="00545251">
            <w:pPr>
              <w:widowControl w:val="0"/>
              <w:rPr>
                <w:rFonts w:ascii="Open Sans" w:eastAsia="Open Sans" w:hAnsi="Open Sans" w:cs="Open Sans"/>
              </w:rPr>
            </w:pPr>
            <w:r>
              <w:rPr>
                <w:rFonts w:ascii="Open Sans" w:eastAsia="Open Sans" w:hAnsi="Open Sans" w:cs="Open Sans"/>
              </w:rPr>
              <w:t>#patients who were referred to other hospital during emergency /baseline (pre-emergency)</w:t>
            </w:r>
          </w:p>
        </w:tc>
        <w:tc>
          <w:tcPr>
            <w:tcW w:w="1275" w:type="dxa"/>
            <w:shd w:val="clear" w:color="auto" w:fill="auto"/>
            <w:tcMar>
              <w:top w:w="100" w:type="dxa"/>
              <w:left w:w="100" w:type="dxa"/>
              <w:bottom w:w="100" w:type="dxa"/>
              <w:right w:w="100" w:type="dxa"/>
            </w:tcMar>
          </w:tcPr>
          <w:p w14:paraId="66C5310D"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35F79E48"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778012D5"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75F7E0D"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7573782F"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69D69D81" w14:textId="77777777" w:rsidR="002E34C6" w:rsidRDefault="002E34C6" w:rsidP="00545251">
            <w:pPr>
              <w:widowControl w:val="0"/>
              <w:rPr>
                <w:rFonts w:ascii="Open Sans" w:eastAsia="Open Sans" w:hAnsi="Open Sans" w:cs="Open Sans"/>
              </w:rPr>
            </w:pPr>
          </w:p>
        </w:tc>
      </w:tr>
      <w:tr w:rsidR="002E34C6" w14:paraId="282A7F59" w14:textId="77777777" w:rsidTr="002E34C6">
        <w:tc>
          <w:tcPr>
            <w:tcW w:w="1490" w:type="dxa"/>
            <w:vMerge w:val="restart"/>
            <w:shd w:val="clear" w:color="auto" w:fill="auto"/>
            <w:tcMar>
              <w:top w:w="100" w:type="dxa"/>
              <w:left w:w="100" w:type="dxa"/>
              <w:bottom w:w="100" w:type="dxa"/>
              <w:right w:w="100" w:type="dxa"/>
            </w:tcMar>
          </w:tcPr>
          <w:p w14:paraId="6FB15109" w14:textId="77777777" w:rsidR="002E34C6" w:rsidRDefault="002E34C6" w:rsidP="00545251">
            <w:pPr>
              <w:widowControl w:val="0"/>
              <w:rPr>
                <w:rFonts w:ascii="Open Sans" w:eastAsia="Open Sans" w:hAnsi="Open Sans" w:cs="Open Sans"/>
              </w:rPr>
            </w:pPr>
            <w:r>
              <w:rPr>
                <w:rFonts w:ascii="Open Sans" w:eastAsia="Open Sans" w:hAnsi="Open Sans" w:cs="Open Sans"/>
              </w:rPr>
              <w:t>Ensure health and well-being of healthcare staff during emergency</w:t>
            </w:r>
          </w:p>
        </w:tc>
        <w:tc>
          <w:tcPr>
            <w:tcW w:w="1490" w:type="dxa"/>
            <w:shd w:val="clear" w:color="auto" w:fill="auto"/>
            <w:tcMar>
              <w:top w:w="100" w:type="dxa"/>
              <w:left w:w="100" w:type="dxa"/>
              <w:bottom w:w="100" w:type="dxa"/>
              <w:right w:w="100" w:type="dxa"/>
            </w:tcMar>
          </w:tcPr>
          <w:p w14:paraId="007EC461" w14:textId="2DD113BD" w:rsidR="002E34C6" w:rsidRDefault="002E34C6" w:rsidP="00545251">
            <w:pPr>
              <w:widowControl w:val="0"/>
              <w:rPr>
                <w:rFonts w:ascii="Open Sans" w:eastAsia="Open Sans" w:hAnsi="Open Sans" w:cs="Open Sans"/>
              </w:rPr>
            </w:pPr>
            <w:r>
              <w:rPr>
                <w:rFonts w:ascii="Open Sans" w:eastAsia="Open Sans" w:hAnsi="Open Sans" w:cs="Open Sans"/>
              </w:rPr>
              <w:t xml:space="preserve">% of staff negatively affected by the emergency </w:t>
            </w:r>
          </w:p>
        </w:tc>
        <w:tc>
          <w:tcPr>
            <w:tcW w:w="3106" w:type="dxa"/>
            <w:shd w:val="clear" w:color="auto" w:fill="auto"/>
            <w:tcMar>
              <w:top w:w="100" w:type="dxa"/>
              <w:left w:w="100" w:type="dxa"/>
              <w:bottom w:w="100" w:type="dxa"/>
              <w:right w:w="100" w:type="dxa"/>
            </w:tcMar>
          </w:tcPr>
          <w:p w14:paraId="1A406554" w14:textId="77777777" w:rsidR="002E34C6" w:rsidRDefault="002E34C6" w:rsidP="00545251">
            <w:pPr>
              <w:widowControl w:val="0"/>
              <w:rPr>
                <w:rFonts w:ascii="Open Sans" w:eastAsia="Open Sans" w:hAnsi="Open Sans" w:cs="Open Sans"/>
              </w:rPr>
            </w:pPr>
            <w:r>
              <w:rPr>
                <w:rFonts w:ascii="Open Sans" w:eastAsia="Open Sans" w:hAnsi="Open Sans" w:cs="Open Sans"/>
              </w:rPr>
              <w:t xml:space="preserve"># of staff affected by the emergency / total staff </w:t>
            </w:r>
          </w:p>
        </w:tc>
        <w:tc>
          <w:tcPr>
            <w:tcW w:w="1275" w:type="dxa"/>
            <w:shd w:val="clear" w:color="auto" w:fill="auto"/>
            <w:tcMar>
              <w:top w:w="100" w:type="dxa"/>
              <w:left w:w="100" w:type="dxa"/>
              <w:bottom w:w="100" w:type="dxa"/>
              <w:right w:w="100" w:type="dxa"/>
            </w:tcMar>
          </w:tcPr>
          <w:p w14:paraId="337C01D0"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375E53AE"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38BD0481"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6629344"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EB87FB4"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1707FABA" w14:textId="77777777" w:rsidR="002E34C6" w:rsidRDefault="002E34C6" w:rsidP="00545251">
            <w:pPr>
              <w:widowControl w:val="0"/>
              <w:rPr>
                <w:rFonts w:ascii="Open Sans" w:eastAsia="Open Sans" w:hAnsi="Open Sans" w:cs="Open Sans"/>
              </w:rPr>
            </w:pPr>
          </w:p>
        </w:tc>
      </w:tr>
      <w:tr w:rsidR="002E34C6" w14:paraId="75DF018B" w14:textId="77777777" w:rsidTr="002E34C6">
        <w:tc>
          <w:tcPr>
            <w:tcW w:w="1490" w:type="dxa"/>
            <w:vMerge/>
            <w:shd w:val="clear" w:color="auto" w:fill="auto"/>
            <w:tcMar>
              <w:top w:w="100" w:type="dxa"/>
              <w:left w:w="100" w:type="dxa"/>
              <w:bottom w:w="100" w:type="dxa"/>
              <w:right w:w="100" w:type="dxa"/>
            </w:tcMar>
          </w:tcPr>
          <w:p w14:paraId="016441A4"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7E36EEEA" w14:textId="77777777" w:rsidR="002E34C6" w:rsidRDefault="002E34C6" w:rsidP="00545251">
            <w:pPr>
              <w:widowControl w:val="0"/>
              <w:rPr>
                <w:rFonts w:ascii="Open Sans" w:eastAsia="Open Sans" w:hAnsi="Open Sans" w:cs="Open Sans"/>
              </w:rPr>
            </w:pPr>
            <w:r>
              <w:rPr>
                <w:rFonts w:ascii="Open Sans" w:eastAsia="Open Sans" w:hAnsi="Open Sans" w:cs="Open Sans"/>
              </w:rPr>
              <w:t>% of staff satisfied with HCF response</w:t>
            </w:r>
          </w:p>
        </w:tc>
        <w:tc>
          <w:tcPr>
            <w:tcW w:w="3106" w:type="dxa"/>
            <w:shd w:val="clear" w:color="auto" w:fill="auto"/>
            <w:tcMar>
              <w:top w:w="100" w:type="dxa"/>
              <w:left w:w="100" w:type="dxa"/>
              <w:bottom w:w="100" w:type="dxa"/>
              <w:right w:w="100" w:type="dxa"/>
            </w:tcMar>
          </w:tcPr>
          <w:p w14:paraId="1C788C02" w14:textId="77777777" w:rsidR="002E34C6" w:rsidRDefault="002E34C6" w:rsidP="00545251">
            <w:pPr>
              <w:widowControl w:val="0"/>
              <w:rPr>
                <w:rFonts w:ascii="Open Sans" w:eastAsia="Open Sans" w:hAnsi="Open Sans" w:cs="Open Sans"/>
              </w:rPr>
            </w:pPr>
            <w:r>
              <w:rPr>
                <w:rFonts w:ascii="Open Sans" w:eastAsia="Open Sans" w:hAnsi="Open Sans" w:cs="Open Sans"/>
              </w:rPr>
              <w:t># of staff declaring themselves satisfied with the response / total staff</w:t>
            </w:r>
          </w:p>
        </w:tc>
        <w:tc>
          <w:tcPr>
            <w:tcW w:w="1275" w:type="dxa"/>
            <w:shd w:val="clear" w:color="auto" w:fill="auto"/>
            <w:tcMar>
              <w:top w:w="100" w:type="dxa"/>
              <w:left w:w="100" w:type="dxa"/>
              <w:bottom w:w="100" w:type="dxa"/>
              <w:right w:w="100" w:type="dxa"/>
            </w:tcMar>
          </w:tcPr>
          <w:p w14:paraId="579FF77A"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2EE5D97D"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2D565E7"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FB3326D"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68A23B77"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2D02317" w14:textId="77777777" w:rsidR="002E34C6" w:rsidRDefault="002E34C6" w:rsidP="00545251">
            <w:pPr>
              <w:widowControl w:val="0"/>
              <w:rPr>
                <w:rFonts w:ascii="Open Sans" w:eastAsia="Open Sans" w:hAnsi="Open Sans" w:cs="Open Sans"/>
              </w:rPr>
            </w:pPr>
          </w:p>
        </w:tc>
      </w:tr>
      <w:tr w:rsidR="002E34C6" w14:paraId="2A6D4A15" w14:textId="77777777" w:rsidTr="002E34C6">
        <w:tc>
          <w:tcPr>
            <w:tcW w:w="1490" w:type="dxa"/>
            <w:vMerge/>
            <w:shd w:val="clear" w:color="auto" w:fill="auto"/>
            <w:tcMar>
              <w:top w:w="100" w:type="dxa"/>
              <w:left w:w="100" w:type="dxa"/>
              <w:bottom w:w="100" w:type="dxa"/>
              <w:right w:w="100" w:type="dxa"/>
            </w:tcMar>
          </w:tcPr>
          <w:p w14:paraId="074B29AF"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698ADF89" w14:textId="77777777" w:rsidR="002E34C6" w:rsidRDefault="002E34C6" w:rsidP="00545251">
            <w:pPr>
              <w:widowControl w:val="0"/>
              <w:rPr>
                <w:rFonts w:ascii="Open Sans" w:eastAsia="Open Sans" w:hAnsi="Open Sans" w:cs="Open Sans"/>
              </w:rPr>
            </w:pPr>
            <w:r>
              <w:rPr>
                <w:rFonts w:ascii="Open Sans" w:eastAsia="Open Sans" w:hAnsi="Open Sans" w:cs="Open Sans"/>
              </w:rPr>
              <w:t>% of staff who became infected during an outbreak</w:t>
            </w:r>
          </w:p>
        </w:tc>
        <w:tc>
          <w:tcPr>
            <w:tcW w:w="3106" w:type="dxa"/>
            <w:shd w:val="clear" w:color="auto" w:fill="auto"/>
            <w:tcMar>
              <w:top w:w="100" w:type="dxa"/>
              <w:left w:w="100" w:type="dxa"/>
              <w:bottom w:w="100" w:type="dxa"/>
              <w:right w:w="100" w:type="dxa"/>
            </w:tcMar>
          </w:tcPr>
          <w:p w14:paraId="0FAE771E" w14:textId="77777777" w:rsidR="002E34C6" w:rsidRDefault="002E34C6" w:rsidP="00545251">
            <w:pPr>
              <w:widowControl w:val="0"/>
              <w:rPr>
                <w:rFonts w:ascii="Open Sans" w:eastAsia="Open Sans" w:hAnsi="Open Sans" w:cs="Open Sans"/>
              </w:rPr>
            </w:pPr>
            <w:r>
              <w:rPr>
                <w:rFonts w:ascii="Open Sans" w:eastAsia="Open Sans" w:hAnsi="Open Sans" w:cs="Open Sans"/>
              </w:rPr>
              <w:t># of staff who became infected /total staff</w:t>
            </w:r>
          </w:p>
        </w:tc>
        <w:tc>
          <w:tcPr>
            <w:tcW w:w="1275" w:type="dxa"/>
            <w:shd w:val="clear" w:color="auto" w:fill="auto"/>
            <w:tcMar>
              <w:top w:w="100" w:type="dxa"/>
              <w:left w:w="100" w:type="dxa"/>
              <w:bottom w:w="100" w:type="dxa"/>
              <w:right w:w="100" w:type="dxa"/>
            </w:tcMar>
          </w:tcPr>
          <w:p w14:paraId="331C8667"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685CE25A"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E6474BB"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7EDF0232"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C643751"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BAB01B5" w14:textId="77777777" w:rsidR="002E34C6" w:rsidRDefault="002E34C6" w:rsidP="00545251">
            <w:pPr>
              <w:widowControl w:val="0"/>
              <w:rPr>
                <w:rFonts w:ascii="Open Sans" w:eastAsia="Open Sans" w:hAnsi="Open Sans" w:cs="Open Sans"/>
              </w:rPr>
            </w:pPr>
          </w:p>
        </w:tc>
      </w:tr>
      <w:tr w:rsidR="00A7544E" w14:paraId="0214AE7B" w14:textId="77777777" w:rsidTr="002E34C6">
        <w:trPr>
          <w:trHeight w:val="400"/>
        </w:trPr>
        <w:tc>
          <w:tcPr>
            <w:tcW w:w="13740" w:type="dxa"/>
            <w:gridSpan w:val="9"/>
            <w:shd w:val="clear" w:color="auto" w:fill="auto"/>
            <w:tcMar>
              <w:top w:w="100" w:type="dxa"/>
              <w:left w:w="100" w:type="dxa"/>
              <w:bottom w:w="100" w:type="dxa"/>
              <w:right w:w="100" w:type="dxa"/>
            </w:tcMar>
          </w:tcPr>
          <w:p w14:paraId="3DBFCC7D" w14:textId="77777777" w:rsidR="00A7544E" w:rsidRDefault="00A7544E" w:rsidP="00545251">
            <w:pPr>
              <w:widowControl w:val="0"/>
              <w:rPr>
                <w:rFonts w:ascii="Open Sans" w:eastAsia="Open Sans" w:hAnsi="Open Sans" w:cs="Open Sans"/>
              </w:rPr>
            </w:pPr>
            <w:r>
              <w:rPr>
                <w:rFonts w:ascii="Open Sans" w:eastAsia="Open Sans" w:hAnsi="Open Sans" w:cs="Open Sans"/>
              </w:rPr>
              <w:t>OUTPUT LEVEL INDICATORS</w:t>
            </w:r>
          </w:p>
        </w:tc>
      </w:tr>
      <w:tr w:rsidR="002E34C6" w14:paraId="6E516AB2" w14:textId="77777777" w:rsidTr="002E34C6">
        <w:tc>
          <w:tcPr>
            <w:tcW w:w="1490" w:type="dxa"/>
            <w:vMerge w:val="restart"/>
            <w:shd w:val="clear" w:color="auto" w:fill="auto"/>
            <w:tcMar>
              <w:top w:w="100" w:type="dxa"/>
              <w:left w:w="100" w:type="dxa"/>
              <w:bottom w:w="100" w:type="dxa"/>
              <w:right w:w="100" w:type="dxa"/>
            </w:tcMar>
          </w:tcPr>
          <w:p w14:paraId="6E765AB4" w14:textId="77777777" w:rsidR="002E34C6" w:rsidRDefault="002E34C6" w:rsidP="00545251">
            <w:pPr>
              <w:widowControl w:val="0"/>
              <w:rPr>
                <w:rFonts w:ascii="Open Sans" w:eastAsia="Open Sans" w:hAnsi="Open Sans" w:cs="Open Sans"/>
              </w:rPr>
            </w:pPr>
            <w:r>
              <w:rPr>
                <w:rFonts w:ascii="Open Sans" w:eastAsia="Open Sans" w:hAnsi="Open Sans" w:cs="Open Sans"/>
              </w:rPr>
              <w:t xml:space="preserve">Ensure adequate staffing to </w:t>
            </w:r>
            <w:r>
              <w:rPr>
                <w:rFonts w:ascii="Open Sans" w:eastAsia="Open Sans" w:hAnsi="Open Sans" w:cs="Open Sans"/>
              </w:rPr>
              <w:lastRenderedPageBreak/>
              <w:t>maintain essential health services</w:t>
            </w:r>
          </w:p>
        </w:tc>
        <w:tc>
          <w:tcPr>
            <w:tcW w:w="1490" w:type="dxa"/>
            <w:shd w:val="clear" w:color="auto" w:fill="auto"/>
            <w:tcMar>
              <w:top w:w="100" w:type="dxa"/>
              <w:left w:w="100" w:type="dxa"/>
              <w:bottom w:w="100" w:type="dxa"/>
              <w:right w:w="100" w:type="dxa"/>
            </w:tcMar>
          </w:tcPr>
          <w:p w14:paraId="4D82AA2C" w14:textId="77777777" w:rsidR="002E34C6" w:rsidRDefault="002E34C6" w:rsidP="00545251">
            <w:pPr>
              <w:widowControl w:val="0"/>
              <w:rPr>
                <w:rFonts w:ascii="Open Sans" w:eastAsia="Open Sans" w:hAnsi="Open Sans" w:cs="Open Sans"/>
              </w:rPr>
            </w:pPr>
            <w:r>
              <w:rPr>
                <w:rFonts w:ascii="Open Sans" w:eastAsia="Open Sans" w:hAnsi="Open Sans" w:cs="Open Sans"/>
              </w:rPr>
              <w:lastRenderedPageBreak/>
              <w:t>% of planned personnel</w:t>
            </w:r>
          </w:p>
        </w:tc>
        <w:tc>
          <w:tcPr>
            <w:tcW w:w="3106" w:type="dxa"/>
            <w:shd w:val="clear" w:color="auto" w:fill="auto"/>
            <w:tcMar>
              <w:top w:w="100" w:type="dxa"/>
              <w:left w:w="100" w:type="dxa"/>
              <w:bottom w:w="100" w:type="dxa"/>
              <w:right w:w="100" w:type="dxa"/>
            </w:tcMar>
          </w:tcPr>
          <w:p w14:paraId="28C73147" w14:textId="77777777" w:rsidR="002E34C6" w:rsidRDefault="002E34C6" w:rsidP="00545251">
            <w:pPr>
              <w:widowControl w:val="0"/>
              <w:rPr>
                <w:rFonts w:ascii="Open Sans" w:eastAsia="Open Sans" w:hAnsi="Open Sans" w:cs="Open Sans"/>
              </w:rPr>
            </w:pPr>
            <w:r>
              <w:rPr>
                <w:rFonts w:ascii="Open Sans" w:eastAsia="Open Sans" w:hAnsi="Open Sans" w:cs="Open Sans"/>
              </w:rPr>
              <w:t>#Staff working at HCF / # of staff in continuity plan</w:t>
            </w:r>
          </w:p>
        </w:tc>
        <w:tc>
          <w:tcPr>
            <w:tcW w:w="1275" w:type="dxa"/>
            <w:shd w:val="clear" w:color="auto" w:fill="auto"/>
            <w:tcMar>
              <w:top w:w="100" w:type="dxa"/>
              <w:left w:w="100" w:type="dxa"/>
              <w:bottom w:w="100" w:type="dxa"/>
              <w:right w:w="100" w:type="dxa"/>
            </w:tcMar>
          </w:tcPr>
          <w:p w14:paraId="7CBA3BB8"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F91F443"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6D546FE6"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B55C848"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4F16A6C"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3C8C52CE" w14:textId="77777777" w:rsidR="002E34C6" w:rsidRDefault="002E34C6" w:rsidP="00545251">
            <w:pPr>
              <w:widowControl w:val="0"/>
              <w:rPr>
                <w:rFonts w:ascii="Open Sans" w:eastAsia="Open Sans" w:hAnsi="Open Sans" w:cs="Open Sans"/>
              </w:rPr>
            </w:pPr>
          </w:p>
        </w:tc>
      </w:tr>
      <w:tr w:rsidR="002E34C6" w14:paraId="3CA4D8D5" w14:textId="77777777" w:rsidTr="002E34C6">
        <w:tc>
          <w:tcPr>
            <w:tcW w:w="1490" w:type="dxa"/>
            <w:vMerge/>
            <w:shd w:val="clear" w:color="auto" w:fill="auto"/>
            <w:tcMar>
              <w:top w:w="100" w:type="dxa"/>
              <w:left w:w="100" w:type="dxa"/>
              <w:bottom w:w="100" w:type="dxa"/>
              <w:right w:w="100" w:type="dxa"/>
            </w:tcMar>
          </w:tcPr>
          <w:p w14:paraId="447721E7"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295C82B2" w14:textId="77777777" w:rsidR="002E34C6" w:rsidRDefault="002E34C6" w:rsidP="00545251">
            <w:pPr>
              <w:widowControl w:val="0"/>
              <w:rPr>
                <w:rFonts w:ascii="Open Sans" w:eastAsia="Open Sans" w:hAnsi="Open Sans" w:cs="Open Sans"/>
              </w:rPr>
            </w:pPr>
            <w:r>
              <w:rPr>
                <w:rFonts w:ascii="Open Sans" w:eastAsia="Open Sans" w:hAnsi="Open Sans" w:cs="Open Sans"/>
              </w:rPr>
              <w:t xml:space="preserve">Ratio staff to </w:t>
            </w:r>
            <w:r>
              <w:rPr>
                <w:rFonts w:ascii="Open Sans" w:eastAsia="Open Sans" w:hAnsi="Open Sans" w:cs="Open Sans"/>
              </w:rPr>
              <w:lastRenderedPageBreak/>
              <w:t>patient</w:t>
            </w:r>
          </w:p>
        </w:tc>
        <w:tc>
          <w:tcPr>
            <w:tcW w:w="3106" w:type="dxa"/>
            <w:shd w:val="clear" w:color="auto" w:fill="auto"/>
            <w:tcMar>
              <w:top w:w="100" w:type="dxa"/>
              <w:left w:w="100" w:type="dxa"/>
              <w:bottom w:w="100" w:type="dxa"/>
              <w:right w:w="100" w:type="dxa"/>
            </w:tcMar>
          </w:tcPr>
          <w:p w14:paraId="5D0EB018" w14:textId="77777777" w:rsidR="002E34C6" w:rsidRDefault="002E34C6" w:rsidP="00545251">
            <w:pPr>
              <w:widowControl w:val="0"/>
              <w:rPr>
                <w:rFonts w:ascii="Open Sans" w:eastAsia="Open Sans" w:hAnsi="Open Sans" w:cs="Open Sans"/>
              </w:rPr>
            </w:pPr>
            <w:r>
              <w:rPr>
                <w:rFonts w:ascii="Open Sans" w:eastAsia="Open Sans" w:hAnsi="Open Sans" w:cs="Open Sans"/>
              </w:rPr>
              <w:lastRenderedPageBreak/>
              <w:t xml:space="preserve">#patients per medical </w:t>
            </w:r>
            <w:r>
              <w:rPr>
                <w:rFonts w:ascii="Open Sans" w:eastAsia="Open Sans" w:hAnsi="Open Sans" w:cs="Open Sans"/>
              </w:rPr>
              <w:lastRenderedPageBreak/>
              <w:t>professional</w:t>
            </w:r>
          </w:p>
        </w:tc>
        <w:tc>
          <w:tcPr>
            <w:tcW w:w="1275" w:type="dxa"/>
            <w:shd w:val="clear" w:color="auto" w:fill="auto"/>
            <w:tcMar>
              <w:top w:w="100" w:type="dxa"/>
              <w:left w:w="100" w:type="dxa"/>
              <w:bottom w:w="100" w:type="dxa"/>
              <w:right w:w="100" w:type="dxa"/>
            </w:tcMar>
          </w:tcPr>
          <w:p w14:paraId="178662DC"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198B591B"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11E629B8"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5DB2134"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295ABED"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42F14304" w14:textId="77777777" w:rsidR="002E34C6" w:rsidRDefault="002E34C6" w:rsidP="00545251">
            <w:pPr>
              <w:widowControl w:val="0"/>
              <w:rPr>
                <w:rFonts w:ascii="Open Sans" w:eastAsia="Open Sans" w:hAnsi="Open Sans" w:cs="Open Sans"/>
              </w:rPr>
            </w:pPr>
          </w:p>
        </w:tc>
      </w:tr>
      <w:tr w:rsidR="002E34C6" w14:paraId="058D87A3" w14:textId="77777777" w:rsidTr="002E34C6">
        <w:tc>
          <w:tcPr>
            <w:tcW w:w="1490" w:type="dxa"/>
            <w:vMerge/>
            <w:shd w:val="clear" w:color="auto" w:fill="auto"/>
            <w:tcMar>
              <w:top w:w="100" w:type="dxa"/>
              <w:left w:w="100" w:type="dxa"/>
              <w:bottom w:w="100" w:type="dxa"/>
              <w:right w:w="100" w:type="dxa"/>
            </w:tcMar>
          </w:tcPr>
          <w:p w14:paraId="1B1F2ED6"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165477D9" w14:textId="77777777" w:rsidR="002E34C6" w:rsidRDefault="002E34C6" w:rsidP="00545251">
            <w:pPr>
              <w:widowControl w:val="0"/>
              <w:rPr>
                <w:rFonts w:ascii="Open Sans" w:eastAsia="Open Sans" w:hAnsi="Open Sans" w:cs="Open Sans"/>
              </w:rPr>
            </w:pPr>
            <w:r>
              <w:rPr>
                <w:rFonts w:ascii="Open Sans" w:eastAsia="Open Sans" w:hAnsi="Open Sans" w:cs="Open Sans"/>
              </w:rPr>
              <w:t xml:space="preserve">% planned staff available </w:t>
            </w:r>
          </w:p>
        </w:tc>
        <w:tc>
          <w:tcPr>
            <w:tcW w:w="3106" w:type="dxa"/>
            <w:shd w:val="clear" w:color="auto" w:fill="auto"/>
            <w:tcMar>
              <w:top w:w="100" w:type="dxa"/>
              <w:left w:w="100" w:type="dxa"/>
              <w:bottom w:w="100" w:type="dxa"/>
              <w:right w:w="100" w:type="dxa"/>
            </w:tcMar>
          </w:tcPr>
          <w:p w14:paraId="41868AD6" w14:textId="77777777" w:rsidR="002E34C6" w:rsidRDefault="002E34C6" w:rsidP="00545251">
            <w:pPr>
              <w:widowControl w:val="0"/>
              <w:rPr>
                <w:rFonts w:ascii="Open Sans" w:eastAsia="Open Sans" w:hAnsi="Open Sans" w:cs="Open Sans"/>
              </w:rPr>
            </w:pPr>
            <w:r>
              <w:rPr>
                <w:rFonts w:ascii="Open Sans" w:eastAsia="Open Sans" w:hAnsi="Open Sans" w:cs="Open Sans"/>
              </w:rPr>
              <w:t>#Staff working at HCF (vs forecasted in continuity plan)</w:t>
            </w:r>
          </w:p>
        </w:tc>
        <w:tc>
          <w:tcPr>
            <w:tcW w:w="1275" w:type="dxa"/>
            <w:shd w:val="clear" w:color="auto" w:fill="auto"/>
            <w:tcMar>
              <w:top w:w="100" w:type="dxa"/>
              <w:left w:w="100" w:type="dxa"/>
              <w:bottom w:w="100" w:type="dxa"/>
              <w:right w:w="100" w:type="dxa"/>
            </w:tcMar>
          </w:tcPr>
          <w:p w14:paraId="618906C3"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60D54A91"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719A93CF"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225650F"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7FA2C9D6"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23260B55" w14:textId="77777777" w:rsidR="002E34C6" w:rsidRDefault="002E34C6" w:rsidP="00545251">
            <w:pPr>
              <w:widowControl w:val="0"/>
              <w:rPr>
                <w:rFonts w:ascii="Open Sans" w:eastAsia="Open Sans" w:hAnsi="Open Sans" w:cs="Open Sans"/>
              </w:rPr>
            </w:pPr>
          </w:p>
        </w:tc>
      </w:tr>
      <w:tr w:rsidR="002E34C6" w14:paraId="2C5DFE27" w14:textId="77777777" w:rsidTr="002E34C6">
        <w:tc>
          <w:tcPr>
            <w:tcW w:w="1490" w:type="dxa"/>
            <w:vMerge w:val="restart"/>
            <w:shd w:val="clear" w:color="auto" w:fill="auto"/>
            <w:tcMar>
              <w:top w:w="100" w:type="dxa"/>
              <w:left w:w="100" w:type="dxa"/>
              <w:bottom w:w="100" w:type="dxa"/>
              <w:right w:w="100" w:type="dxa"/>
            </w:tcMar>
          </w:tcPr>
          <w:p w14:paraId="21991DD5" w14:textId="77777777" w:rsidR="002E34C6" w:rsidRDefault="002E34C6" w:rsidP="00545251">
            <w:pPr>
              <w:widowControl w:val="0"/>
              <w:rPr>
                <w:rFonts w:ascii="Open Sans" w:eastAsia="Open Sans" w:hAnsi="Open Sans" w:cs="Open Sans"/>
              </w:rPr>
            </w:pPr>
            <w:r>
              <w:rPr>
                <w:rFonts w:ascii="Open Sans" w:eastAsia="Open Sans" w:hAnsi="Open Sans" w:cs="Open Sans"/>
              </w:rPr>
              <w:t>Ensure adequate financial resources to maintain essential health services</w:t>
            </w:r>
          </w:p>
        </w:tc>
        <w:tc>
          <w:tcPr>
            <w:tcW w:w="1490" w:type="dxa"/>
            <w:shd w:val="clear" w:color="auto" w:fill="auto"/>
            <w:tcMar>
              <w:top w:w="100" w:type="dxa"/>
              <w:left w:w="100" w:type="dxa"/>
              <w:bottom w:w="100" w:type="dxa"/>
              <w:right w:w="100" w:type="dxa"/>
            </w:tcMar>
          </w:tcPr>
          <w:p w14:paraId="0A1A2EE7" w14:textId="77777777" w:rsidR="002E34C6" w:rsidRDefault="002E34C6" w:rsidP="00545251">
            <w:pPr>
              <w:widowControl w:val="0"/>
              <w:rPr>
                <w:rFonts w:ascii="Open Sans" w:eastAsia="Open Sans" w:hAnsi="Open Sans" w:cs="Open Sans"/>
              </w:rPr>
            </w:pPr>
            <w:r>
              <w:rPr>
                <w:rFonts w:ascii="Open Sans" w:eastAsia="Open Sans" w:hAnsi="Open Sans" w:cs="Open Sans"/>
              </w:rPr>
              <w:t xml:space="preserve">%  of  HR budget available </w:t>
            </w:r>
          </w:p>
        </w:tc>
        <w:tc>
          <w:tcPr>
            <w:tcW w:w="3106" w:type="dxa"/>
            <w:shd w:val="clear" w:color="auto" w:fill="auto"/>
            <w:tcMar>
              <w:top w:w="100" w:type="dxa"/>
              <w:left w:w="100" w:type="dxa"/>
              <w:bottom w:w="100" w:type="dxa"/>
              <w:right w:w="100" w:type="dxa"/>
            </w:tcMar>
          </w:tcPr>
          <w:p w14:paraId="29860213" w14:textId="77777777" w:rsidR="002E34C6" w:rsidRDefault="002E34C6" w:rsidP="00545251">
            <w:pPr>
              <w:widowControl w:val="0"/>
              <w:rPr>
                <w:rFonts w:ascii="Open Sans" w:eastAsia="Open Sans" w:hAnsi="Open Sans" w:cs="Open Sans"/>
              </w:rPr>
            </w:pPr>
            <w:r>
              <w:rPr>
                <w:rFonts w:ascii="Open Sans" w:eastAsia="Open Sans" w:hAnsi="Open Sans" w:cs="Open Sans"/>
              </w:rPr>
              <w:t>#HR budget (vs forecasted in continuity plan)</w:t>
            </w:r>
          </w:p>
        </w:tc>
        <w:tc>
          <w:tcPr>
            <w:tcW w:w="1275" w:type="dxa"/>
            <w:shd w:val="clear" w:color="auto" w:fill="auto"/>
            <w:tcMar>
              <w:top w:w="100" w:type="dxa"/>
              <w:left w:w="100" w:type="dxa"/>
              <w:bottom w:w="100" w:type="dxa"/>
              <w:right w:w="100" w:type="dxa"/>
            </w:tcMar>
          </w:tcPr>
          <w:p w14:paraId="150A688C"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4B598DF0"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5A70A2D"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43E3FF5"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3286B27"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50A38624" w14:textId="77777777" w:rsidR="002E34C6" w:rsidRDefault="002E34C6" w:rsidP="00545251">
            <w:pPr>
              <w:widowControl w:val="0"/>
              <w:rPr>
                <w:rFonts w:ascii="Open Sans" w:eastAsia="Open Sans" w:hAnsi="Open Sans" w:cs="Open Sans"/>
              </w:rPr>
            </w:pPr>
          </w:p>
        </w:tc>
      </w:tr>
      <w:tr w:rsidR="002E34C6" w14:paraId="17B696A4" w14:textId="77777777" w:rsidTr="002E34C6">
        <w:tc>
          <w:tcPr>
            <w:tcW w:w="1490" w:type="dxa"/>
            <w:vMerge/>
            <w:shd w:val="clear" w:color="auto" w:fill="auto"/>
            <w:tcMar>
              <w:top w:w="100" w:type="dxa"/>
              <w:left w:w="100" w:type="dxa"/>
              <w:bottom w:w="100" w:type="dxa"/>
              <w:right w:w="100" w:type="dxa"/>
            </w:tcMar>
          </w:tcPr>
          <w:p w14:paraId="2CEBE74D"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7115333C" w14:textId="77777777" w:rsidR="002E34C6" w:rsidRDefault="002E34C6" w:rsidP="00545251">
            <w:pPr>
              <w:widowControl w:val="0"/>
              <w:rPr>
                <w:rFonts w:ascii="Open Sans" w:eastAsia="Open Sans" w:hAnsi="Open Sans" w:cs="Open Sans"/>
              </w:rPr>
            </w:pPr>
            <w:r>
              <w:rPr>
                <w:rFonts w:ascii="Open Sans" w:eastAsia="Open Sans" w:hAnsi="Open Sans" w:cs="Open Sans"/>
              </w:rPr>
              <w:t>% of materials and equipment budget available</w:t>
            </w:r>
          </w:p>
        </w:tc>
        <w:tc>
          <w:tcPr>
            <w:tcW w:w="3106" w:type="dxa"/>
            <w:shd w:val="clear" w:color="auto" w:fill="auto"/>
            <w:tcMar>
              <w:top w:w="100" w:type="dxa"/>
              <w:left w:w="100" w:type="dxa"/>
              <w:bottom w:w="100" w:type="dxa"/>
              <w:right w:w="100" w:type="dxa"/>
            </w:tcMar>
          </w:tcPr>
          <w:p w14:paraId="555B82D3" w14:textId="77777777" w:rsidR="002E34C6" w:rsidRDefault="002E34C6" w:rsidP="00545251">
            <w:pPr>
              <w:widowControl w:val="0"/>
              <w:rPr>
                <w:rFonts w:ascii="Open Sans" w:eastAsia="Open Sans" w:hAnsi="Open Sans" w:cs="Open Sans"/>
              </w:rPr>
            </w:pPr>
            <w:r>
              <w:rPr>
                <w:rFonts w:ascii="Open Sans" w:eastAsia="Open Sans" w:hAnsi="Open Sans" w:cs="Open Sans"/>
              </w:rPr>
              <w:t>#Materials &amp; Equipment budget (vs forecasted in continuity plan)</w:t>
            </w:r>
          </w:p>
        </w:tc>
        <w:tc>
          <w:tcPr>
            <w:tcW w:w="1275" w:type="dxa"/>
            <w:shd w:val="clear" w:color="auto" w:fill="auto"/>
            <w:tcMar>
              <w:top w:w="100" w:type="dxa"/>
              <w:left w:w="100" w:type="dxa"/>
              <w:bottom w:w="100" w:type="dxa"/>
              <w:right w:w="100" w:type="dxa"/>
            </w:tcMar>
          </w:tcPr>
          <w:p w14:paraId="32B6C66C"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28E6FB0C"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039BEB8"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02567E00"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B2C81B8"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057940C6" w14:textId="77777777" w:rsidR="002E34C6" w:rsidRDefault="002E34C6" w:rsidP="00545251">
            <w:pPr>
              <w:widowControl w:val="0"/>
              <w:rPr>
                <w:rFonts w:ascii="Open Sans" w:eastAsia="Open Sans" w:hAnsi="Open Sans" w:cs="Open Sans"/>
              </w:rPr>
            </w:pPr>
          </w:p>
        </w:tc>
      </w:tr>
      <w:tr w:rsidR="00A7544E" w14:paraId="0322B6C7" w14:textId="77777777" w:rsidTr="002E34C6">
        <w:tc>
          <w:tcPr>
            <w:tcW w:w="1490" w:type="dxa"/>
            <w:shd w:val="clear" w:color="auto" w:fill="auto"/>
            <w:tcMar>
              <w:top w:w="100" w:type="dxa"/>
              <w:left w:w="100" w:type="dxa"/>
              <w:bottom w:w="100" w:type="dxa"/>
              <w:right w:w="100" w:type="dxa"/>
            </w:tcMar>
          </w:tcPr>
          <w:p w14:paraId="52BDD995" w14:textId="77777777" w:rsidR="00A7544E" w:rsidRDefault="00A7544E" w:rsidP="00545251">
            <w:pPr>
              <w:widowControl w:val="0"/>
              <w:rPr>
                <w:rFonts w:ascii="Open Sans" w:eastAsia="Open Sans" w:hAnsi="Open Sans" w:cs="Open Sans"/>
              </w:rPr>
            </w:pPr>
            <w:r>
              <w:rPr>
                <w:rFonts w:ascii="Open Sans" w:eastAsia="Open Sans" w:hAnsi="Open Sans" w:cs="Open Sans"/>
              </w:rPr>
              <w:t>All resources</w:t>
            </w:r>
          </w:p>
        </w:tc>
        <w:tc>
          <w:tcPr>
            <w:tcW w:w="1490" w:type="dxa"/>
            <w:shd w:val="clear" w:color="auto" w:fill="auto"/>
            <w:tcMar>
              <w:top w:w="100" w:type="dxa"/>
              <w:left w:w="100" w:type="dxa"/>
              <w:bottom w:w="100" w:type="dxa"/>
              <w:right w:w="100" w:type="dxa"/>
            </w:tcMar>
          </w:tcPr>
          <w:p w14:paraId="58511852" w14:textId="77777777" w:rsidR="00A7544E" w:rsidRDefault="00A7544E" w:rsidP="00545251">
            <w:pPr>
              <w:widowControl w:val="0"/>
              <w:rPr>
                <w:rFonts w:ascii="Open Sans" w:eastAsia="Open Sans" w:hAnsi="Open Sans" w:cs="Open Sans"/>
              </w:rPr>
            </w:pPr>
            <w:r>
              <w:rPr>
                <w:rFonts w:ascii="Open Sans" w:eastAsia="Open Sans" w:hAnsi="Open Sans" w:cs="Open Sans"/>
              </w:rPr>
              <w:t xml:space="preserve">% of all resources available </w:t>
            </w:r>
          </w:p>
        </w:tc>
        <w:tc>
          <w:tcPr>
            <w:tcW w:w="3106" w:type="dxa"/>
            <w:shd w:val="clear" w:color="auto" w:fill="auto"/>
            <w:tcMar>
              <w:top w:w="100" w:type="dxa"/>
              <w:left w:w="100" w:type="dxa"/>
              <w:bottom w:w="100" w:type="dxa"/>
              <w:right w:w="100" w:type="dxa"/>
            </w:tcMar>
          </w:tcPr>
          <w:p w14:paraId="3A1EF0E9" w14:textId="77777777" w:rsidR="00A7544E" w:rsidRDefault="00A7544E" w:rsidP="00545251">
            <w:pPr>
              <w:widowControl w:val="0"/>
              <w:rPr>
                <w:rFonts w:ascii="Open Sans" w:eastAsia="Open Sans" w:hAnsi="Open Sans" w:cs="Open Sans"/>
              </w:rPr>
            </w:pPr>
            <w:r>
              <w:rPr>
                <w:rFonts w:ascii="Open Sans" w:eastAsia="Open Sans" w:hAnsi="Open Sans" w:cs="Open Sans"/>
              </w:rPr>
              <w:t>Percentage of essential resources (medical supplies, personnel, equipment) available during an emergency compared to normal operations.</w:t>
            </w:r>
          </w:p>
        </w:tc>
        <w:tc>
          <w:tcPr>
            <w:tcW w:w="1275" w:type="dxa"/>
            <w:shd w:val="clear" w:color="auto" w:fill="auto"/>
            <w:tcMar>
              <w:top w:w="100" w:type="dxa"/>
              <w:left w:w="100" w:type="dxa"/>
              <w:bottom w:w="100" w:type="dxa"/>
              <w:right w:w="100" w:type="dxa"/>
            </w:tcMar>
          </w:tcPr>
          <w:p w14:paraId="500CDC6E" w14:textId="77777777" w:rsidR="00A7544E" w:rsidRDefault="00A7544E"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1871543C" w14:textId="77777777" w:rsidR="00A7544E" w:rsidRDefault="00A7544E"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EB94754" w14:textId="77777777" w:rsidR="00A7544E" w:rsidRDefault="00A7544E"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4F250EF" w14:textId="77777777" w:rsidR="00A7544E" w:rsidRDefault="00A7544E"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F17BE7C" w14:textId="77777777" w:rsidR="00A7544E" w:rsidRDefault="00A7544E"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5CF376D5" w14:textId="77777777" w:rsidR="00A7544E" w:rsidRDefault="00A7544E" w:rsidP="00545251">
            <w:pPr>
              <w:widowControl w:val="0"/>
              <w:rPr>
                <w:rFonts w:ascii="Open Sans" w:eastAsia="Open Sans" w:hAnsi="Open Sans" w:cs="Open Sans"/>
              </w:rPr>
            </w:pPr>
          </w:p>
        </w:tc>
      </w:tr>
      <w:tr w:rsidR="002E34C6" w14:paraId="29D92F9A" w14:textId="77777777" w:rsidTr="002E34C6">
        <w:tc>
          <w:tcPr>
            <w:tcW w:w="1490" w:type="dxa"/>
            <w:vMerge w:val="restart"/>
            <w:shd w:val="clear" w:color="auto" w:fill="auto"/>
            <w:tcMar>
              <w:top w:w="100" w:type="dxa"/>
              <w:left w:w="100" w:type="dxa"/>
              <w:bottom w:w="100" w:type="dxa"/>
              <w:right w:w="100" w:type="dxa"/>
            </w:tcMar>
          </w:tcPr>
          <w:p w14:paraId="65CAAB42" w14:textId="77777777" w:rsidR="002E34C6" w:rsidRDefault="002E34C6" w:rsidP="00545251">
            <w:pPr>
              <w:widowControl w:val="0"/>
              <w:rPr>
                <w:rFonts w:ascii="Open Sans" w:eastAsia="Open Sans" w:hAnsi="Open Sans" w:cs="Open Sans"/>
              </w:rPr>
            </w:pPr>
            <w:r>
              <w:rPr>
                <w:rFonts w:ascii="Open Sans" w:eastAsia="Open Sans" w:hAnsi="Open Sans" w:cs="Open Sans"/>
              </w:rPr>
              <w:t xml:space="preserve">Ensure adequate training </w:t>
            </w:r>
          </w:p>
        </w:tc>
        <w:tc>
          <w:tcPr>
            <w:tcW w:w="1490" w:type="dxa"/>
            <w:shd w:val="clear" w:color="auto" w:fill="auto"/>
            <w:tcMar>
              <w:top w:w="100" w:type="dxa"/>
              <w:left w:w="100" w:type="dxa"/>
              <w:bottom w:w="100" w:type="dxa"/>
              <w:right w:w="100" w:type="dxa"/>
            </w:tcMar>
          </w:tcPr>
          <w:p w14:paraId="2B19014F" w14:textId="77777777" w:rsidR="002E34C6" w:rsidRDefault="002E34C6" w:rsidP="00545251">
            <w:pPr>
              <w:widowControl w:val="0"/>
              <w:rPr>
                <w:rFonts w:ascii="Open Sans" w:eastAsia="Open Sans" w:hAnsi="Open Sans" w:cs="Open Sans"/>
              </w:rPr>
            </w:pPr>
            <w:r>
              <w:rPr>
                <w:rFonts w:ascii="Open Sans" w:eastAsia="Open Sans" w:hAnsi="Open Sans" w:cs="Open Sans"/>
              </w:rPr>
              <w:t>Training</w:t>
            </w:r>
          </w:p>
        </w:tc>
        <w:tc>
          <w:tcPr>
            <w:tcW w:w="3106" w:type="dxa"/>
            <w:shd w:val="clear" w:color="auto" w:fill="auto"/>
            <w:tcMar>
              <w:top w:w="100" w:type="dxa"/>
              <w:left w:w="100" w:type="dxa"/>
              <w:bottom w:w="100" w:type="dxa"/>
              <w:right w:w="100" w:type="dxa"/>
            </w:tcMar>
          </w:tcPr>
          <w:p w14:paraId="7954079E" w14:textId="77777777" w:rsidR="002E34C6" w:rsidRDefault="002E34C6" w:rsidP="00545251">
            <w:pPr>
              <w:widowControl w:val="0"/>
              <w:rPr>
                <w:rFonts w:ascii="Open Sans" w:eastAsia="Open Sans" w:hAnsi="Open Sans" w:cs="Open Sans"/>
              </w:rPr>
            </w:pPr>
            <w:r>
              <w:rPr>
                <w:rFonts w:ascii="Open Sans" w:eastAsia="Open Sans" w:hAnsi="Open Sans" w:cs="Open Sans"/>
              </w:rPr>
              <w:t>#trainings per year staff members receive</w:t>
            </w:r>
          </w:p>
        </w:tc>
        <w:tc>
          <w:tcPr>
            <w:tcW w:w="1275" w:type="dxa"/>
            <w:shd w:val="clear" w:color="auto" w:fill="auto"/>
            <w:tcMar>
              <w:top w:w="100" w:type="dxa"/>
              <w:left w:w="100" w:type="dxa"/>
              <w:bottom w:w="100" w:type="dxa"/>
              <w:right w:w="100" w:type="dxa"/>
            </w:tcMar>
          </w:tcPr>
          <w:p w14:paraId="27B52306"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6B0D62F0"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7B996F25"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4849D61A"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53A7806E"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5BF6E5C2" w14:textId="77777777" w:rsidR="002E34C6" w:rsidRDefault="002E34C6" w:rsidP="00545251">
            <w:pPr>
              <w:widowControl w:val="0"/>
              <w:rPr>
                <w:rFonts w:ascii="Open Sans" w:eastAsia="Open Sans" w:hAnsi="Open Sans" w:cs="Open Sans"/>
              </w:rPr>
            </w:pPr>
          </w:p>
        </w:tc>
      </w:tr>
      <w:tr w:rsidR="002E34C6" w14:paraId="498FE96E" w14:textId="77777777" w:rsidTr="002E34C6">
        <w:tc>
          <w:tcPr>
            <w:tcW w:w="1490" w:type="dxa"/>
            <w:vMerge/>
            <w:shd w:val="clear" w:color="auto" w:fill="auto"/>
            <w:tcMar>
              <w:top w:w="100" w:type="dxa"/>
              <w:left w:w="100" w:type="dxa"/>
              <w:bottom w:w="100" w:type="dxa"/>
              <w:right w:w="100" w:type="dxa"/>
            </w:tcMar>
          </w:tcPr>
          <w:p w14:paraId="0C03DE8C"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0B7D4BCC" w14:textId="77777777" w:rsidR="002E34C6" w:rsidRDefault="002E34C6" w:rsidP="00545251">
            <w:pPr>
              <w:widowControl w:val="0"/>
              <w:rPr>
                <w:rFonts w:ascii="Open Sans" w:eastAsia="Open Sans" w:hAnsi="Open Sans" w:cs="Open Sans"/>
              </w:rPr>
            </w:pPr>
          </w:p>
        </w:tc>
        <w:tc>
          <w:tcPr>
            <w:tcW w:w="3106" w:type="dxa"/>
            <w:shd w:val="clear" w:color="auto" w:fill="auto"/>
            <w:tcMar>
              <w:top w:w="100" w:type="dxa"/>
              <w:left w:w="100" w:type="dxa"/>
              <w:bottom w:w="100" w:type="dxa"/>
              <w:right w:w="100" w:type="dxa"/>
            </w:tcMar>
          </w:tcPr>
          <w:p w14:paraId="60D187A8" w14:textId="77777777" w:rsidR="002E34C6" w:rsidRDefault="002E34C6" w:rsidP="00545251">
            <w:pPr>
              <w:widowControl w:val="0"/>
              <w:rPr>
                <w:rFonts w:ascii="Open Sans" w:eastAsia="Open Sans" w:hAnsi="Open Sans" w:cs="Open Sans"/>
              </w:rPr>
            </w:pPr>
            <w:r>
              <w:rPr>
                <w:rFonts w:ascii="Open Sans" w:eastAsia="Open Sans" w:hAnsi="Open Sans" w:cs="Open Sans"/>
              </w:rPr>
              <w:t>number of staff trained and oriented to use the health service continuity plan</w:t>
            </w:r>
          </w:p>
        </w:tc>
        <w:tc>
          <w:tcPr>
            <w:tcW w:w="1275" w:type="dxa"/>
            <w:shd w:val="clear" w:color="auto" w:fill="auto"/>
            <w:tcMar>
              <w:top w:w="100" w:type="dxa"/>
              <w:left w:w="100" w:type="dxa"/>
              <w:bottom w:w="100" w:type="dxa"/>
              <w:right w:w="100" w:type="dxa"/>
            </w:tcMar>
          </w:tcPr>
          <w:p w14:paraId="614E1ADC"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0C695A2B"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40B4DAD8"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753C6549"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2906930A"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7C43A14C" w14:textId="77777777" w:rsidR="002E34C6" w:rsidRDefault="002E34C6" w:rsidP="00545251">
            <w:pPr>
              <w:widowControl w:val="0"/>
              <w:rPr>
                <w:rFonts w:ascii="Open Sans" w:eastAsia="Open Sans" w:hAnsi="Open Sans" w:cs="Open Sans"/>
              </w:rPr>
            </w:pPr>
          </w:p>
        </w:tc>
      </w:tr>
      <w:tr w:rsidR="002E34C6" w14:paraId="391108E6" w14:textId="77777777" w:rsidTr="002E34C6">
        <w:tc>
          <w:tcPr>
            <w:tcW w:w="1490" w:type="dxa"/>
            <w:vMerge/>
            <w:shd w:val="clear" w:color="auto" w:fill="auto"/>
            <w:tcMar>
              <w:top w:w="100" w:type="dxa"/>
              <w:left w:w="100" w:type="dxa"/>
              <w:bottom w:w="100" w:type="dxa"/>
              <w:right w:w="100" w:type="dxa"/>
            </w:tcMar>
          </w:tcPr>
          <w:p w14:paraId="30FAEE5D" w14:textId="77777777" w:rsidR="002E34C6" w:rsidRDefault="002E34C6" w:rsidP="00545251">
            <w:pPr>
              <w:widowControl w:val="0"/>
              <w:rPr>
                <w:rFonts w:ascii="Open Sans" w:eastAsia="Open Sans" w:hAnsi="Open Sans" w:cs="Open Sans"/>
              </w:rPr>
            </w:pPr>
          </w:p>
        </w:tc>
        <w:tc>
          <w:tcPr>
            <w:tcW w:w="1490" w:type="dxa"/>
            <w:shd w:val="clear" w:color="auto" w:fill="auto"/>
            <w:tcMar>
              <w:top w:w="100" w:type="dxa"/>
              <w:left w:w="100" w:type="dxa"/>
              <w:bottom w:w="100" w:type="dxa"/>
              <w:right w:w="100" w:type="dxa"/>
            </w:tcMar>
          </w:tcPr>
          <w:p w14:paraId="2597319D" w14:textId="77777777" w:rsidR="002E34C6" w:rsidRDefault="002E34C6" w:rsidP="00545251">
            <w:pPr>
              <w:widowControl w:val="0"/>
              <w:rPr>
                <w:rFonts w:ascii="Open Sans" w:eastAsia="Open Sans" w:hAnsi="Open Sans" w:cs="Open Sans"/>
              </w:rPr>
            </w:pPr>
          </w:p>
        </w:tc>
        <w:tc>
          <w:tcPr>
            <w:tcW w:w="3106" w:type="dxa"/>
            <w:shd w:val="clear" w:color="auto" w:fill="auto"/>
            <w:tcMar>
              <w:top w:w="100" w:type="dxa"/>
              <w:left w:w="100" w:type="dxa"/>
              <w:bottom w:w="100" w:type="dxa"/>
              <w:right w:w="100" w:type="dxa"/>
            </w:tcMar>
          </w:tcPr>
          <w:p w14:paraId="345726FB" w14:textId="77777777" w:rsidR="002E34C6" w:rsidRDefault="002E34C6" w:rsidP="00545251">
            <w:pPr>
              <w:widowControl w:val="0"/>
              <w:rPr>
                <w:rFonts w:ascii="Open Sans" w:eastAsia="Open Sans" w:hAnsi="Open Sans" w:cs="Open Sans"/>
              </w:rPr>
            </w:pPr>
            <w:r>
              <w:rPr>
                <w:rFonts w:ascii="Open Sans" w:eastAsia="Open Sans" w:hAnsi="Open Sans" w:cs="Open Sans"/>
              </w:rPr>
              <w:t>number of simulation exercises conducted to test the plan within a specified period</w:t>
            </w:r>
          </w:p>
          <w:p w14:paraId="0E7F47F3" w14:textId="77777777" w:rsidR="002E34C6" w:rsidRDefault="002E34C6" w:rsidP="00545251">
            <w:pPr>
              <w:widowControl w:val="0"/>
              <w:rPr>
                <w:rFonts w:ascii="Open Sans" w:eastAsia="Open Sans" w:hAnsi="Open Sans" w:cs="Open Sans"/>
              </w:rPr>
            </w:pPr>
            <w:r>
              <w:rPr>
                <w:rFonts w:ascii="Open Sans" w:eastAsia="Open Sans" w:hAnsi="Open Sans" w:cs="Open Sans"/>
              </w:rPr>
              <w:t>(e.g. one year);</w:t>
            </w:r>
          </w:p>
        </w:tc>
        <w:tc>
          <w:tcPr>
            <w:tcW w:w="1275" w:type="dxa"/>
            <w:shd w:val="clear" w:color="auto" w:fill="auto"/>
            <w:tcMar>
              <w:top w:w="100" w:type="dxa"/>
              <w:left w:w="100" w:type="dxa"/>
              <w:bottom w:w="100" w:type="dxa"/>
              <w:right w:w="100" w:type="dxa"/>
            </w:tcMar>
          </w:tcPr>
          <w:p w14:paraId="43F7E3CF" w14:textId="77777777" w:rsidR="002E34C6" w:rsidRDefault="002E34C6" w:rsidP="00545251">
            <w:pPr>
              <w:widowControl w:val="0"/>
              <w:rPr>
                <w:rFonts w:ascii="Open Sans" w:eastAsia="Open Sans" w:hAnsi="Open Sans" w:cs="Open Sans"/>
              </w:rPr>
            </w:pPr>
          </w:p>
        </w:tc>
        <w:tc>
          <w:tcPr>
            <w:tcW w:w="1276" w:type="dxa"/>
            <w:shd w:val="clear" w:color="auto" w:fill="auto"/>
            <w:tcMar>
              <w:top w:w="100" w:type="dxa"/>
              <w:left w:w="100" w:type="dxa"/>
              <w:bottom w:w="100" w:type="dxa"/>
              <w:right w:w="100" w:type="dxa"/>
            </w:tcMar>
          </w:tcPr>
          <w:p w14:paraId="17EB4E53" w14:textId="77777777" w:rsidR="002E34C6" w:rsidRDefault="002E34C6" w:rsidP="00545251">
            <w:pPr>
              <w:widowControl w:val="0"/>
              <w:rPr>
                <w:rFonts w:ascii="Open Sans" w:eastAsia="Open Sans" w:hAnsi="Open Sans" w:cs="Open Sans"/>
              </w:rPr>
            </w:pPr>
          </w:p>
        </w:tc>
        <w:tc>
          <w:tcPr>
            <w:tcW w:w="1418" w:type="dxa"/>
            <w:shd w:val="clear" w:color="auto" w:fill="auto"/>
            <w:tcMar>
              <w:top w:w="100" w:type="dxa"/>
              <w:left w:w="100" w:type="dxa"/>
              <w:bottom w:w="100" w:type="dxa"/>
              <w:right w:w="100" w:type="dxa"/>
            </w:tcMar>
          </w:tcPr>
          <w:p w14:paraId="39287CA0"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6141E1FC" w14:textId="77777777" w:rsidR="002E34C6" w:rsidRDefault="002E34C6" w:rsidP="00545251">
            <w:pPr>
              <w:widowControl w:val="0"/>
              <w:rPr>
                <w:rFonts w:ascii="Open Sans" w:eastAsia="Open Sans" w:hAnsi="Open Sans" w:cs="Open Sans"/>
              </w:rPr>
            </w:pPr>
          </w:p>
        </w:tc>
        <w:tc>
          <w:tcPr>
            <w:tcW w:w="1134" w:type="dxa"/>
            <w:shd w:val="clear" w:color="auto" w:fill="auto"/>
            <w:tcMar>
              <w:top w:w="100" w:type="dxa"/>
              <w:left w:w="100" w:type="dxa"/>
              <w:bottom w:w="100" w:type="dxa"/>
              <w:right w:w="100" w:type="dxa"/>
            </w:tcMar>
          </w:tcPr>
          <w:p w14:paraId="378774E9" w14:textId="77777777" w:rsidR="002E34C6" w:rsidRDefault="002E34C6" w:rsidP="00545251">
            <w:pPr>
              <w:widowControl w:val="0"/>
              <w:rPr>
                <w:rFonts w:ascii="Open Sans" w:eastAsia="Open Sans" w:hAnsi="Open Sans" w:cs="Open Sans"/>
              </w:rPr>
            </w:pPr>
          </w:p>
        </w:tc>
        <w:tc>
          <w:tcPr>
            <w:tcW w:w="1417" w:type="dxa"/>
            <w:shd w:val="clear" w:color="auto" w:fill="auto"/>
            <w:tcMar>
              <w:top w:w="100" w:type="dxa"/>
              <w:left w:w="100" w:type="dxa"/>
              <w:bottom w:w="100" w:type="dxa"/>
              <w:right w:w="100" w:type="dxa"/>
            </w:tcMar>
          </w:tcPr>
          <w:p w14:paraId="629CEBDB" w14:textId="77777777" w:rsidR="002E34C6" w:rsidRDefault="002E34C6" w:rsidP="00545251">
            <w:pPr>
              <w:widowControl w:val="0"/>
              <w:rPr>
                <w:rFonts w:ascii="Open Sans" w:eastAsia="Open Sans" w:hAnsi="Open Sans" w:cs="Open Sans"/>
              </w:rPr>
            </w:pPr>
          </w:p>
        </w:tc>
      </w:tr>
    </w:tbl>
    <w:p w14:paraId="057D163B" w14:textId="4D75D578" w:rsidR="00A7544E" w:rsidRDefault="002E34C6" w:rsidP="00434642">
      <w:pPr>
        <w:widowControl w:val="0"/>
        <w:pBdr>
          <w:top w:val="nil"/>
          <w:left w:val="nil"/>
          <w:bottom w:val="nil"/>
          <w:right w:val="nil"/>
          <w:between w:val="nil"/>
        </w:pBdr>
        <w:spacing w:before="20" w:line="240" w:lineRule="auto"/>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 xml:space="preserve">Annex 14. </w:t>
      </w:r>
      <w:r w:rsidR="00A7544E">
        <w:rPr>
          <w:rFonts w:ascii="Montserrat" w:eastAsia="Montserrat" w:hAnsi="Montserrat" w:cs="Montserrat"/>
          <w:b/>
          <w:i w:val="0"/>
          <w:color w:val="EF3741"/>
          <w:sz w:val="34"/>
          <w:szCs w:val="34"/>
        </w:rPr>
        <w:t xml:space="preserve">Maintenance </w:t>
      </w:r>
      <w:r w:rsidR="00A7544E">
        <w:rPr>
          <w:noProof/>
        </w:rPr>
        <mc:AlternateContent>
          <mc:Choice Requires="wps">
            <w:drawing>
              <wp:anchor distT="0" distB="0" distL="114300" distR="114300" simplePos="0" relativeHeight="251674624" behindDoc="0" locked="0" layoutInCell="1" hidden="0" allowOverlap="1" wp14:anchorId="7DC7274F" wp14:editId="5C3C063F">
                <wp:simplePos x="0" y="0"/>
                <wp:positionH relativeFrom="column">
                  <wp:posOffset>4533900</wp:posOffset>
                </wp:positionH>
                <wp:positionV relativeFrom="paragraph">
                  <wp:posOffset>-12699</wp:posOffset>
                </wp:positionV>
                <wp:extent cx="4331970" cy="1854835"/>
                <wp:effectExtent l="0" t="0" r="0" b="0"/>
                <wp:wrapSquare wrapText="bothSides" distT="0" distB="0" distL="114300" distR="114300"/>
                <wp:docPr id="2126561395" name="Rectangle 2126561395"/>
                <wp:cNvGraphicFramePr/>
                <a:graphic xmlns:a="http://schemas.openxmlformats.org/drawingml/2006/main">
                  <a:graphicData uri="http://schemas.microsoft.com/office/word/2010/wordprocessingShape">
                    <wps:wsp>
                      <wps:cNvSpPr/>
                      <wps:spPr>
                        <a:xfrm>
                          <a:off x="3205415" y="2877983"/>
                          <a:ext cx="4281170" cy="1804035"/>
                        </a:xfrm>
                        <a:prstGeom prst="rect">
                          <a:avLst/>
                        </a:prstGeom>
                        <a:noFill/>
                        <a:ln w="25400" cap="flat" cmpd="sng">
                          <a:solidFill>
                            <a:srgbClr val="F5333F"/>
                          </a:solidFill>
                          <a:prstDash val="solid"/>
                          <a:round/>
                          <a:headEnd type="none" w="sm" len="sm"/>
                          <a:tailEnd type="none" w="sm" len="sm"/>
                        </a:ln>
                      </wps:spPr>
                      <wps:txbx>
                        <w:txbxContent>
                          <w:p w14:paraId="0D8ABEBF" w14:textId="77777777" w:rsidR="00A7544E" w:rsidRDefault="00A7544E" w:rsidP="00A7544E">
                            <w:pPr>
                              <w:spacing w:line="275" w:lineRule="auto"/>
                              <w:jc w:val="center"/>
                              <w:textDirection w:val="btLr"/>
                            </w:pPr>
                            <w:r>
                              <w:rPr>
                                <w:b/>
                                <w:color w:val="323232"/>
                              </w:rPr>
                              <w:t>TIPS</w:t>
                            </w:r>
                          </w:p>
                          <w:p w14:paraId="1EC46561" w14:textId="77777777" w:rsidR="00A7544E" w:rsidRPr="00C86CCF" w:rsidRDefault="00A7544E" w:rsidP="00A7544E">
                            <w:pPr>
                              <w:spacing w:line="275" w:lineRule="auto"/>
                              <w:textDirection w:val="btLr"/>
                              <w:rPr>
                                <w:rFonts w:ascii="Open Sans" w:hAnsi="Open Sans" w:cs="Open Sans"/>
                              </w:rPr>
                            </w:pPr>
                            <w:r w:rsidRPr="00C86CCF">
                              <w:rPr>
                                <w:rFonts w:ascii="Open Sans" w:hAnsi="Open Sans" w:cs="Open Sans"/>
                                <w:color w:val="323232"/>
                              </w:rPr>
                              <w:t>WHO tips for when updating your plan:</w:t>
                            </w:r>
                          </w:p>
                          <w:p w14:paraId="6F71F25B"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Account for available supplies (e.g. from existing emergency response supplies)</w:t>
                            </w:r>
                          </w:p>
                          <w:p w14:paraId="016B8F23"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Account for current infrastructure situation.</w:t>
                            </w:r>
                          </w:p>
                          <w:p w14:paraId="165EF1C8"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Update the plan based on lessons learned from evaluations.</w:t>
                            </w:r>
                          </w:p>
                          <w:p w14:paraId="536E44BF"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Include best practices on equity in the revised plan. </w:t>
                            </w:r>
                          </w:p>
                        </w:txbxContent>
                      </wps:txbx>
                      <wps:bodyPr spcFirstLastPara="1" wrap="square" lIns="91425" tIns="45700" rIns="91425" bIns="45700" anchor="ctr" anchorCtr="0">
                        <a:noAutofit/>
                      </wps:bodyPr>
                    </wps:wsp>
                  </a:graphicData>
                </a:graphic>
              </wp:anchor>
            </w:drawing>
          </mc:Choice>
          <mc:Fallback>
            <w:pict>
              <v:rect w14:anchorId="7DC7274F" id="Rectangle 2126561395" o:spid="_x0000_s1034" style="position:absolute;margin-left:357pt;margin-top:-1pt;width:341.1pt;height:146.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" filled="f" strokecolor="#f5333f" strokeweight="2pt">
                <v:stroke startarrowwidth="narrow" startarrowlength="short" endarrowwidth="narrow" endarrowlength="short" joinstyle="round"/>
                <v:textbox inset="2.53958mm,1.2694mm,2.53958mm,1.2694mm">
                  <w:txbxContent>
                    <w:p w14:paraId="0D8ABEBF" w14:textId="77777777" w:rsidR="00A7544E" w:rsidRDefault="00A7544E" w:rsidP="00A7544E">
                      <w:pPr>
                        <w:spacing w:line="275" w:lineRule="auto"/>
                        <w:jc w:val="center"/>
                        <w:textDirection w:val="btLr"/>
                      </w:pPr>
                      <w:r>
                        <w:rPr>
                          <w:b/>
                          <w:color w:val="323232"/>
                        </w:rPr>
                        <w:t>TIPS</w:t>
                      </w:r>
                    </w:p>
                    <w:p w14:paraId="1EC46561" w14:textId="77777777" w:rsidR="00A7544E" w:rsidRPr="00C86CCF" w:rsidRDefault="00A7544E" w:rsidP="00A7544E">
                      <w:pPr>
                        <w:spacing w:line="275" w:lineRule="auto"/>
                        <w:textDirection w:val="btLr"/>
                        <w:rPr>
                          <w:rFonts w:ascii="Open Sans" w:hAnsi="Open Sans" w:cs="Open Sans"/>
                        </w:rPr>
                      </w:pPr>
                      <w:r w:rsidRPr="00C86CCF">
                        <w:rPr>
                          <w:rFonts w:ascii="Open Sans" w:hAnsi="Open Sans" w:cs="Open Sans"/>
                          <w:color w:val="323232"/>
                        </w:rPr>
                        <w:t>WHO tips for when updating your plan:</w:t>
                      </w:r>
                    </w:p>
                    <w:p w14:paraId="6F71F25B"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Account for available supplies (e.g. from existing emergency response supplies)</w:t>
                      </w:r>
                    </w:p>
                    <w:p w14:paraId="016B8F23"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Account for current infrastructure situation.</w:t>
                      </w:r>
                    </w:p>
                    <w:p w14:paraId="165EF1C8"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Update the plan based on lessons learned from evaluations.</w:t>
                      </w:r>
                    </w:p>
                    <w:p w14:paraId="536E44BF" w14:textId="77777777" w:rsidR="00A7544E" w:rsidRPr="00C86CCF" w:rsidRDefault="00A7544E" w:rsidP="00A7544E">
                      <w:pPr>
                        <w:pStyle w:val="ListParagraph"/>
                        <w:numPr>
                          <w:ilvl w:val="0"/>
                          <w:numId w:val="32"/>
                        </w:numPr>
                        <w:spacing w:line="240" w:lineRule="auto"/>
                        <w:jc w:val="left"/>
                        <w:textDirection w:val="btLr"/>
                        <w:rPr>
                          <w:rFonts w:ascii="Open Sans" w:hAnsi="Open Sans" w:cs="Open Sans"/>
                        </w:rPr>
                      </w:pPr>
                      <w:r w:rsidRPr="00C86CCF">
                        <w:rPr>
                          <w:rFonts w:ascii="Open Sans" w:eastAsia="Arial" w:hAnsi="Open Sans" w:cs="Open Sans"/>
                          <w:i w:val="0"/>
                          <w:color w:val="323232"/>
                        </w:rPr>
                        <w:t xml:space="preserve">Include best practices on equity in the revised plan. </w:t>
                      </w:r>
                    </w:p>
                  </w:txbxContent>
                </v:textbox>
                <w10:wrap type="square"/>
              </v:rect>
            </w:pict>
          </mc:Fallback>
        </mc:AlternateContent>
      </w:r>
    </w:p>
    <w:p w14:paraId="2ACA9B6B"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p>
    <w:p w14:paraId="39B92460"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Changes made over time in the organisation such as personnel changes and evolutions in services will affect this continuity plan. It is therefore important to monitor these and update this plan accordingly for emergencies. </w:t>
      </w:r>
    </w:p>
    <w:p w14:paraId="0EB53BD0" w14:textId="77777777" w:rsidR="00A7544E" w:rsidRDefault="00A7544E" w:rsidP="00A7544E">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Adapting your plan to your HCF’s changing environment will strengthen its effectiveness once you need to activate it. Whenever you update this plan, always keep in mind innovative solutions other HCF or government structures have used and ways to build resilient communities.  </w:t>
      </w:r>
    </w:p>
    <w:p w14:paraId="59C4523C" w14:textId="77777777" w:rsidR="00A7544E" w:rsidRDefault="00A7544E" w:rsidP="00A7544E">
      <w:pPr>
        <w:widowControl w:val="0"/>
        <w:pBdr>
          <w:top w:val="nil"/>
          <w:left w:val="nil"/>
          <w:bottom w:val="nil"/>
          <w:right w:val="nil"/>
          <w:between w:val="nil"/>
        </w:pBdr>
        <w:spacing w:before="20" w:line="240" w:lineRule="auto"/>
        <w:jc w:val="left"/>
        <w:rPr>
          <w:rFonts w:ascii="Open Sans Light" w:eastAsia="Open Sans Light" w:hAnsi="Open Sans Light" w:cs="Open Sans Light"/>
          <w:i w:val="0"/>
          <w:color w:val="000000"/>
          <w:sz w:val="24"/>
          <w:szCs w:val="24"/>
        </w:rPr>
      </w:pPr>
      <w:r>
        <w:rPr>
          <w:rFonts w:ascii="Open Sans Light" w:eastAsia="Open Sans Light" w:hAnsi="Open Sans Light" w:cs="Open Sans Light"/>
          <w:b/>
          <w:i w:val="0"/>
          <w:color w:val="F5333F"/>
          <w:sz w:val="24"/>
          <w:szCs w:val="24"/>
        </w:rPr>
        <w:t>This continuity plan will be updated by</w:t>
      </w:r>
      <w:r>
        <w:rPr>
          <w:rFonts w:ascii="Open Sans Light" w:eastAsia="Open Sans Light" w:hAnsi="Open Sans Light" w:cs="Open Sans Light"/>
          <w:i w:val="0"/>
          <w:color w:val="F5333F"/>
          <w:sz w:val="24"/>
          <w:szCs w:val="24"/>
        </w:rPr>
        <w:t xml:space="preserve">: </w:t>
      </w:r>
      <w:r>
        <w:rPr>
          <w:rFonts w:ascii="Open Sans Light" w:eastAsia="Open Sans Light" w:hAnsi="Open Sans Light" w:cs="Open Sans Light"/>
          <w:i w:val="0"/>
          <w:color w:val="000000"/>
          <w:sz w:val="24"/>
          <w:szCs w:val="24"/>
        </w:rPr>
        <w:t>(insert name of person(s) responsible for updates)</w:t>
      </w:r>
    </w:p>
    <w:p w14:paraId="5B93A010"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sz w:val="24"/>
          <w:szCs w:val="24"/>
        </w:rPr>
      </w:pPr>
      <w:r>
        <w:rPr>
          <w:rFonts w:ascii="Open Sans Light" w:eastAsia="Open Sans Light" w:hAnsi="Open Sans Light" w:cs="Open Sans Light"/>
          <w:b/>
          <w:i w:val="0"/>
          <w:color w:val="F5333F"/>
          <w:sz w:val="24"/>
          <w:szCs w:val="24"/>
        </w:rPr>
        <w:t>This continuity plan will be update every:</w:t>
      </w:r>
      <w:r>
        <w:rPr>
          <w:rFonts w:ascii="Open Sans Light" w:eastAsia="Open Sans Light" w:hAnsi="Open Sans Light" w:cs="Open Sans Light"/>
          <w:i w:val="0"/>
          <w:color w:val="F5333F"/>
          <w:sz w:val="24"/>
          <w:szCs w:val="24"/>
        </w:rPr>
        <w:t xml:space="preserve"> </w:t>
      </w:r>
      <w:r>
        <w:rPr>
          <w:rFonts w:ascii="Open Sans Light" w:eastAsia="Open Sans Light" w:hAnsi="Open Sans Light" w:cs="Open Sans Light"/>
          <w:i w:val="0"/>
          <w:color w:val="000000"/>
          <w:sz w:val="24"/>
          <w:szCs w:val="24"/>
        </w:rPr>
        <w:t>(insert frequency)</w:t>
      </w:r>
    </w:p>
    <w:p w14:paraId="49705E9A"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sz w:val="24"/>
          <w:szCs w:val="24"/>
        </w:rPr>
      </w:pPr>
      <w:r>
        <w:rPr>
          <w:rFonts w:ascii="Open Sans Light" w:eastAsia="Open Sans Light" w:hAnsi="Open Sans Light" w:cs="Open Sans Light"/>
          <w:b/>
          <w:i w:val="0"/>
          <w:color w:val="F5333F"/>
          <w:sz w:val="24"/>
          <w:szCs w:val="24"/>
        </w:rPr>
        <w:t xml:space="preserve">Next revision date: </w:t>
      </w:r>
      <w:r>
        <w:rPr>
          <w:rFonts w:ascii="Open Sans Light" w:eastAsia="Open Sans Light" w:hAnsi="Open Sans Light" w:cs="Open Sans Light"/>
          <w:i w:val="0"/>
          <w:color w:val="000000"/>
          <w:sz w:val="24"/>
          <w:szCs w:val="24"/>
        </w:rPr>
        <w:t>(insert next planned date)</w:t>
      </w:r>
    </w:p>
    <w:p w14:paraId="76EA1D26"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b/>
          <w:i w:val="0"/>
          <w:color w:val="000000"/>
        </w:rPr>
      </w:pPr>
    </w:p>
    <w:p w14:paraId="0E6D2787"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One challenge faced by healthcare facilities is keeping these plans up to date and ensuring there is an institutional memory of their existence, so they can actually be used in an emergency. Use the table below to map out strategies for maintenance and assign responsibilities for each.</w:t>
      </w:r>
    </w:p>
    <w:p w14:paraId="0C922F1A"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24. Strategies for maintenance and institutional memory.</w:t>
      </w:r>
    </w:p>
    <w:tbl>
      <w:tblPr>
        <w:tblStyle w:val="TableGrid"/>
        <w:tblW w:w="13887" w:type="dxa"/>
        <w:tblLayout w:type="fixed"/>
        <w:tblLook w:val="0400" w:firstRow="0" w:lastRow="0" w:firstColumn="0" w:lastColumn="0" w:noHBand="0" w:noVBand="1"/>
      </w:tblPr>
      <w:tblGrid>
        <w:gridCol w:w="8926"/>
        <w:gridCol w:w="2268"/>
        <w:gridCol w:w="2693"/>
      </w:tblGrid>
      <w:tr w:rsidR="00A7544E" w14:paraId="0BF1F18E" w14:textId="77777777" w:rsidTr="00545251">
        <w:tc>
          <w:tcPr>
            <w:tcW w:w="8926" w:type="dxa"/>
          </w:tcPr>
          <w:p w14:paraId="5F25AFBE"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b/>
                <w:color w:val="000000"/>
              </w:rPr>
            </w:pPr>
            <w:r>
              <w:rPr>
                <w:rFonts w:ascii="Open Sans" w:eastAsia="Open Sans" w:hAnsi="Open Sans" w:cs="Open Sans"/>
                <w:b/>
                <w:color w:val="000000"/>
              </w:rPr>
              <w:t>Strategy</w:t>
            </w:r>
          </w:p>
        </w:tc>
        <w:tc>
          <w:tcPr>
            <w:tcW w:w="2268" w:type="dxa"/>
          </w:tcPr>
          <w:p w14:paraId="43D3E7D0"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b/>
                <w:color w:val="000000"/>
              </w:rPr>
            </w:pPr>
            <w:r>
              <w:rPr>
                <w:rFonts w:ascii="Open Sans" w:eastAsia="Open Sans" w:hAnsi="Open Sans" w:cs="Open Sans"/>
                <w:b/>
                <w:color w:val="000000"/>
              </w:rPr>
              <w:t>Person responsible</w:t>
            </w:r>
          </w:p>
        </w:tc>
        <w:tc>
          <w:tcPr>
            <w:tcW w:w="2693" w:type="dxa"/>
          </w:tcPr>
          <w:p w14:paraId="3370DD98"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b/>
                <w:color w:val="000000"/>
              </w:rPr>
            </w:pPr>
            <w:r>
              <w:rPr>
                <w:rFonts w:ascii="Open Sans" w:eastAsia="Open Sans" w:hAnsi="Open Sans" w:cs="Open Sans"/>
                <w:b/>
                <w:color w:val="000000"/>
              </w:rPr>
              <w:t>Frequency (if appropriate)</w:t>
            </w:r>
          </w:p>
        </w:tc>
      </w:tr>
      <w:tr w:rsidR="00A7544E" w14:paraId="7E348ED7" w14:textId="77777777" w:rsidTr="00545251">
        <w:tc>
          <w:tcPr>
            <w:tcW w:w="8926" w:type="dxa"/>
          </w:tcPr>
          <w:p w14:paraId="5BCC8630"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r>
              <w:rPr>
                <w:rFonts w:ascii="Open Sans" w:eastAsia="Open Sans" w:hAnsi="Open Sans" w:cs="Open Sans"/>
                <w:color w:val="000000"/>
              </w:rPr>
              <w:t>Example Decrease triggers for activation if the plan is not being activated every 1-2 years</w:t>
            </w:r>
          </w:p>
        </w:tc>
        <w:tc>
          <w:tcPr>
            <w:tcW w:w="2268" w:type="dxa"/>
          </w:tcPr>
          <w:p w14:paraId="5044C2B8"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c>
          <w:tcPr>
            <w:tcW w:w="2693" w:type="dxa"/>
          </w:tcPr>
          <w:p w14:paraId="78EEDA2B"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r>
      <w:tr w:rsidR="00A7544E" w14:paraId="34BF1DBC" w14:textId="77777777" w:rsidTr="00545251">
        <w:tc>
          <w:tcPr>
            <w:tcW w:w="8926" w:type="dxa"/>
          </w:tcPr>
          <w:p w14:paraId="4158CB9C"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r>
              <w:rPr>
                <w:rFonts w:ascii="Open Sans" w:eastAsia="Open Sans" w:hAnsi="Open Sans" w:cs="Open Sans"/>
                <w:color w:val="000000"/>
              </w:rPr>
              <w:t>Example: Review and send update plan to donor X together with yearly narrative and financial report</w:t>
            </w:r>
          </w:p>
        </w:tc>
        <w:tc>
          <w:tcPr>
            <w:tcW w:w="2268" w:type="dxa"/>
          </w:tcPr>
          <w:p w14:paraId="0688031B"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c>
          <w:tcPr>
            <w:tcW w:w="2693" w:type="dxa"/>
          </w:tcPr>
          <w:p w14:paraId="2AEBD7B6" w14:textId="77777777" w:rsidR="00A7544E" w:rsidRDefault="00A7544E" w:rsidP="00545251">
            <w:pPr>
              <w:pBdr>
                <w:top w:val="none" w:sz="0" w:space="0" w:color="000000"/>
                <w:left w:val="none" w:sz="0" w:space="0" w:color="000000"/>
                <w:bottom w:val="none" w:sz="0" w:space="0" w:color="000000"/>
                <w:right w:val="none" w:sz="0" w:space="0" w:color="000000"/>
                <w:between w:val="none" w:sz="0" w:space="0" w:color="000000"/>
              </w:pBdr>
              <w:spacing w:before="60" w:after="120" w:line="276" w:lineRule="auto"/>
              <w:rPr>
                <w:rFonts w:ascii="Open Sans" w:eastAsia="Open Sans" w:hAnsi="Open Sans" w:cs="Open Sans"/>
                <w:color w:val="000000"/>
              </w:rPr>
            </w:pPr>
          </w:p>
        </w:tc>
      </w:tr>
    </w:tbl>
    <w:p w14:paraId="22E48D1D" w14:textId="77777777" w:rsidR="00A7544E" w:rsidRDefault="00A7544E" w:rsidP="00A7544E">
      <w:pPr>
        <w:pBdr>
          <w:top w:val="nil"/>
          <w:left w:val="nil"/>
          <w:bottom w:val="nil"/>
          <w:right w:val="nil"/>
          <w:between w:val="nil"/>
        </w:pBdr>
        <w:spacing w:before="60" w:after="120"/>
        <w:rPr>
          <w:rFonts w:ascii="Nunito Sans Light" w:eastAsia="Nunito Sans Light" w:hAnsi="Nunito Sans Light" w:cs="Nunito Sans Light"/>
          <w:i w:val="0"/>
          <w:color w:val="000000"/>
          <w:sz w:val="18"/>
          <w:szCs w:val="18"/>
        </w:rPr>
      </w:pPr>
      <w:bookmarkStart w:id="35" w:name="_heading=h.qsh70q" w:colFirst="0" w:colLast="0"/>
      <w:bookmarkEnd w:id="35"/>
    </w:p>
    <w:p w14:paraId="350666E1" w14:textId="243CD175" w:rsidR="00A7544E" w:rsidRDefault="002E34C6" w:rsidP="00A7544E">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t xml:space="preserve">Annex 15. </w:t>
      </w:r>
      <w:r w:rsidR="00A7544E">
        <w:rPr>
          <w:rFonts w:ascii="Montserrat" w:eastAsia="Montserrat" w:hAnsi="Montserrat" w:cs="Montserrat"/>
          <w:b/>
          <w:i w:val="0"/>
          <w:color w:val="EF3741"/>
          <w:sz w:val="34"/>
          <w:szCs w:val="34"/>
        </w:rPr>
        <w:t xml:space="preserve"> Recovery strategy </w:t>
      </w:r>
    </w:p>
    <w:p w14:paraId="51A59B4E"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Once governmental authorities have given the green light and your health service continuity plan can be deactivated, it’s time to get ‘back to normal’. Think through how this recovery process looks like, keeping in mind the idea is to ‘Build back better’.  What corrective actions need to be taken? What investigations on damage assessments might need to be carried out? How will you communicate changes to internal stakeholders (e.g. staff) and external stakeholders (e.g. reinstalling all healthcare services for patients)? </w:t>
      </w:r>
    </w:p>
    <w:p w14:paraId="5943E9CF" w14:textId="77777777" w:rsidR="00A7544E" w:rsidRPr="00C86CCF" w:rsidRDefault="00A7544E" w:rsidP="00A7544E">
      <w:pPr>
        <w:widowControl w:val="0"/>
        <w:pBdr>
          <w:top w:val="nil"/>
          <w:left w:val="nil"/>
          <w:bottom w:val="nil"/>
          <w:right w:val="nil"/>
          <w:between w:val="nil"/>
        </w:pBdr>
        <w:spacing w:before="20" w:line="240" w:lineRule="auto"/>
        <w:jc w:val="left"/>
        <w:rPr>
          <w:rFonts w:ascii="Open Sans Light" w:eastAsia="Open Sans Light" w:hAnsi="Open Sans Light" w:cs="Open Sans Light"/>
          <w:color w:val="000000"/>
        </w:rPr>
      </w:pPr>
      <w:r>
        <w:rPr>
          <w:rFonts w:ascii="Open Sans Light" w:eastAsia="Open Sans Light" w:hAnsi="Open Sans Light" w:cs="Open Sans Light"/>
          <w:color w:val="000000"/>
        </w:rPr>
        <w:t xml:space="preserve">Fill out the table below with potential challenges that the HCF may face after a particular hazard, the recovery strategy planned and action steps, as well as the </w:t>
      </w:r>
      <w:r>
        <w:rPr>
          <w:rFonts w:ascii="Open Sans Light" w:eastAsia="Open Sans Light" w:hAnsi="Open Sans Light" w:cs="Open Sans Light"/>
          <w:color w:val="000000"/>
        </w:rPr>
        <w:lastRenderedPageBreak/>
        <w:t>person responsible, estimated recovery time and communication strategy.</w:t>
      </w:r>
    </w:p>
    <w:p w14:paraId="1D6D8850" w14:textId="77777777" w:rsidR="00A7544E" w:rsidRDefault="00A7544E" w:rsidP="00A7544E">
      <w:pPr>
        <w:widowControl w:val="0"/>
        <w:pBdr>
          <w:top w:val="nil"/>
          <w:left w:val="nil"/>
          <w:bottom w:val="nil"/>
          <w:right w:val="nil"/>
          <w:between w:val="nil"/>
        </w:pBdr>
        <w:spacing w:before="20" w:line="240" w:lineRule="auto"/>
        <w:ind w:left="20"/>
        <w:jc w:val="left"/>
        <w:rPr>
          <w:rFonts w:ascii="Open Sans Light" w:eastAsia="Open Sans Light" w:hAnsi="Open Sans Light" w:cs="Open Sans Light"/>
          <w:i w:val="0"/>
          <w:color w:val="000000"/>
        </w:rPr>
      </w:pPr>
      <w:r>
        <w:rPr>
          <w:rFonts w:ascii="Open Sans Light" w:eastAsia="Open Sans Light" w:hAnsi="Open Sans Light" w:cs="Open Sans Light"/>
          <w:i w:val="0"/>
          <w:color w:val="000000"/>
        </w:rPr>
        <w:t>Table 25: Recovery Strategy</w:t>
      </w:r>
    </w:p>
    <w:tbl>
      <w:tblPr>
        <w:tblStyle w:val="TableGrid"/>
        <w:tblW w:w="13887" w:type="dxa"/>
        <w:tblLayout w:type="fixed"/>
        <w:tblLook w:val="0600" w:firstRow="0" w:lastRow="0" w:firstColumn="0" w:lastColumn="0" w:noHBand="1" w:noVBand="1"/>
      </w:tblPr>
      <w:tblGrid>
        <w:gridCol w:w="2592"/>
        <w:gridCol w:w="5200"/>
        <w:gridCol w:w="1842"/>
        <w:gridCol w:w="1701"/>
        <w:gridCol w:w="2552"/>
      </w:tblGrid>
      <w:tr w:rsidR="00A7544E" w14:paraId="0E702E7F" w14:textId="77777777" w:rsidTr="00545251">
        <w:trPr>
          <w:trHeight w:val="400"/>
        </w:trPr>
        <w:tc>
          <w:tcPr>
            <w:tcW w:w="13887" w:type="dxa"/>
            <w:gridSpan w:val="5"/>
          </w:tcPr>
          <w:p w14:paraId="0E131DF0" w14:textId="77777777" w:rsidR="00A7544E" w:rsidRDefault="00A7544E" w:rsidP="00545251">
            <w:pPr>
              <w:widowControl w:val="0"/>
              <w:spacing w:line="276" w:lineRule="auto"/>
              <w:rPr>
                <w:rFonts w:ascii="Open Sans" w:eastAsia="Open Sans" w:hAnsi="Open Sans" w:cs="Open Sans"/>
                <w:b/>
                <w:color w:val="000000"/>
                <w:u w:val="single"/>
              </w:rPr>
            </w:pPr>
            <w:r>
              <w:rPr>
                <w:rFonts w:ascii="Open Sans" w:eastAsia="Open Sans" w:hAnsi="Open Sans" w:cs="Open Sans"/>
                <w:b/>
                <w:color w:val="000000"/>
              </w:rPr>
              <w:t>Priority Hazard 1: (name of hazard)</w:t>
            </w:r>
          </w:p>
        </w:tc>
      </w:tr>
      <w:tr w:rsidR="00A7544E" w14:paraId="00B6576C" w14:textId="77777777" w:rsidTr="00545251">
        <w:tc>
          <w:tcPr>
            <w:tcW w:w="2592" w:type="dxa"/>
          </w:tcPr>
          <w:p w14:paraId="00B47B5B" w14:textId="77777777" w:rsidR="00A7544E" w:rsidRDefault="00A7544E" w:rsidP="00545251">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Challenge identified</w:t>
            </w:r>
          </w:p>
        </w:tc>
        <w:tc>
          <w:tcPr>
            <w:tcW w:w="5200" w:type="dxa"/>
          </w:tcPr>
          <w:p w14:paraId="26ED14E6" w14:textId="77777777" w:rsidR="00A7544E" w:rsidRDefault="00A7544E" w:rsidP="00545251">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Recovery strategy and Action Steps</w:t>
            </w:r>
          </w:p>
        </w:tc>
        <w:tc>
          <w:tcPr>
            <w:tcW w:w="1842" w:type="dxa"/>
          </w:tcPr>
          <w:p w14:paraId="70476FEE" w14:textId="77777777" w:rsidR="00A7544E" w:rsidRDefault="00A7544E" w:rsidP="00545251">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Estimated Recovery Time</w:t>
            </w:r>
          </w:p>
        </w:tc>
        <w:tc>
          <w:tcPr>
            <w:tcW w:w="1701" w:type="dxa"/>
          </w:tcPr>
          <w:p w14:paraId="7F9DE186" w14:textId="77777777" w:rsidR="00A7544E" w:rsidRDefault="00A7544E" w:rsidP="00545251">
            <w:pPr>
              <w:widowControl w:val="0"/>
              <w:spacing w:line="276" w:lineRule="auto"/>
              <w:jc w:val="center"/>
              <w:rPr>
                <w:rFonts w:ascii="Open Sans" w:eastAsia="Open Sans" w:hAnsi="Open Sans" w:cs="Open Sans"/>
                <w:b/>
                <w:color w:val="000000"/>
              </w:rPr>
            </w:pPr>
            <w:r>
              <w:rPr>
                <w:rFonts w:ascii="Open Sans" w:eastAsia="Open Sans" w:hAnsi="Open Sans" w:cs="Open Sans"/>
                <w:b/>
                <w:color w:val="000000"/>
              </w:rPr>
              <w:t>Person/Team in Charge</w:t>
            </w:r>
          </w:p>
        </w:tc>
        <w:tc>
          <w:tcPr>
            <w:tcW w:w="2552" w:type="dxa"/>
          </w:tcPr>
          <w:p w14:paraId="66E1D507" w14:textId="77777777" w:rsidR="00A7544E" w:rsidRDefault="00A7544E" w:rsidP="00545251">
            <w:pPr>
              <w:widowControl w:val="0"/>
              <w:pBdr>
                <w:top w:val="nil"/>
                <w:left w:val="nil"/>
                <w:bottom w:val="nil"/>
                <w:right w:val="nil"/>
                <w:between w:val="nil"/>
              </w:pBdr>
              <w:spacing w:line="276" w:lineRule="auto"/>
              <w:jc w:val="center"/>
              <w:rPr>
                <w:rFonts w:ascii="Open Sans" w:eastAsia="Open Sans" w:hAnsi="Open Sans" w:cs="Open Sans"/>
                <w:b/>
                <w:color w:val="000000"/>
              </w:rPr>
            </w:pPr>
            <w:r>
              <w:rPr>
                <w:rFonts w:ascii="Open Sans" w:eastAsia="Open Sans" w:hAnsi="Open Sans" w:cs="Open Sans"/>
                <w:b/>
                <w:color w:val="000000"/>
              </w:rPr>
              <w:t>Communication Strategy</w:t>
            </w:r>
          </w:p>
        </w:tc>
      </w:tr>
      <w:tr w:rsidR="00A7544E" w14:paraId="617E30E4" w14:textId="77777777" w:rsidTr="00545251">
        <w:tc>
          <w:tcPr>
            <w:tcW w:w="2592" w:type="dxa"/>
          </w:tcPr>
          <w:p w14:paraId="6E447098" w14:textId="77777777" w:rsidR="00A7544E" w:rsidRPr="00C86CCF" w:rsidRDefault="00A7544E" w:rsidP="00545251">
            <w:pPr>
              <w:widowControl w:val="0"/>
              <w:pBdr>
                <w:top w:val="nil"/>
                <w:left w:val="nil"/>
                <w:bottom w:val="nil"/>
                <w:right w:val="nil"/>
                <w:between w:val="nil"/>
              </w:pBdr>
              <w:spacing w:line="276" w:lineRule="auto"/>
              <w:rPr>
                <w:rFonts w:ascii="Open Sans" w:eastAsia="Open Sans" w:hAnsi="Open Sans" w:cs="Open Sans"/>
                <w:color w:val="000000"/>
              </w:rPr>
            </w:pPr>
            <w:r w:rsidRPr="00C86CCF">
              <w:rPr>
                <w:rFonts w:ascii="Open Sans" w:eastAsia="Open Sans" w:hAnsi="Open Sans" w:cs="Open Sans"/>
                <w:color w:val="000000"/>
              </w:rPr>
              <w:t>Damages to infrastructure</w:t>
            </w:r>
          </w:p>
        </w:tc>
        <w:tc>
          <w:tcPr>
            <w:tcW w:w="5200" w:type="dxa"/>
          </w:tcPr>
          <w:p w14:paraId="52A0776C" w14:textId="77777777" w:rsidR="00A7544E" w:rsidRPr="00C86CCF" w:rsidRDefault="00A7544E" w:rsidP="00545251">
            <w:pPr>
              <w:widowControl w:val="0"/>
              <w:pBdr>
                <w:top w:val="nil"/>
                <w:left w:val="nil"/>
                <w:bottom w:val="nil"/>
                <w:right w:val="nil"/>
                <w:between w:val="nil"/>
              </w:pBdr>
              <w:spacing w:line="276" w:lineRule="auto"/>
              <w:rPr>
                <w:rFonts w:ascii="Open Sans" w:eastAsia="Open Sans" w:hAnsi="Open Sans" w:cs="Open Sans"/>
                <w:color w:val="666666"/>
              </w:rPr>
            </w:pPr>
            <w:r>
              <w:rPr>
                <w:rFonts w:ascii="Open Sans" w:eastAsia="Open Sans" w:hAnsi="Open Sans" w:cs="Open Sans"/>
                <w:color w:val="666666"/>
              </w:rPr>
              <w:t>Damage Assessment (What infrastructures have been damaged and need repairing? Etc.)</w:t>
            </w:r>
          </w:p>
        </w:tc>
        <w:tc>
          <w:tcPr>
            <w:tcW w:w="1842" w:type="dxa"/>
          </w:tcPr>
          <w:p w14:paraId="7112475E"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1701" w:type="dxa"/>
          </w:tcPr>
          <w:p w14:paraId="6548D8E2"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2552" w:type="dxa"/>
          </w:tcPr>
          <w:p w14:paraId="36B539FB"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r>
      <w:tr w:rsidR="00A7544E" w14:paraId="7EC06E79" w14:textId="77777777" w:rsidTr="00545251">
        <w:trPr>
          <w:trHeight w:val="400"/>
        </w:trPr>
        <w:tc>
          <w:tcPr>
            <w:tcW w:w="13887" w:type="dxa"/>
            <w:gridSpan w:val="5"/>
          </w:tcPr>
          <w:p w14:paraId="41268B72" w14:textId="77777777" w:rsidR="00A7544E" w:rsidRDefault="00A7544E" w:rsidP="00545251">
            <w:pPr>
              <w:widowControl w:val="0"/>
              <w:spacing w:line="276" w:lineRule="auto"/>
              <w:rPr>
                <w:rFonts w:ascii="Open Sans" w:eastAsia="Open Sans" w:hAnsi="Open Sans" w:cs="Open Sans"/>
                <w:b/>
                <w:color w:val="000000"/>
                <w:u w:val="single"/>
              </w:rPr>
            </w:pPr>
            <w:r>
              <w:rPr>
                <w:rFonts w:ascii="Open Sans" w:eastAsia="Open Sans" w:hAnsi="Open Sans" w:cs="Open Sans"/>
                <w:b/>
                <w:color w:val="000000"/>
              </w:rPr>
              <w:t>Priority Hazard 2: (name of hazard)</w:t>
            </w:r>
          </w:p>
        </w:tc>
      </w:tr>
      <w:tr w:rsidR="00A7544E" w14:paraId="71D6B46C" w14:textId="77777777" w:rsidTr="00545251">
        <w:tc>
          <w:tcPr>
            <w:tcW w:w="2592" w:type="dxa"/>
          </w:tcPr>
          <w:p w14:paraId="375B24E6"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5200" w:type="dxa"/>
          </w:tcPr>
          <w:p w14:paraId="3EA358A8"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1842" w:type="dxa"/>
          </w:tcPr>
          <w:p w14:paraId="1B8CFB5A"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1701" w:type="dxa"/>
          </w:tcPr>
          <w:p w14:paraId="0A9368C4"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c>
          <w:tcPr>
            <w:tcW w:w="2552" w:type="dxa"/>
          </w:tcPr>
          <w:p w14:paraId="5426DC1A" w14:textId="77777777" w:rsidR="00A7544E" w:rsidRDefault="00A7544E" w:rsidP="00545251">
            <w:pPr>
              <w:widowControl w:val="0"/>
              <w:pBdr>
                <w:top w:val="nil"/>
                <w:left w:val="nil"/>
                <w:bottom w:val="nil"/>
                <w:right w:val="nil"/>
                <w:between w:val="nil"/>
              </w:pBdr>
              <w:spacing w:line="276" w:lineRule="auto"/>
              <w:rPr>
                <w:rFonts w:ascii="Open Sans" w:eastAsia="Open Sans" w:hAnsi="Open Sans" w:cs="Open Sans"/>
                <w:color w:val="000000"/>
                <w:u w:val="single"/>
              </w:rPr>
            </w:pPr>
          </w:p>
        </w:tc>
      </w:tr>
    </w:tbl>
    <w:p w14:paraId="54D4916A" w14:textId="77777777" w:rsidR="00A7544E" w:rsidRDefault="00A7544E" w:rsidP="00A7544E">
      <w:pPr>
        <w:rPr>
          <w:u w:val="single"/>
        </w:rPr>
      </w:pPr>
      <w:r>
        <w:br w:type="page"/>
      </w:r>
    </w:p>
    <w:p w14:paraId="0000083E" w14:textId="79A04FE0" w:rsidR="004C5C62" w:rsidRDefault="00384724">
      <w:pPr>
        <w:widowControl w:val="0"/>
        <w:pBdr>
          <w:top w:val="nil"/>
          <w:left w:val="nil"/>
          <w:bottom w:val="nil"/>
          <w:right w:val="nil"/>
          <w:between w:val="nil"/>
        </w:pBdr>
        <w:spacing w:before="20" w:line="240" w:lineRule="auto"/>
        <w:ind w:left="20"/>
        <w:jc w:val="left"/>
        <w:rPr>
          <w:rFonts w:ascii="Montserrat" w:eastAsia="Montserrat" w:hAnsi="Montserrat" w:cs="Montserrat"/>
          <w:b/>
          <w:i w:val="0"/>
          <w:color w:val="EF3741"/>
          <w:sz w:val="34"/>
          <w:szCs w:val="34"/>
        </w:rPr>
      </w:pPr>
      <w:r>
        <w:rPr>
          <w:rFonts w:ascii="Montserrat" w:eastAsia="Montserrat" w:hAnsi="Montserrat" w:cs="Montserrat"/>
          <w:b/>
          <w:i w:val="0"/>
          <w:color w:val="EF3741"/>
          <w:sz w:val="34"/>
          <w:szCs w:val="34"/>
        </w:rPr>
        <w:lastRenderedPageBreak/>
        <w:t xml:space="preserve">Annex </w:t>
      </w:r>
      <w:r w:rsidR="002E34C6">
        <w:rPr>
          <w:rFonts w:ascii="Montserrat" w:eastAsia="Montserrat" w:hAnsi="Montserrat" w:cs="Montserrat"/>
          <w:b/>
          <w:i w:val="0"/>
          <w:color w:val="EF3741"/>
          <w:sz w:val="34"/>
          <w:szCs w:val="34"/>
        </w:rPr>
        <w:t>16</w:t>
      </w:r>
      <w:r>
        <w:rPr>
          <w:rFonts w:ascii="Montserrat" w:eastAsia="Montserrat" w:hAnsi="Montserrat" w:cs="Montserrat"/>
          <w:b/>
          <w:i w:val="0"/>
          <w:color w:val="EF3741"/>
          <w:sz w:val="34"/>
          <w:szCs w:val="34"/>
        </w:rPr>
        <w:t>. All hazards approach and considerations for specific hazards</w:t>
      </w:r>
    </w:p>
    <w:p w14:paraId="0000083F" w14:textId="77777777" w:rsidR="004C5C62" w:rsidRDefault="00384724">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 xml:space="preserve">The revised version of the International Health Regulations (2005), as </w:t>
      </w:r>
      <w:r>
        <w:rPr>
          <w:rFonts w:ascii="Open Sans" w:eastAsia="Open Sans" w:hAnsi="Open Sans" w:cs="Open Sans"/>
          <w:i w:val="0"/>
          <w:color w:val="000000"/>
        </w:rPr>
        <w:t>well as the Sendai Framework for Disaster Risk Reduction 2015–2030, promote an “all-hazards” approach in emergency preparedness. This is an integrated approach to emergency management and planning focusing on critical capacities for a full spectrum of emergencies recognizing that there are common elements, and common capacities required, in the management of these risks The all-hazards approach allows for a unified plan with the flexibility to adapt to specific hazards and remove the need for multiple, ofte</w:t>
      </w:r>
      <w:r>
        <w:rPr>
          <w:rFonts w:ascii="Open Sans" w:eastAsia="Open Sans" w:hAnsi="Open Sans" w:cs="Open Sans"/>
          <w:i w:val="0"/>
          <w:color w:val="000000"/>
        </w:rPr>
        <w:t>n siloed, plans.</w:t>
      </w:r>
    </w:p>
    <w:p w14:paraId="00000840" w14:textId="77777777" w:rsidR="004C5C62" w:rsidRDefault="00384724">
      <w:pPr>
        <w:pBdr>
          <w:top w:val="nil"/>
          <w:left w:val="nil"/>
          <w:bottom w:val="nil"/>
          <w:right w:val="nil"/>
          <w:between w:val="nil"/>
        </w:pBdr>
        <w:spacing w:before="60" w:after="120"/>
        <w:rPr>
          <w:rFonts w:ascii="Open Sans" w:eastAsia="Open Sans" w:hAnsi="Open Sans" w:cs="Open Sans"/>
          <w:i w:val="0"/>
          <w:color w:val="000000"/>
        </w:rPr>
      </w:pPr>
      <w:r>
        <w:rPr>
          <w:rFonts w:ascii="Open Sans" w:eastAsia="Open Sans" w:hAnsi="Open Sans" w:cs="Open Sans"/>
          <w:i w:val="0"/>
          <w:color w:val="000000"/>
        </w:rPr>
        <w:t>However, hazard-specific guidance can be factored into the integrated approach. For instance, accidents involving hazardous materials require an understanding of toxicology to minimise damage and protect lives; radiological accidents require special measures for decontamination; infectious disease outbreaks require extra attention to infection prevention and control. It is important to note that the all-hazards approach does not imply that authorities should prepare for all hazards; rather, it focuses on co</w:t>
      </w:r>
      <w:r>
        <w:rPr>
          <w:rFonts w:ascii="Open Sans" w:eastAsia="Open Sans" w:hAnsi="Open Sans" w:cs="Open Sans"/>
          <w:i w:val="0"/>
          <w:color w:val="000000"/>
        </w:rPr>
        <w:t xml:space="preserve">mmon needs that emerge from various types of emergencies. Although the all-hazards planning approach can provide a basic framework, service continuity planners should prioritise preparedness for hazards that pose a higher risk for the facility and services based on local, dynamic risk assessment. The all-hazards approach may also have the benefit of cost-effectiveness and enhance the efficiency of planning and operations. </w:t>
      </w:r>
    </w:p>
    <w:tbl>
      <w:tblPr>
        <w:tblStyle w:val="TableGrid"/>
        <w:tblW w:w="10810" w:type="dxa"/>
        <w:tblLayout w:type="fixed"/>
        <w:tblLook w:val="0600" w:firstRow="0" w:lastRow="0" w:firstColumn="0" w:lastColumn="0" w:noHBand="1" w:noVBand="1"/>
      </w:tblPr>
      <w:tblGrid>
        <w:gridCol w:w="1555"/>
        <w:gridCol w:w="9255"/>
      </w:tblGrid>
      <w:tr w:rsidR="004C5C62" w14:paraId="13F8FDA1" w14:textId="77777777" w:rsidTr="0051760E">
        <w:trPr>
          <w:trHeight w:val="393"/>
        </w:trPr>
        <w:tc>
          <w:tcPr>
            <w:tcW w:w="1555" w:type="dxa"/>
          </w:tcPr>
          <w:p w14:paraId="00000841" w14:textId="77777777" w:rsidR="004C5C62" w:rsidRDefault="00384724">
            <w:pPr>
              <w:rPr>
                <w:rFonts w:ascii="Open Sans" w:eastAsia="Open Sans" w:hAnsi="Open Sans" w:cs="Open Sans"/>
                <w:b/>
              </w:rPr>
            </w:pPr>
            <w:r>
              <w:rPr>
                <w:rFonts w:ascii="Open Sans" w:eastAsia="Open Sans" w:hAnsi="Open Sans" w:cs="Open Sans"/>
                <w:b/>
              </w:rPr>
              <w:t>Hazard</w:t>
            </w:r>
          </w:p>
        </w:tc>
        <w:tc>
          <w:tcPr>
            <w:tcW w:w="9255" w:type="dxa"/>
          </w:tcPr>
          <w:p w14:paraId="00000842" w14:textId="77777777" w:rsidR="004C5C62" w:rsidRDefault="00384724">
            <w:pPr>
              <w:rPr>
                <w:rFonts w:ascii="Open Sans" w:eastAsia="Open Sans" w:hAnsi="Open Sans" w:cs="Open Sans"/>
                <w:b/>
              </w:rPr>
            </w:pPr>
            <w:r>
              <w:rPr>
                <w:rFonts w:ascii="Open Sans" w:eastAsia="Open Sans" w:hAnsi="Open Sans" w:cs="Open Sans"/>
                <w:b/>
              </w:rPr>
              <w:t>Specific Requirement for Healthcare Facilities</w:t>
            </w:r>
          </w:p>
        </w:tc>
      </w:tr>
      <w:tr w:rsidR="004C5C62" w14:paraId="5226CC8C" w14:textId="77777777" w:rsidTr="0051760E">
        <w:trPr>
          <w:trHeight w:val="391"/>
        </w:trPr>
        <w:tc>
          <w:tcPr>
            <w:tcW w:w="1555" w:type="dxa"/>
            <w:vMerge w:val="restart"/>
          </w:tcPr>
          <w:p w14:paraId="00000843" w14:textId="77777777" w:rsidR="004C5C62" w:rsidRDefault="00384724">
            <w:pPr>
              <w:rPr>
                <w:rFonts w:ascii="Open Sans" w:eastAsia="Open Sans" w:hAnsi="Open Sans" w:cs="Open Sans"/>
              </w:rPr>
            </w:pPr>
            <w:r>
              <w:rPr>
                <w:rFonts w:ascii="Open Sans" w:eastAsia="Open Sans" w:hAnsi="Open Sans" w:cs="Open Sans"/>
              </w:rPr>
              <w:t>Fire</w:t>
            </w:r>
          </w:p>
        </w:tc>
        <w:tc>
          <w:tcPr>
            <w:tcW w:w="9255" w:type="dxa"/>
          </w:tcPr>
          <w:p w14:paraId="00000844" w14:textId="77777777" w:rsidR="004C5C62" w:rsidRDefault="00384724">
            <w:pPr>
              <w:rPr>
                <w:rFonts w:ascii="Open Sans" w:eastAsia="Open Sans" w:hAnsi="Open Sans" w:cs="Open Sans"/>
              </w:rPr>
            </w:pPr>
            <w:r>
              <w:rPr>
                <w:rFonts w:ascii="Open Sans" w:eastAsia="Open Sans" w:hAnsi="Open Sans" w:cs="Open Sans"/>
              </w:rPr>
              <w:t>Installation of fire alarms and smoke detectors</w:t>
            </w:r>
          </w:p>
        </w:tc>
      </w:tr>
      <w:tr w:rsidR="004C5C62" w14:paraId="35820681" w14:textId="77777777" w:rsidTr="0051760E">
        <w:trPr>
          <w:trHeight w:val="391"/>
        </w:trPr>
        <w:tc>
          <w:tcPr>
            <w:tcW w:w="1555" w:type="dxa"/>
            <w:vMerge/>
          </w:tcPr>
          <w:p w14:paraId="0000084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6" w14:textId="77777777" w:rsidR="004C5C62" w:rsidRDefault="00384724">
            <w:pPr>
              <w:rPr>
                <w:rFonts w:ascii="Open Sans" w:eastAsia="Open Sans" w:hAnsi="Open Sans" w:cs="Open Sans"/>
              </w:rPr>
            </w:pPr>
            <w:r>
              <w:rPr>
                <w:rFonts w:ascii="Open Sans" w:eastAsia="Open Sans" w:hAnsi="Open Sans" w:cs="Open Sans"/>
              </w:rPr>
              <w:t>Regular fire drills and staff training on evacuation procedures</w:t>
            </w:r>
          </w:p>
        </w:tc>
      </w:tr>
      <w:tr w:rsidR="004C5C62" w14:paraId="58404F10" w14:textId="77777777" w:rsidTr="0051760E">
        <w:trPr>
          <w:trHeight w:val="391"/>
        </w:trPr>
        <w:tc>
          <w:tcPr>
            <w:tcW w:w="1555" w:type="dxa"/>
            <w:vMerge/>
          </w:tcPr>
          <w:p w14:paraId="00000847"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8" w14:textId="77777777" w:rsidR="004C5C62" w:rsidRDefault="00384724">
            <w:pPr>
              <w:rPr>
                <w:rFonts w:ascii="Open Sans" w:eastAsia="Open Sans" w:hAnsi="Open Sans" w:cs="Open Sans"/>
              </w:rPr>
            </w:pPr>
            <w:r>
              <w:rPr>
                <w:rFonts w:ascii="Open Sans" w:eastAsia="Open Sans" w:hAnsi="Open Sans" w:cs="Open Sans"/>
              </w:rPr>
              <w:t>Adequate fire extinguishers and fire suppression systems</w:t>
            </w:r>
          </w:p>
        </w:tc>
      </w:tr>
      <w:tr w:rsidR="004C5C62" w14:paraId="36260E9A" w14:textId="77777777" w:rsidTr="0051760E">
        <w:trPr>
          <w:trHeight w:val="391"/>
        </w:trPr>
        <w:tc>
          <w:tcPr>
            <w:tcW w:w="1555" w:type="dxa"/>
            <w:vMerge/>
          </w:tcPr>
          <w:p w14:paraId="0000084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A" w14:textId="77777777" w:rsidR="004C5C62" w:rsidRDefault="00384724">
            <w:pPr>
              <w:rPr>
                <w:rFonts w:ascii="Open Sans" w:eastAsia="Open Sans" w:hAnsi="Open Sans" w:cs="Open Sans"/>
              </w:rPr>
            </w:pPr>
            <w:r>
              <w:rPr>
                <w:rFonts w:ascii="Open Sans" w:eastAsia="Open Sans" w:hAnsi="Open Sans" w:cs="Open Sans"/>
              </w:rPr>
              <w:t>Proper storage and handling of flammable materials</w:t>
            </w:r>
          </w:p>
        </w:tc>
      </w:tr>
      <w:tr w:rsidR="004C5C62" w14:paraId="6D0AF219" w14:textId="77777777" w:rsidTr="0051760E">
        <w:trPr>
          <w:trHeight w:val="391"/>
        </w:trPr>
        <w:tc>
          <w:tcPr>
            <w:tcW w:w="1555" w:type="dxa"/>
            <w:vMerge/>
          </w:tcPr>
          <w:p w14:paraId="0000084B"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4C" w14:textId="77777777" w:rsidR="004C5C62" w:rsidRDefault="00384724">
            <w:pPr>
              <w:rPr>
                <w:rFonts w:ascii="Open Sans" w:eastAsia="Open Sans" w:hAnsi="Open Sans" w:cs="Open Sans"/>
              </w:rPr>
            </w:pPr>
            <w:r>
              <w:rPr>
                <w:rFonts w:ascii="Open Sans" w:eastAsia="Open Sans" w:hAnsi="Open Sans" w:cs="Open Sans"/>
              </w:rPr>
              <w:t xml:space="preserve">Fire-resistant </w:t>
            </w:r>
            <w:r>
              <w:rPr>
                <w:rFonts w:ascii="Open Sans" w:eastAsia="Open Sans" w:hAnsi="Open Sans" w:cs="Open Sans"/>
              </w:rPr>
              <w:t>construction materials and building design</w:t>
            </w:r>
          </w:p>
        </w:tc>
      </w:tr>
      <w:tr w:rsidR="004C5C62" w14:paraId="57F6A636" w14:textId="77777777" w:rsidTr="0051760E">
        <w:trPr>
          <w:trHeight w:val="391"/>
        </w:trPr>
        <w:tc>
          <w:tcPr>
            <w:tcW w:w="1555" w:type="dxa"/>
            <w:vMerge w:val="restart"/>
          </w:tcPr>
          <w:p w14:paraId="0000084D" w14:textId="77777777" w:rsidR="004C5C62" w:rsidRDefault="00384724">
            <w:pPr>
              <w:rPr>
                <w:rFonts w:ascii="Open Sans" w:eastAsia="Open Sans" w:hAnsi="Open Sans" w:cs="Open Sans"/>
              </w:rPr>
            </w:pPr>
            <w:r>
              <w:rPr>
                <w:rFonts w:ascii="Open Sans" w:eastAsia="Open Sans" w:hAnsi="Open Sans" w:cs="Open Sans"/>
              </w:rPr>
              <w:t>Infectious disease outbreaks</w:t>
            </w:r>
          </w:p>
        </w:tc>
        <w:tc>
          <w:tcPr>
            <w:tcW w:w="9255" w:type="dxa"/>
          </w:tcPr>
          <w:p w14:paraId="0000084E" w14:textId="77777777" w:rsidR="004C5C62" w:rsidRDefault="00384724">
            <w:pPr>
              <w:rPr>
                <w:rFonts w:ascii="Open Sans" w:eastAsia="Open Sans" w:hAnsi="Open Sans" w:cs="Open Sans"/>
              </w:rPr>
            </w:pPr>
            <w:r>
              <w:rPr>
                <w:rFonts w:ascii="Open Sans" w:eastAsia="Open Sans" w:hAnsi="Open Sans" w:cs="Open Sans"/>
              </w:rPr>
              <w:t>Implementation of strict infection control protocols</w:t>
            </w:r>
          </w:p>
        </w:tc>
      </w:tr>
      <w:tr w:rsidR="004C5C62" w14:paraId="2C534C7F" w14:textId="77777777" w:rsidTr="0051760E">
        <w:trPr>
          <w:trHeight w:val="391"/>
        </w:trPr>
        <w:tc>
          <w:tcPr>
            <w:tcW w:w="1555" w:type="dxa"/>
            <w:vMerge/>
          </w:tcPr>
          <w:p w14:paraId="0000084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0" w14:textId="77777777" w:rsidR="004C5C62" w:rsidRDefault="00384724">
            <w:pPr>
              <w:rPr>
                <w:rFonts w:ascii="Open Sans" w:eastAsia="Open Sans" w:hAnsi="Open Sans" w:cs="Open Sans"/>
              </w:rPr>
            </w:pPr>
            <w:r>
              <w:rPr>
                <w:rFonts w:ascii="Open Sans" w:eastAsia="Open Sans" w:hAnsi="Open Sans" w:cs="Open Sans"/>
              </w:rPr>
              <w:t>Regular cleaning and disinfection of surfaces and equipment</w:t>
            </w:r>
          </w:p>
        </w:tc>
      </w:tr>
      <w:tr w:rsidR="004C5C62" w14:paraId="12AA66AD" w14:textId="77777777" w:rsidTr="0051760E">
        <w:trPr>
          <w:trHeight w:val="391"/>
        </w:trPr>
        <w:tc>
          <w:tcPr>
            <w:tcW w:w="1555" w:type="dxa"/>
            <w:vMerge/>
          </w:tcPr>
          <w:p w14:paraId="00000851"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2" w14:textId="77777777" w:rsidR="004C5C62" w:rsidRDefault="00384724">
            <w:pPr>
              <w:rPr>
                <w:rFonts w:ascii="Open Sans" w:eastAsia="Open Sans" w:hAnsi="Open Sans" w:cs="Open Sans"/>
              </w:rPr>
            </w:pPr>
            <w:r>
              <w:rPr>
                <w:rFonts w:ascii="Open Sans" w:eastAsia="Open Sans" w:hAnsi="Open Sans" w:cs="Open Sans"/>
              </w:rPr>
              <w:t xml:space="preserve">Availability of hand sanitizers and personal protective </w:t>
            </w:r>
            <w:r>
              <w:rPr>
                <w:rFonts w:ascii="Open Sans" w:eastAsia="Open Sans" w:hAnsi="Open Sans" w:cs="Open Sans"/>
              </w:rPr>
              <w:t>equipment</w:t>
            </w:r>
          </w:p>
        </w:tc>
      </w:tr>
      <w:tr w:rsidR="004C5C62" w14:paraId="2E31B9B7" w14:textId="77777777" w:rsidTr="0051760E">
        <w:trPr>
          <w:trHeight w:val="391"/>
        </w:trPr>
        <w:tc>
          <w:tcPr>
            <w:tcW w:w="1555" w:type="dxa"/>
            <w:vMerge/>
          </w:tcPr>
          <w:p w14:paraId="00000853"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4" w14:textId="77777777" w:rsidR="004C5C62" w:rsidRDefault="00384724">
            <w:pPr>
              <w:rPr>
                <w:rFonts w:ascii="Open Sans" w:eastAsia="Open Sans" w:hAnsi="Open Sans" w:cs="Open Sans"/>
              </w:rPr>
            </w:pPr>
            <w:r>
              <w:rPr>
                <w:rFonts w:ascii="Open Sans" w:eastAsia="Open Sans" w:hAnsi="Open Sans" w:cs="Open Sans"/>
              </w:rPr>
              <w:t>Isolation rooms for infectious patients</w:t>
            </w:r>
          </w:p>
        </w:tc>
      </w:tr>
      <w:tr w:rsidR="004C5C62" w14:paraId="44AE642B" w14:textId="77777777" w:rsidTr="0051760E">
        <w:trPr>
          <w:trHeight w:val="391"/>
        </w:trPr>
        <w:tc>
          <w:tcPr>
            <w:tcW w:w="1555" w:type="dxa"/>
            <w:vMerge/>
          </w:tcPr>
          <w:p w14:paraId="0000085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6" w14:textId="77777777" w:rsidR="004C5C62" w:rsidRDefault="00384724">
            <w:pPr>
              <w:rPr>
                <w:rFonts w:ascii="Open Sans" w:eastAsia="Open Sans" w:hAnsi="Open Sans" w:cs="Open Sans"/>
              </w:rPr>
            </w:pPr>
            <w:r>
              <w:rPr>
                <w:rFonts w:ascii="Open Sans" w:eastAsia="Open Sans" w:hAnsi="Open Sans" w:cs="Open Sans"/>
              </w:rPr>
              <w:t>Employee vaccination policies and monitoring</w:t>
            </w:r>
          </w:p>
        </w:tc>
      </w:tr>
      <w:tr w:rsidR="004C5C62" w14:paraId="7145926B" w14:textId="77777777" w:rsidTr="0051760E">
        <w:trPr>
          <w:trHeight w:val="391"/>
        </w:trPr>
        <w:tc>
          <w:tcPr>
            <w:tcW w:w="1555" w:type="dxa"/>
            <w:vMerge w:val="restart"/>
          </w:tcPr>
          <w:p w14:paraId="00000857" w14:textId="77777777" w:rsidR="004C5C62" w:rsidRDefault="00384724">
            <w:pPr>
              <w:rPr>
                <w:rFonts w:ascii="Open Sans" w:eastAsia="Open Sans" w:hAnsi="Open Sans" w:cs="Open Sans"/>
              </w:rPr>
            </w:pPr>
            <w:r>
              <w:rPr>
                <w:rFonts w:ascii="Open Sans" w:eastAsia="Open Sans" w:hAnsi="Open Sans" w:cs="Open Sans"/>
              </w:rPr>
              <w:lastRenderedPageBreak/>
              <w:t>Natural Disasters</w:t>
            </w:r>
          </w:p>
        </w:tc>
        <w:tc>
          <w:tcPr>
            <w:tcW w:w="9255" w:type="dxa"/>
          </w:tcPr>
          <w:p w14:paraId="00000858" w14:textId="77777777" w:rsidR="004C5C62" w:rsidRDefault="00384724">
            <w:pPr>
              <w:rPr>
                <w:rFonts w:ascii="Open Sans" w:eastAsia="Open Sans" w:hAnsi="Open Sans" w:cs="Open Sans"/>
              </w:rPr>
            </w:pPr>
            <w:r>
              <w:rPr>
                <w:rFonts w:ascii="Open Sans" w:eastAsia="Open Sans" w:hAnsi="Open Sans" w:cs="Open Sans"/>
              </w:rPr>
              <w:t>Design and construction to withstand earthquakes and hurricanes</w:t>
            </w:r>
          </w:p>
        </w:tc>
      </w:tr>
      <w:tr w:rsidR="004C5C62" w14:paraId="150F1A0B" w14:textId="77777777" w:rsidTr="0051760E">
        <w:trPr>
          <w:trHeight w:val="391"/>
        </w:trPr>
        <w:tc>
          <w:tcPr>
            <w:tcW w:w="1555" w:type="dxa"/>
            <w:vMerge/>
          </w:tcPr>
          <w:p w14:paraId="0000085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A" w14:textId="77777777" w:rsidR="004C5C62" w:rsidRDefault="00384724">
            <w:pPr>
              <w:rPr>
                <w:rFonts w:ascii="Open Sans" w:eastAsia="Open Sans" w:hAnsi="Open Sans" w:cs="Open Sans"/>
              </w:rPr>
            </w:pPr>
            <w:r>
              <w:rPr>
                <w:rFonts w:ascii="Open Sans" w:eastAsia="Open Sans" w:hAnsi="Open Sans" w:cs="Open Sans"/>
              </w:rPr>
              <w:t>Emergency response and evacuation plans for various disasters</w:t>
            </w:r>
          </w:p>
        </w:tc>
      </w:tr>
      <w:tr w:rsidR="004C5C62" w14:paraId="7F66E58B" w14:textId="77777777" w:rsidTr="0051760E">
        <w:trPr>
          <w:trHeight w:val="391"/>
        </w:trPr>
        <w:tc>
          <w:tcPr>
            <w:tcW w:w="1555" w:type="dxa"/>
            <w:vMerge/>
          </w:tcPr>
          <w:p w14:paraId="0000085B"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C" w14:textId="77777777" w:rsidR="004C5C62" w:rsidRDefault="00384724">
            <w:pPr>
              <w:rPr>
                <w:rFonts w:ascii="Open Sans" w:eastAsia="Open Sans" w:hAnsi="Open Sans" w:cs="Open Sans"/>
              </w:rPr>
            </w:pPr>
            <w:r>
              <w:rPr>
                <w:rFonts w:ascii="Open Sans" w:eastAsia="Open Sans" w:hAnsi="Open Sans" w:cs="Open Sans"/>
              </w:rPr>
              <w:t>Adequate stock of emergency supplies (food, water, medical)</w:t>
            </w:r>
          </w:p>
        </w:tc>
      </w:tr>
      <w:tr w:rsidR="004C5C62" w14:paraId="298105A0" w14:textId="77777777" w:rsidTr="0051760E">
        <w:trPr>
          <w:trHeight w:val="391"/>
        </w:trPr>
        <w:tc>
          <w:tcPr>
            <w:tcW w:w="1555" w:type="dxa"/>
            <w:vMerge/>
          </w:tcPr>
          <w:p w14:paraId="0000085D"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5E" w14:textId="77777777" w:rsidR="004C5C62" w:rsidRDefault="00384724">
            <w:pPr>
              <w:rPr>
                <w:rFonts w:ascii="Open Sans" w:eastAsia="Open Sans" w:hAnsi="Open Sans" w:cs="Open Sans"/>
              </w:rPr>
            </w:pPr>
            <w:r>
              <w:rPr>
                <w:rFonts w:ascii="Open Sans" w:eastAsia="Open Sans" w:hAnsi="Open Sans" w:cs="Open Sans"/>
              </w:rPr>
              <w:t>Backup power generators to ensure continuous operation</w:t>
            </w:r>
          </w:p>
        </w:tc>
      </w:tr>
      <w:tr w:rsidR="004C5C62" w14:paraId="55C195D4" w14:textId="77777777" w:rsidTr="0051760E">
        <w:trPr>
          <w:trHeight w:val="391"/>
        </w:trPr>
        <w:tc>
          <w:tcPr>
            <w:tcW w:w="1555" w:type="dxa"/>
            <w:vMerge/>
          </w:tcPr>
          <w:p w14:paraId="0000085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0" w14:textId="77777777" w:rsidR="004C5C62" w:rsidRDefault="00384724">
            <w:pPr>
              <w:rPr>
                <w:rFonts w:ascii="Open Sans" w:eastAsia="Open Sans" w:hAnsi="Open Sans" w:cs="Open Sans"/>
              </w:rPr>
            </w:pPr>
            <w:r>
              <w:rPr>
                <w:rFonts w:ascii="Open Sans" w:eastAsia="Open Sans" w:hAnsi="Open Sans" w:cs="Open Sans"/>
              </w:rPr>
              <w:t>Secure medical records and data backups</w:t>
            </w:r>
          </w:p>
        </w:tc>
      </w:tr>
      <w:tr w:rsidR="004C5C62" w14:paraId="7E9DC386" w14:textId="77777777" w:rsidTr="0051760E">
        <w:trPr>
          <w:trHeight w:val="391"/>
        </w:trPr>
        <w:tc>
          <w:tcPr>
            <w:tcW w:w="1555" w:type="dxa"/>
            <w:vMerge w:val="restart"/>
          </w:tcPr>
          <w:p w14:paraId="00000861" w14:textId="77777777" w:rsidR="004C5C62" w:rsidRDefault="00384724">
            <w:pPr>
              <w:rPr>
                <w:rFonts w:ascii="Open Sans" w:eastAsia="Open Sans" w:hAnsi="Open Sans" w:cs="Open Sans"/>
              </w:rPr>
            </w:pPr>
            <w:r>
              <w:rPr>
                <w:rFonts w:ascii="Open Sans" w:eastAsia="Open Sans" w:hAnsi="Open Sans" w:cs="Open Sans"/>
              </w:rPr>
              <w:t>Chemical Spills</w:t>
            </w:r>
          </w:p>
        </w:tc>
        <w:tc>
          <w:tcPr>
            <w:tcW w:w="9255" w:type="dxa"/>
          </w:tcPr>
          <w:p w14:paraId="00000862" w14:textId="77777777" w:rsidR="004C5C62" w:rsidRDefault="00384724">
            <w:pPr>
              <w:rPr>
                <w:rFonts w:ascii="Open Sans" w:eastAsia="Open Sans" w:hAnsi="Open Sans" w:cs="Open Sans"/>
              </w:rPr>
            </w:pPr>
            <w:r>
              <w:rPr>
                <w:rFonts w:ascii="Open Sans" w:eastAsia="Open Sans" w:hAnsi="Open Sans" w:cs="Open Sans"/>
              </w:rPr>
              <w:t>Proper storage and handling of hazardous chemicals</w:t>
            </w:r>
          </w:p>
        </w:tc>
      </w:tr>
      <w:tr w:rsidR="004C5C62" w14:paraId="0562DFE6" w14:textId="77777777" w:rsidTr="0051760E">
        <w:trPr>
          <w:trHeight w:val="391"/>
        </w:trPr>
        <w:tc>
          <w:tcPr>
            <w:tcW w:w="1555" w:type="dxa"/>
            <w:vMerge/>
          </w:tcPr>
          <w:p w14:paraId="00000863"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4" w14:textId="77777777" w:rsidR="004C5C62" w:rsidRDefault="00384724">
            <w:pPr>
              <w:rPr>
                <w:rFonts w:ascii="Open Sans" w:eastAsia="Open Sans" w:hAnsi="Open Sans" w:cs="Open Sans"/>
              </w:rPr>
            </w:pPr>
            <w:r>
              <w:rPr>
                <w:rFonts w:ascii="Open Sans" w:eastAsia="Open Sans" w:hAnsi="Open Sans" w:cs="Open Sans"/>
              </w:rPr>
              <w:t xml:space="preserve">Availability of spill </w:t>
            </w:r>
            <w:r>
              <w:rPr>
                <w:rFonts w:ascii="Open Sans" w:eastAsia="Open Sans" w:hAnsi="Open Sans" w:cs="Open Sans"/>
              </w:rPr>
              <w:t>response kits and personal protective gear</w:t>
            </w:r>
          </w:p>
        </w:tc>
      </w:tr>
      <w:tr w:rsidR="004C5C62" w14:paraId="3D34238A" w14:textId="77777777" w:rsidTr="0051760E">
        <w:trPr>
          <w:trHeight w:val="391"/>
        </w:trPr>
        <w:tc>
          <w:tcPr>
            <w:tcW w:w="1555" w:type="dxa"/>
            <w:vMerge/>
          </w:tcPr>
          <w:p w14:paraId="0000086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6" w14:textId="77777777" w:rsidR="004C5C62" w:rsidRDefault="00384724">
            <w:pPr>
              <w:rPr>
                <w:rFonts w:ascii="Open Sans" w:eastAsia="Open Sans" w:hAnsi="Open Sans" w:cs="Open Sans"/>
              </w:rPr>
            </w:pPr>
            <w:r>
              <w:rPr>
                <w:rFonts w:ascii="Open Sans" w:eastAsia="Open Sans" w:hAnsi="Open Sans" w:cs="Open Sans"/>
              </w:rPr>
              <w:t>Training staff on chemical spill protocols and clean-up procedures</w:t>
            </w:r>
          </w:p>
        </w:tc>
      </w:tr>
      <w:tr w:rsidR="004C5C62" w14:paraId="14444CB0" w14:textId="77777777" w:rsidTr="0051760E">
        <w:trPr>
          <w:trHeight w:val="391"/>
        </w:trPr>
        <w:tc>
          <w:tcPr>
            <w:tcW w:w="1555" w:type="dxa"/>
            <w:vMerge/>
          </w:tcPr>
          <w:p w14:paraId="00000867"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8" w14:textId="77777777" w:rsidR="004C5C62" w:rsidRDefault="00384724">
            <w:pPr>
              <w:rPr>
                <w:rFonts w:ascii="Open Sans" w:eastAsia="Open Sans" w:hAnsi="Open Sans" w:cs="Open Sans"/>
              </w:rPr>
            </w:pPr>
            <w:r>
              <w:rPr>
                <w:rFonts w:ascii="Open Sans" w:eastAsia="Open Sans" w:hAnsi="Open Sans" w:cs="Open Sans"/>
              </w:rPr>
              <w:t>Ventilation systems to prevent exposure to airborne chemicals</w:t>
            </w:r>
          </w:p>
        </w:tc>
      </w:tr>
      <w:tr w:rsidR="004C5C62" w14:paraId="1B3EB077" w14:textId="77777777" w:rsidTr="0051760E">
        <w:trPr>
          <w:trHeight w:val="391"/>
        </w:trPr>
        <w:tc>
          <w:tcPr>
            <w:tcW w:w="1555" w:type="dxa"/>
            <w:vMerge/>
          </w:tcPr>
          <w:p w14:paraId="0000086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A" w14:textId="77777777" w:rsidR="004C5C62" w:rsidRDefault="00384724">
            <w:pPr>
              <w:rPr>
                <w:rFonts w:ascii="Open Sans" w:eastAsia="Open Sans" w:hAnsi="Open Sans" w:cs="Open Sans"/>
              </w:rPr>
            </w:pPr>
            <w:r>
              <w:rPr>
                <w:rFonts w:ascii="Open Sans" w:eastAsia="Open Sans" w:hAnsi="Open Sans" w:cs="Open Sans"/>
              </w:rPr>
              <w:t>Regular inspections and maintenance of chemical storage areas</w:t>
            </w:r>
          </w:p>
        </w:tc>
      </w:tr>
      <w:tr w:rsidR="004C5C62" w14:paraId="4F04855E" w14:textId="77777777" w:rsidTr="0051760E">
        <w:trPr>
          <w:trHeight w:val="391"/>
        </w:trPr>
        <w:tc>
          <w:tcPr>
            <w:tcW w:w="1555" w:type="dxa"/>
            <w:vMerge w:val="restart"/>
          </w:tcPr>
          <w:p w14:paraId="0000086B" w14:textId="77777777" w:rsidR="004C5C62" w:rsidRDefault="00384724">
            <w:pPr>
              <w:rPr>
                <w:rFonts w:ascii="Open Sans" w:eastAsia="Open Sans" w:hAnsi="Open Sans" w:cs="Open Sans"/>
              </w:rPr>
            </w:pPr>
            <w:r>
              <w:rPr>
                <w:rFonts w:ascii="Open Sans" w:eastAsia="Open Sans" w:hAnsi="Open Sans" w:cs="Open Sans"/>
              </w:rPr>
              <w:t>Radiological Accidents</w:t>
            </w:r>
          </w:p>
        </w:tc>
        <w:tc>
          <w:tcPr>
            <w:tcW w:w="9255" w:type="dxa"/>
          </w:tcPr>
          <w:p w14:paraId="0000086C" w14:textId="77777777" w:rsidR="004C5C62" w:rsidRDefault="00384724">
            <w:pPr>
              <w:rPr>
                <w:rFonts w:ascii="Open Sans" w:eastAsia="Open Sans" w:hAnsi="Open Sans" w:cs="Open Sans"/>
              </w:rPr>
            </w:pPr>
            <w:r>
              <w:rPr>
                <w:rFonts w:ascii="Open Sans" w:eastAsia="Open Sans" w:hAnsi="Open Sans" w:cs="Open Sans"/>
              </w:rPr>
              <w:t>Availability of personal protective gear</w:t>
            </w:r>
          </w:p>
        </w:tc>
      </w:tr>
      <w:tr w:rsidR="004C5C62" w14:paraId="7B7D5391" w14:textId="77777777" w:rsidTr="0051760E">
        <w:trPr>
          <w:trHeight w:val="391"/>
        </w:trPr>
        <w:tc>
          <w:tcPr>
            <w:tcW w:w="1555" w:type="dxa"/>
            <w:vMerge/>
          </w:tcPr>
          <w:p w14:paraId="0000086D"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6E" w14:textId="77777777" w:rsidR="004C5C62" w:rsidRDefault="00384724">
            <w:pPr>
              <w:rPr>
                <w:rFonts w:ascii="Open Sans" w:eastAsia="Open Sans" w:hAnsi="Open Sans" w:cs="Open Sans"/>
              </w:rPr>
            </w:pPr>
            <w:r>
              <w:rPr>
                <w:rFonts w:ascii="Open Sans" w:eastAsia="Open Sans" w:hAnsi="Open Sans" w:cs="Open Sans"/>
              </w:rPr>
              <w:t>Training of healthcare staff in radiation safety and handling patients affected by radiological accidents</w:t>
            </w:r>
          </w:p>
        </w:tc>
      </w:tr>
      <w:tr w:rsidR="004C5C62" w14:paraId="11FBDB83" w14:textId="77777777" w:rsidTr="0051760E">
        <w:trPr>
          <w:trHeight w:val="391"/>
        </w:trPr>
        <w:tc>
          <w:tcPr>
            <w:tcW w:w="1555" w:type="dxa"/>
            <w:vMerge/>
          </w:tcPr>
          <w:p w14:paraId="0000086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0" w14:textId="77777777" w:rsidR="004C5C62" w:rsidRDefault="00384724">
            <w:pPr>
              <w:rPr>
                <w:rFonts w:ascii="Open Sans" w:eastAsia="Open Sans" w:hAnsi="Open Sans" w:cs="Open Sans"/>
              </w:rPr>
            </w:pPr>
            <w:r>
              <w:rPr>
                <w:rFonts w:ascii="Open Sans" w:eastAsia="Open Sans" w:hAnsi="Open Sans" w:cs="Open Sans"/>
              </w:rPr>
              <w:t xml:space="preserve">Decontamination protocols for affected individuals and materials </w:t>
            </w:r>
          </w:p>
        </w:tc>
      </w:tr>
      <w:tr w:rsidR="004C5C62" w14:paraId="0620F168" w14:textId="77777777" w:rsidTr="0051760E">
        <w:trPr>
          <w:trHeight w:val="391"/>
        </w:trPr>
        <w:tc>
          <w:tcPr>
            <w:tcW w:w="1555" w:type="dxa"/>
            <w:vMerge w:val="restart"/>
          </w:tcPr>
          <w:p w14:paraId="00000871" w14:textId="77777777" w:rsidR="004C5C62" w:rsidRDefault="00384724">
            <w:pPr>
              <w:rPr>
                <w:rFonts w:ascii="Open Sans" w:eastAsia="Open Sans" w:hAnsi="Open Sans" w:cs="Open Sans"/>
              </w:rPr>
            </w:pPr>
            <w:r>
              <w:rPr>
                <w:rFonts w:ascii="Open Sans" w:eastAsia="Open Sans" w:hAnsi="Open Sans" w:cs="Open Sans"/>
              </w:rPr>
              <w:t>Power Outages</w:t>
            </w:r>
          </w:p>
        </w:tc>
        <w:tc>
          <w:tcPr>
            <w:tcW w:w="9255" w:type="dxa"/>
          </w:tcPr>
          <w:p w14:paraId="00000872" w14:textId="77777777" w:rsidR="004C5C62" w:rsidRDefault="00384724">
            <w:pPr>
              <w:rPr>
                <w:rFonts w:ascii="Open Sans" w:eastAsia="Open Sans" w:hAnsi="Open Sans" w:cs="Open Sans"/>
              </w:rPr>
            </w:pPr>
            <w:r>
              <w:rPr>
                <w:rFonts w:ascii="Open Sans" w:eastAsia="Open Sans" w:hAnsi="Open Sans" w:cs="Open Sans"/>
              </w:rPr>
              <w:t>Backup power sources (generators, batteries, etc.)</w:t>
            </w:r>
          </w:p>
        </w:tc>
      </w:tr>
      <w:tr w:rsidR="004C5C62" w14:paraId="38D9DAD4" w14:textId="77777777" w:rsidTr="0051760E">
        <w:trPr>
          <w:trHeight w:val="391"/>
        </w:trPr>
        <w:tc>
          <w:tcPr>
            <w:tcW w:w="1555" w:type="dxa"/>
            <w:vMerge/>
          </w:tcPr>
          <w:p w14:paraId="00000873"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4" w14:textId="77777777" w:rsidR="004C5C62" w:rsidRDefault="00384724">
            <w:pPr>
              <w:rPr>
                <w:rFonts w:ascii="Open Sans" w:eastAsia="Open Sans" w:hAnsi="Open Sans" w:cs="Open Sans"/>
              </w:rPr>
            </w:pPr>
            <w:r>
              <w:rPr>
                <w:rFonts w:ascii="Open Sans" w:eastAsia="Open Sans" w:hAnsi="Open Sans" w:cs="Open Sans"/>
              </w:rPr>
              <w:t>Emergency lighting for critical areas</w:t>
            </w:r>
          </w:p>
        </w:tc>
      </w:tr>
      <w:tr w:rsidR="004C5C62" w14:paraId="18ACCBC3" w14:textId="77777777" w:rsidTr="0051760E">
        <w:trPr>
          <w:trHeight w:val="391"/>
        </w:trPr>
        <w:tc>
          <w:tcPr>
            <w:tcW w:w="1555" w:type="dxa"/>
            <w:vMerge/>
          </w:tcPr>
          <w:p w14:paraId="00000875"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6" w14:textId="77777777" w:rsidR="004C5C62" w:rsidRDefault="00384724">
            <w:pPr>
              <w:rPr>
                <w:rFonts w:ascii="Open Sans" w:eastAsia="Open Sans" w:hAnsi="Open Sans" w:cs="Open Sans"/>
              </w:rPr>
            </w:pPr>
            <w:r>
              <w:rPr>
                <w:rFonts w:ascii="Open Sans" w:eastAsia="Open Sans" w:hAnsi="Open Sans" w:cs="Open Sans"/>
              </w:rPr>
              <w:t>Temperature-sensitive equipment storage solutions</w:t>
            </w:r>
          </w:p>
        </w:tc>
      </w:tr>
      <w:tr w:rsidR="004C5C62" w14:paraId="3811BC07" w14:textId="77777777" w:rsidTr="0051760E">
        <w:trPr>
          <w:trHeight w:val="391"/>
        </w:trPr>
        <w:tc>
          <w:tcPr>
            <w:tcW w:w="1555" w:type="dxa"/>
            <w:vMerge/>
          </w:tcPr>
          <w:p w14:paraId="00000877"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8" w14:textId="77777777" w:rsidR="004C5C62" w:rsidRDefault="00384724">
            <w:pPr>
              <w:rPr>
                <w:rFonts w:ascii="Open Sans" w:eastAsia="Open Sans" w:hAnsi="Open Sans" w:cs="Open Sans"/>
              </w:rPr>
            </w:pPr>
            <w:r>
              <w:rPr>
                <w:rFonts w:ascii="Open Sans" w:eastAsia="Open Sans" w:hAnsi="Open Sans" w:cs="Open Sans"/>
              </w:rPr>
              <w:t xml:space="preserve">Prioritised patient care </w:t>
            </w:r>
            <w:r>
              <w:rPr>
                <w:rFonts w:ascii="Open Sans" w:eastAsia="Open Sans" w:hAnsi="Open Sans" w:cs="Open Sans"/>
              </w:rPr>
              <w:t>during power interruptions</w:t>
            </w:r>
          </w:p>
        </w:tc>
      </w:tr>
      <w:tr w:rsidR="004C5C62" w14:paraId="1B671743" w14:textId="77777777" w:rsidTr="0051760E">
        <w:trPr>
          <w:trHeight w:val="391"/>
        </w:trPr>
        <w:tc>
          <w:tcPr>
            <w:tcW w:w="1555" w:type="dxa"/>
            <w:vMerge/>
          </w:tcPr>
          <w:p w14:paraId="00000879"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A" w14:textId="77777777" w:rsidR="004C5C62" w:rsidRDefault="00384724">
            <w:pPr>
              <w:rPr>
                <w:rFonts w:ascii="Open Sans" w:eastAsia="Open Sans" w:hAnsi="Open Sans" w:cs="Open Sans"/>
              </w:rPr>
            </w:pPr>
            <w:r>
              <w:rPr>
                <w:rFonts w:ascii="Open Sans" w:eastAsia="Open Sans" w:hAnsi="Open Sans" w:cs="Open Sans"/>
              </w:rPr>
              <w:t>Contingency plans for extended power outages</w:t>
            </w:r>
          </w:p>
        </w:tc>
      </w:tr>
      <w:tr w:rsidR="004C5C62" w14:paraId="5CF41A17" w14:textId="77777777" w:rsidTr="0051760E">
        <w:trPr>
          <w:trHeight w:val="391"/>
        </w:trPr>
        <w:tc>
          <w:tcPr>
            <w:tcW w:w="1555" w:type="dxa"/>
            <w:vMerge w:val="restart"/>
          </w:tcPr>
          <w:p w14:paraId="0000087B" w14:textId="77777777" w:rsidR="004C5C62" w:rsidRDefault="00384724">
            <w:pPr>
              <w:rPr>
                <w:rFonts w:ascii="Open Sans" w:eastAsia="Open Sans" w:hAnsi="Open Sans" w:cs="Open Sans"/>
              </w:rPr>
            </w:pPr>
            <w:r>
              <w:rPr>
                <w:rFonts w:ascii="Open Sans" w:eastAsia="Open Sans" w:hAnsi="Open Sans" w:cs="Open Sans"/>
              </w:rPr>
              <w:t>Cybersecurity</w:t>
            </w:r>
          </w:p>
        </w:tc>
        <w:tc>
          <w:tcPr>
            <w:tcW w:w="9255" w:type="dxa"/>
          </w:tcPr>
          <w:p w14:paraId="0000087C" w14:textId="77777777" w:rsidR="004C5C62" w:rsidRDefault="00384724">
            <w:pPr>
              <w:rPr>
                <w:rFonts w:ascii="Open Sans" w:eastAsia="Open Sans" w:hAnsi="Open Sans" w:cs="Open Sans"/>
              </w:rPr>
            </w:pPr>
            <w:r>
              <w:rPr>
                <w:rFonts w:ascii="Open Sans" w:eastAsia="Open Sans" w:hAnsi="Open Sans" w:cs="Open Sans"/>
              </w:rPr>
              <w:t>Regular data backups and secure data storage</w:t>
            </w:r>
          </w:p>
        </w:tc>
      </w:tr>
      <w:tr w:rsidR="004C5C62" w14:paraId="1B99B967" w14:textId="77777777" w:rsidTr="0051760E">
        <w:trPr>
          <w:trHeight w:val="391"/>
        </w:trPr>
        <w:tc>
          <w:tcPr>
            <w:tcW w:w="1555" w:type="dxa"/>
            <w:vMerge/>
          </w:tcPr>
          <w:p w14:paraId="0000087D"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7E" w14:textId="77777777" w:rsidR="004C5C62" w:rsidRDefault="00384724">
            <w:pPr>
              <w:rPr>
                <w:rFonts w:ascii="Open Sans" w:eastAsia="Open Sans" w:hAnsi="Open Sans" w:cs="Open Sans"/>
              </w:rPr>
            </w:pPr>
            <w:r>
              <w:rPr>
                <w:rFonts w:ascii="Open Sans" w:eastAsia="Open Sans" w:hAnsi="Open Sans" w:cs="Open Sans"/>
              </w:rPr>
              <w:t>Cybersecurity training for staff to identify and respond to threats</w:t>
            </w:r>
          </w:p>
        </w:tc>
      </w:tr>
      <w:tr w:rsidR="004C5C62" w14:paraId="736A5E1C" w14:textId="77777777" w:rsidTr="0051760E">
        <w:trPr>
          <w:trHeight w:val="391"/>
        </w:trPr>
        <w:tc>
          <w:tcPr>
            <w:tcW w:w="1555" w:type="dxa"/>
            <w:vMerge/>
          </w:tcPr>
          <w:p w14:paraId="0000087F" w14:textId="77777777" w:rsidR="004C5C62" w:rsidRDefault="004C5C62">
            <w:pPr>
              <w:widowControl w:val="0"/>
              <w:pBdr>
                <w:top w:val="nil"/>
                <w:left w:val="nil"/>
                <w:bottom w:val="nil"/>
                <w:right w:val="nil"/>
                <w:between w:val="nil"/>
              </w:pBdr>
              <w:spacing w:line="276" w:lineRule="auto"/>
              <w:rPr>
                <w:rFonts w:ascii="Open Sans" w:eastAsia="Open Sans" w:hAnsi="Open Sans" w:cs="Open Sans"/>
              </w:rPr>
            </w:pPr>
          </w:p>
        </w:tc>
        <w:tc>
          <w:tcPr>
            <w:tcW w:w="9255" w:type="dxa"/>
          </w:tcPr>
          <w:p w14:paraId="00000880" w14:textId="77777777" w:rsidR="004C5C62" w:rsidRDefault="00384724">
            <w:pPr>
              <w:rPr>
                <w:rFonts w:ascii="Open Sans" w:eastAsia="Open Sans" w:hAnsi="Open Sans" w:cs="Open Sans"/>
              </w:rPr>
            </w:pPr>
            <w:r>
              <w:rPr>
                <w:rFonts w:ascii="Open Sans" w:eastAsia="Open Sans" w:hAnsi="Open Sans" w:cs="Open Sans"/>
              </w:rPr>
              <w:t xml:space="preserve">Incident response and recovery plans for </w:t>
            </w:r>
            <w:r>
              <w:rPr>
                <w:rFonts w:ascii="Open Sans" w:eastAsia="Open Sans" w:hAnsi="Open Sans" w:cs="Open Sans"/>
              </w:rPr>
              <w:t>cyber attacks</w:t>
            </w:r>
          </w:p>
        </w:tc>
      </w:tr>
    </w:tbl>
    <w:p w14:paraId="00000881" w14:textId="77777777" w:rsidR="004C5C62" w:rsidRDefault="004C5C62">
      <w:pPr>
        <w:rPr>
          <w:rFonts w:ascii="Open Sans" w:eastAsia="Open Sans" w:hAnsi="Open Sans" w:cs="Open Sans"/>
        </w:rPr>
      </w:pPr>
      <w:bookmarkStart w:id="36" w:name="_heading=h.1hmsyys" w:colFirst="0" w:colLast="0"/>
      <w:bookmarkEnd w:id="36"/>
    </w:p>
    <w:sectPr w:rsidR="004C5C62" w:rsidSect="00671436">
      <w:pgSz w:w="16836" w:h="11904" w:orient="landscape"/>
      <w:pgMar w:top="1440" w:right="1440" w:bottom="1440" w:left="1440" w:header="720" w:footer="720" w:gutter="0"/>
      <w:pgNumType w:fmt="lowerRoma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CFE2A" w14:textId="77777777" w:rsidR="00671436" w:rsidRDefault="00671436" w:rsidP="00C85EA6">
      <w:pPr>
        <w:spacing w:line="240" w:lineRule="auto"/>
      </w:pPr>
      <w:r>
        <w:separator/>
      </w:r>
    </w:p>
  </w:endnote>
  <w:endnote w:type="continuationSeparator" w:id="0">
    <w:p w14:paraId="4FDF4352" w14:textId="77777777" w:rsidR="00671436" w:rsidRDefault="00671436" w:rsidP="00C85E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unito Sans Light">
    <w:altName w:val="Nunito Sans"/>
    <w:charset w:val="00"/>
    <w:family w:val="auto"/>
    <w:pitch w:val="variable"/>
    <w:sig w:usb0="A00002FF" w:usb1="5000204B"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venir">
    <w:altName w:val="Calibri"/>
    <w:charset w:val="4D"/>
    <w:family w:val="swiss"/>
    <w:pitch w:val="variable"/>
    <w:sig w:usb0="800000AF" w:usb1="5000204A" w:usb2="00000000" w:usb3="00000000" w:csb0="0000009B" w:csb1="00000000"/>
  </w:font>
  <w:font w:name="Nunito Light">
    <w:altName w:val="Calibri"/>
    <w:charset w:val="00"/>
    <w:family w:val="auto"/>
    <w:pitch w:val="variable"/>
    <w:sig w:usb0="A00002FF" w:usb1="5000204B" w:usb2="00000000" w:usb3="00000000" w:csb0="00000197"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OpenSans-Light">
    <w:altName w:val="Calibri"/>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66DF" w14:textId="7A0DEC28" w:rsidR="00C85EA6" w:rsidRDefault="00384724" w:rsidP="00D52400">
    <w:pPr>
      <w:pStyle w:val="Footer"/>
      <w:framePr w:wrap="none"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0329AF59" wp14:editId="3B7D2D2C">
              <wp:simplePos x="635" y="635"/>
              <wp:positionH relativeFrom="page">
                <wp:align>left</wp:align>
              </wp:positionH>
              <wp:positionV relativeFrom="page">
                <wp:align>bottom</wp:align>
              </wp:positionV>
              <wp:extent cx="443865" cy="443865"/>
              <wp:effectExtent l="0" t="0" r="9525" b="0"/>
              <wp:wrapNone/>
              <wp:docPr id="922549954"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BA36C" w14:textId="6C492E76" w:rsidR="00384724" w:rsidRPr="00384724" w:rsidRDefault="00384724" w:rsidP="00384724">
                          <w:pPr>
                            <w:rPr>
                              <w:rFonts w:ascii="Calibri" w:eastAsia="Calibri" w:hAnsi="Calibri" w:cs="Calibri"/>
                              <w:noProof/>
                              <w:color w:val="000000"/>
                            </w:rPr>
                          </w:pPr>
                          <w:r w:rsidRPr="00384724">
                            <w:rPr>
                              <w:rFonts w:ascii="Calibri" w:eastAsia="Calibri" w:hAnsi="Calibri" w:cs="Calibri"/>
                              <w:noProof/>
                              <w:color w:val="00000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29AF59" id="_x0000_t202" coordsize="21600,21600" o:spt="202" path="m,l,21600r21600,l21600,xe">
              <v:stroke joinstyle="miter"/>
              <v:path gradientshapeok="t" o:connecttype="rect"/>
            </v:shapetype>
            <v:shape id="Text Box 2" o:spid="_x0000_s1035" type="#_x0000_t202" alt="Public"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31CBA36C" w14:textId="6C492E76" w:rsidR="00384724" w:rsidRPr="00384724" w:rsidRDefault="00384724" w:rsidP="00384724">
                    <w:pPr>
                      <w:rPr>
                        <w:rFonts w:ascii="Calibri" w:eastAsia="Calibri" w:hAnsi="Calibri" w:cs="Calibri"/>
                        <w:noProof/>
                        <w:color w:val="000000"/>
                      </w:rPr>
                    </w:pPr>
                    <w:r w:rsidRPr="00384724">
                      <w:rPr>
                        <w:rFonts w:ascii="Calibri" w:eastAsia="Calibri" w:hAnsi="Calibri" w:cs="Calibri"/>
                        <w:noProof/>
                        <w:color w:val="000000"/>
                      </w:rPr>
                      <w:t>Public</w:t>
                    </w:r>
                  </w:p>
                </w:txbxContent>
              </v:textbox>
              <w10:wrap anchorx="page" anchory="page"/>
            </v:shape>
          </w:pict>
        </mc:Fallback>
      </mc:AlternateContent>
    </w:r>
  </w:p>
  <w:sdt>
    <w:sdtPr>
      <w:rPr>
        <w:rStyle w:val="PageNumber"/>
      </w:rPr>
      <w:id w:val="-180904798"/>
      <w:docPartObj>
        <w:docPartGallery w:val="Page Numbers (Bottom of Page)"/>
        <w:docPartUnique/>
      </w:docPartObj>
    </w:sdtPr>
    <w:sdtEndPr>
      <w:rPr>
        <w:rStyle w:val="PageNumber"/>
      </w:rPr>
    </w:sdtEndPr>
    <w:sdtContent>
      <w:p w14:paraId="125866DF" w14:textId="7A0DEC28" w:rsidR="00C85EA6" w:rsidRDefault="00C85EA6" w:rsidP="00D524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360B5" w14:textId="77777777" w:rsidR="00C85EA6" w:rsidRDefault="00C85EA6" w:rsidP="00C85E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BBB6" w14:textId="0794E60B" w:rsidR="00C85EA6" w:rsidRDefault="00384724" w:rsidP="00D52400">
    <w:pPr>
      <w:pStyle w:val="Footer"/>
      <w:framePr w:wrap="none" w:vAnchor="text" w:hAnchor="margin" w:xAlign="right" w:y="1"/>
      <w:rPr>
        <w:rStyle w:val="PageNumber"/>
      </w:rPr>
    </w:pPr>
    <w:r>
      <w:rPr>
        <w:noProof/>
      </w:rPr>
      <mc:AlternateContent>
        <mc:Choice Requires="wps">
          <w:drawing>
            <wp:anchor distT="0" distB="0" distL="0" distR="0" simplePos="0" relativeHeight="251660288" behindDoc="0" locked="0" layoutInCell="1" allowOverlap="1" wp14:anchorId="7649DF27" wp14:editId="0838539C">
              <wp:simplePos x="9700260" y="6929755"/>
              <wp:positionH relativeFrom="page">
                <wp:align>left</wp:align>
              </wp:positionH>
              <wp:positionV relativeFrom="page">
                <wp:align>bottom</wp:align>
              </wp:positionV>
              <wp:extent cx="443865" cy="443865"/>
              <wp:effectExtent l="0" t="0" r="9525" b="0"/>
              <wp:wrapNone/>
              <wp:docPr id="1843701039"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C6253" w14:textId="00F4FF6B" w:rsidR="00384724" w:rsidRPr="00384724" w:rsidRDefault="00384724" w:rsidP="00384724">
                          <w:pPr>
                            <w:rPr>
                              <w:rFonts w:ascii="Calibri" w:eastAsia="Calibri" w:hAnsi="Calibri" w:cs="Calibri"/>
                              <w:noProof/>
                              <w:color w:val="000000"/>
                            </w:rPr>
                          </w:pPr>
                          <w:r w:rsidRPr="00384724">
                            <w:rPr>
                              <w:rFonts w:ascii="Calibri" w:eastAsia="Calibri" w:hAnsi="Calibri" w:cs="Calibri"/>
                              <w:noProof/>
                              <w:color w:val="00000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49DF27" id="_x0000_t202" coordsize="21600,21600" o:spt="202" path="m,l,21600r21600,l21600,xe">
              <v:stroke joinstyle="miter"/>
              <v:path gradientshapeok="t" o:connecttype="rect"/>
            </v:shapetype>
            <v:shape id="Text Box 3" o:spid="_x0000_s1036" type="#_x0000_t202" alt="Public"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691C6253" w14:textId="00F4FF6B" w:rsidR="00384724" w:rsidRPr="00384724" w:rsidRDefault="00384724" w:rsidP="00384724">
                    <w:pPr>
                      <w:rPr>
                        <w:rFonts w:ascii="Calibri" w:eastAsia="Calibri" w:hAnsi="Calibri" w:cs="Calibri"/>
                        <w:noProof/>
                        <w:color w:val="000000"/>
                      </w:rPr>
                    </w:pPr>
                    <w:r w:rsidRPr="00384724">
                      <w:rPr>
                        <w:rFonts w:ascii="Calibri" w:eastAsia="Calibri" w:hAnsi="Calibri" w:cs="Calibri"/>
                        <w:noProof/>
                        <w:color w:val="000000"/>
                      </w:rPr>
                      <w:t>Public</w:t>
                    </w:r>
                  </w:p>
                </w:txbxContent>
              </v:textbox>
              <w10:wrap anchorx="page" anchory="page"/>
            </v:shape>
          </w:pict>
        </mc:Fallback>
      </mc:AlternateContent>
    </w:r>
    <w:sdt>
      <w:sdtPr>
        <w:rPr>
          <w:rStyle w:val="PageNumber"/>
        </w:rPr>
        <w:id w:val="459306217"/>
        <w:docPartObj>
          <w:docPartGallery w:val="Page Numbers (Bottom of Page)"/>
          <w:docPartUnique/>
        </w:docPartObj>
      </w:sdtPr>
      <w:sdtEndPr>
        <w:rPr>
          <w:rStyle w:val="PageNumber"/>
        </w:rPr>
      </w:sdtEndPr>
      <w:sdtContent>
        <w:r w:rsidR="00C85EA6">
          <w:rPr>
            <w:rStyle w:val="PageNumber"/>
          </w:rPr>
          <w:fldChar w:fldCharType="begin"/>
        </w:r>
        <w:r w:rsidR="00C85EA6">
          <w:rPr>
            <w:rStyle w:val="PageNumber"/>
          </w:rPr>
          <w:instrText xml:space="preserve"> PAGE </w:instrText>
        </w:r>
        <w:r w:rsidR="00C85EA6">
          <w:rPr>
            <w:rStyle w:val="PageNumber"/>
          </w:rPr>
          <w:fldChar w:fldCharType="separate"/>
        </w:r>
        <w:r w:rsidR="00C85EA6">
          <w:rPr>
            <w:rStyle w:val="PageNumber"/>
            <w:noProof/>
          </w:rPr>
          <w:t>1</w:t>
        </w:r>
        <w:r w:rsidR="00C85EA6">
          <w:rPr>
            <w:rStyle w:val="PageNumber"/>
          </w:rPr>
          <w:fldChar w:fldCharType="end"/>
        </w:r>
      </w:sdtContent>
    </w:sdt>
  </w:p>
  <w:p w14:paraId="34B4D29A" w14:textId="77777777" w:rsidR="00C85EA6" w:rsidRDefault="00C85EA6" w:rsidP="00C85E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F56D" w14:textId="14DA27F6" w:rsidR="002E34C6" w:rsidRDefault="00384724" w:rsidP="00D52400">
    <w:pPr>
      <w:pStyle w:val="Footer"/>
      <w:framePr w:wrap="none" w:vAnchor="text" w:hAnchor="margin" w:xAlign="right" w:y="1"/>
      <w:rPr>
        <w:rStyle w:val="PageNumber"/>
      </w:rPr>
    </w:pPr>
    <w:r>
      <w:rPr>
        <w:noProof/>
      </w:rPr>
      <mc:AlternateContent>
        <mc:Choice Requires="wps">
          <w:drawing>
            <wp:anchor distT="0" distB="0" distL="0" distR="0" simplePos="0" relativeHeight="251658240" behindDoc="0" locked="0" layoutInCell="1" allowOverlap="1" wp14:anchorId="103BC450" wp14:editId="7CFC7F7D">
              <wp:simplePos x="9703558" y="6933063"/>
              <wp:positionH relativeFrom="page">
                <wp:align>left</wp:align>
              </wp:positionH>
              <wp:positionV relativeFrom="page">
                <wp:align>bottom</wp:align>
              </wp:positionV>
              <wp:extent cx="443865" cy="443865"/>
              <wp:effectExtent l="0" t="0" r="9525" b="0"/>
              <wp:wrapNone/>
              <wp:docPr id="687611190"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00DBB" w14:textId="7DABA2BC" w:rsidR="00384724" w:rsidRPr="00384724" w:rsidRDefault="00384724" w:rsidP="00384724">
                          <w:pPr>
                            <w:rPr>
                              <w:rFonts w:ascii="Calibri" w:eastAsia="Calibri" w:hAnsi="Calibri" w:cs="Calibri"/>
                              <w:noProof/>
                              <w:color w:val="000000"/>
                            </w:rPr>
                          </w:pPr>
                          <w:r w:rsidRPr="00384724">
                            <w:rPr>
                              <w:rFonts w:ascii="Calibri" w:eastAsia="Calibri" w:hAnsi="Calibri" w:cs="Calibri"/>
                              <w:noProof/>
                              <w:color w:val="00000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3BC450" id="_x0000_t202" coordsize="21600,21600" o:spt="202" path="m,l,21600r21600,l21600,xe">
              <v:stroke joinstyle="miter"/>
              <v:path gradientshapeok="t" o:connecttype="rect"/>
            </v:shapetype>
            <v:shape id="Text Box 1" o:spid="_x0000_s1037" type="#_x0000_t202" alt="Public"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39D00DBB" w14:textId="7DABA2BC" w:rsidR="00384724" w:rsidRPr="00384724" w:rsidRDefault="00384724" w:rsidP="00384724">
                    <w:pPr>
                      <w:rPr>
                        <w:rFonts w:ascii="Calibri" w:eastAsia="Calibri" w:hAnsi="Calibri" w:cs="Calibri"/>
                        <w:noProof/>
                        <w:color w:val="000000"/>
                      </w:rPr>
                    </w:pPr>
                    <w:r w:rsidRPr="00384724">
                      <w:rPr>
                        <w:rFonts w:ascii="Calibri" w:eastAsia="Calibri" w:hAnsi="Calibri" w:cs="Calibri"/>
                        <w:noProof/>
                        <w:color w:val="000000"/>
                      </w:rPr>
                      <w:t>Public</w:t>
                    </w:r>
                  </w:p>
                </w:txbxContent>
              </v:textbox>
              <w10:wrap anchorx="page" anchory="page"/>
            </v:shape>
          </w:pict>
        </mc:Fallback>
      </mc:AlternateContent>
    </w:r>
    <w:sdt>
      <w:sdtPr>
        <w:rPr>
          <w:rStyle w:val="PageNumber"/>
        </w:rPr>
        <w:id w:val="-1189213841"/>
        <w:docPartObj>
          <w:docPartGallery w:val="Page Numbers (Bottom of Page)"/>
          <w:docPartUnique/>
        </w:docPartObj>
      </w:sdtPr>
      <w:sdtEndPr>
        <w:rPr>
          <w:rStyle w:val="PageNumber"/>
        </w:rPr>
      </w:sdtEndPr>
      <w:sdtContent>
        <w:r w:rsidR="002E34C6">
          <w:rPr>
            <w:rStyle w:val="PageNumber"/>
          </w:rPr>
          <w:fldChar w:fldCharType="begin"/>
        </w:r>
        <w:r w:rsidR="002E34C6">
          <w:rPr>
            <w:rStyle w:val="PageNumber"/>
          </w:rPr>
          <w:instrText xml:space="preserve"> PAGE </w:instrText>
        </w:r>
        <w:r w:rsidR="002E34C6">
          <w:rPr>
            <w:rStyle w:val="PageNumber"/>
          </w:rPr>
          <w:fldChar w:fldCharType="separate"/>
        </w:r>
        <w:r w:rsidR="002E34C6">
          <w:rPr>
            <w:rStyle w:val="PageNumber"/>
            <w:noProof/>
          </w:rPr>
          <w:t>i</w:t>
        </w:r>
        <w:r w:rsidR="002E34C6">
          <w:rPr>
            <w:rStyle w:val="PageNumber"/>
          </w:rPr>
          <w:fldChar w:fldCharType="end"/>
        </w:r>
      </w:sdtContent>
    </w:sdt>
  </w:p>
  <w:p w14:paraId="3E38A009" w14:textId="77777777" w:rsidR="002E34C6" w:rsidRDefault="002E34C6" w:rsidP="002E34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C43D6" w14:textId="77777777" w:rsidR="00671436" w:rsidRDefault="00671436" w:rsidP="00C85EA6">
      <w:pPr>
        <w:spacing w:line="240" w:lineRule="auto"/>
      </w:pPr>
      <w:r>
        <w:separator/>
      </w:r>
    </w:p>
  </w:footnote>
  <w:footnote w:type="continuationSeparator" w:id="0">
    <w:p w14:paraId="63BBFE86" w14:textId="77777777" w:rsidR="00671436" w:rsidRDefault="00671436" w:rsidP="00C85E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412"/>
    <w:multiLevelType w:val="multilevel"/>
    <w:tmpl w:val="4B2E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B1E69"/>
    <w:multiLevelType w:val="multilevel"/>
    <w:tmpl w:val="91AC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644DC"/>
    <w:multiLevelType w:val="multilevel"/>
    <w:tmpl w:val="CA5C9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3B6FB3"/>
    <w:multiLevelType w:val="multilevel"/>
    <w:tmpl w:val="D2523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E6F6A"/>
    <w:multiLevelType w:val="multilevel"/>
    <w:tmpl w:val="2FA4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EF091D"/>
    <w:multiLevelType w:val="multilevel"/>
    <w:tmpl w:val="78446A16"/>
    <w:lvl w:ilvl="0">
      <w:start w:val="3"/>
      <w:numFmt w:val="bullet"/>
      <w:lvlText w:val="-"/>
      <w:lvlJc w:val="left"/>
      <w:pPr>
        <w:ind w:left="1656" w:hanging="360"/>
      </w:pPr>
      <w:rPr>
        <w:rFonts w:ascii="Nunito Sans" w:eastAsia="Nunito Sans" w:hAnsi="Nunito Sans" w:cs="Nunito San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6" w15:restartNumberingAfterBreak="0">
    <w:nsid w:val="0ED115AE"/>
    <w:multiLevelType w:val="multilevel"/>
    <w:tmpl w:val="BB60E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F8302D"/>
    <w:multiLevelType w:val="multilevel"/>
    <w:tmpl w:val="BB949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A233C5"/>
    <w:multiLevelType w:val="multilevel"/>
    <w:tmpl w:val="818C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4B1C34"/>
    <w:multiLevelType w:val="multilevel"/>
    <w:tmpl w:val="7B12E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31320E"/>
    <w:multiLevelType w:val="multilevel"/>
    <w:tmpl w:val="1DB89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35D7F"/>
    <w:multiLevelType w:val="multilevel"/>
    <w:tmpl w:val="1D92B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331812"/>
    <w:multiLevelType w:val="multilevel"/>
    <w:tmpl w:val="5DCA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A0570E"/>
    <w:multiLevelType w:val="multilevel"/>
    <w:tmpl w:val="F6581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50529C"/>
    <w:multiLevelType w:val="multilevel"/>
    <w:tmpl w:val="EE36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5D5C82"/>
    <w:multiLevelType w:val="multilevel"/>
    <w:tmpl w:val="40F2F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065B3F"/>
    <w:multiLevelType w:val="multilevel"/>
    <w:tmpl w:val="8B4A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3E36F9"/>
    <w:multiLevelType w:val="multilevel"/>
    <w:tmpl w:val="758E2A3A"/>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8" w15:restartNumberingAfterBreak="0">
    <w:nsid w:val="2AFB0A43"/>
    <w:multiLevelType w:val="hybridMultilevel"/>
    <w:tmpl w:val="9990AB16"/>
    <w:lvl w:ilvl="0" w:tplc="08090001">
      <w:start w:val="1"/>
      <w:numFmt w:val="bullet"/>
      <w:lvlText w:val=""/>
      <w:lvlJc w:val="left"/>
      <w:pPr>
        <w:ind w:left="720" w:hanging="360"/>
      </w:pPr>
      <w:rPr>
        <w:rFonts w:ascii="Symbol" w:hAnsi="Symbol" w:hint="default"/>
        <w:b/>
        <w:i w:val="0"/>
        <w:color w:val="38298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C6E75"/>
    <w:multiLevelType w:val="multilevel"/>
    <w:tmpl w:val="A8069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69224B"/>
    <w:multiLevelType w:val="multilevel"/>
    <w:tmpl w:val="9172577C"/>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C84E40"/>
    <w:multiLevelType w:val="multilevel"/>
    <w:tmpl w:val="492A3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9B2026"/>
    <w:multiLevelType w:val="multilevel"/>
    <w:tmpl w:val="322078F6"/>
    <w:lvl w:ilvl="0">
      <w:start w:val="3"/>
      <w:numFmt w:val="bullet"/>
      <w:lvlText w:val="-"/>
      <w:lvlJc w:val="left"/>
      <w:pPr>
        <w:ind w:left="1656" w:hanging="360"/>
      </w:pPr>
      <w:rPr>
        <w:rFonts w:ascii="Nunito Sans" w:eastAsia="Nunito Sans" w:hAnsi="Nunito Sans" w:cs="Nunito San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23" w15:restartNumberingAfterBreak="0">
    <w:nsid w:val="435E309C"/>
    <w:multiLevelType w:val="hybridMultilevel"/>
    <w:tmpl w:val="25022942"/>
    <w:lvl w:ilvl="0" w:tplc="08090001">
      <w:start w:val="1"/>
      <w:numFmt w:val="bullet"/>
      <w:lvlText w:val=""/>
      <w:lvlJc w:val="left"/>
      <w:pPr>
        <w:ind w:left="720" w:hanging="360"/>
      </w:pPr>
      <w:rPr>
        <w:rFonts w:ascii="Symbol" w:hAnsi="Symbol" w:hint="default"/>
        <w:b/>
        <w:i w:val="0"/>
        <w:color w:val="38298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815D9F"/>
    <w:multiLevelType w:val="multilevel"/>
    <w:tmpl w:val="D7962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7615F1"/>
    <w:multiLevelType w:val="hybridMultilevel"/>
    <w:tmpl w:val="08224EB0"/>
    <w:lvl w:ilvl="0" w:tplc="08090001">
      <w:start w:val="1"/>
      <w:numFmt w:val="bullet"/>
      <w:lvlText w:val=""/>
      <w:lvlJc w:val="left"/>
      <w:pPr>
        <w:ind w:left="720" w:hanging="360"/>
      </w:pPr>
      <w:rPr>
        <w:rFonts w:ascii="Symbol" w:hAnsi="Symbol" w:hint="default"/>
        <w:b/>
        <w:i w:val="0"/>
        <w:color w:val="38298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96D56"/>
    <w:multiLevelType w:val="multilevel"/>
    <w:tmpl w:val="8BBE9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FB4712"/>
    <w:multiLevelType w:val="hybridMultilevel"/>
    <w:tmpl w:val="8130ACCA"/>
    <w:lvl w:ilvl="0" w:tplc="08090001">
      <w:start w:val="1"/>
      <w:numFmt w:val="bullet"/>
      <w:lvlText w:val=""/>
      <w:lvlJc w:val="left"/>
      <w:pPr>
        <w:ind w:left="2197" w:hanging="360"/>
      </w:pPr>
      <w:rPr>
        <w:rFonts w:ascii="Symbol" w:hAnsi="Symbol" w:hint="default"/>
        <w:b/>
        <w:i w:val="0"/>
        <w:color w:val="382986"/>
        <w:sz w:val="20"/>
      </w:rPr>
    </w:lvl>
    <w:lvl w:ilvl="1" w:tplc="08090003" w:tentative="1">
      <w:start w:val="1"/>
      <w:numFmt w:val="bullet"/>
      <w:lvlText w:val="o"/>
      <w:lvlJc w:val="left"/>
      <w:pPr>
        <w:ind w:left="2917" w:hanging="360"/>
      </w:pPr>
      <w:rPr>
        <w:rFonts w:ascii="Courier New" w:hAnsi="Courier New" w:cs="Courier New" w:hint="default"/>
      </w:rPr>
    </w:lvl>
    <w:lvl w:ilvl="2" w:tplc="08090005" w:tentative="1">
      <w:start w:val="1"/>
      <w:numFmt w:val="bullet"/>
      <w:lvlText w:val=""/>
      <w:lvlJc w:val="left"/>
      <w:pPr>
        <w:ind w:left="3637" w:hanging="360"/>
      </w:pPr>
      <w:rPr>
        <w:rFonts w:ascii="Wingdings" w:hAnsi="Wingdings" w:hint="default"/>
      </w:rPr>
    </w:lvl>
    <w:lvl w:ilvl="3" w:tplc="08090001" w:tentative="1">
      <w:start w:val="1"/>
      <w:numFmt w:val="bullet"/>
      <w:lvlText w:val=""/>
      <w:lvlJc w:val="left"/>
      <w:pPr>
        <w:ind w:left="4357" w:hanging="360"/>
      </w:pPr>
      <w:rPr>
        <w:rFonts w:ascii="Symbol" w:hAnsi="Symbol" w:hint="default"/>
      </w:rPr>
    </w:lvl>
    <w:lvl w:ilvl="4" w:tplc="08090003" w:tentative="1">
      <w:start w:val="1"/>
      <w:numFmt w:val="bullet"/>
      <w:lvlText w:val="o"/>
      <w:lvlJc w:val="left"/>
      <w:pPr>
        <w:ind w:left="5077" w:hanging="360"/>
      </w:pPr>
      <w:rPr>
        <w:rFonts w:ascii="Courier New" w:hAnsi="Courier New" w:cs="Courier New" w:hint="default"/>
      </w:rPr>
    </w:lvl>
    <w:lvl w:ilvl="5" w:tplc="08090005" w:tentative="1">
      <w:start w:val="1"/>
      <w:numFmt w:val="bullet"/>
      <w:lvlText w:val=""/>
      <w:lvlJc w:val="left"/>
      <w:pPr>
        <w:ind w:left="5797" w:hanging="360"/>
      </w:pPr>
      <w:rPr>
        <w:rFonts w:ascii="Wingdings" w:hAnsi="Wingdings" w:hint="default"/>
      </w:rPr>
    </w:lvl>
    <w:lvl w:ilvl="6" w:tplc="08090001" w:tentative="1">
      <w:start w:val="1"/>
      <w:numFmt w:val="bullet"/>
      <w:lvlText w:val=""/>
      <w:lvlJc w:val="left"/>
      <w:pPr>
        <w:ind w:left="6517" w:hanging="360"/>
      </w:pPr>
      <w:rPr>
        <w:rFonts w:ascii="Symbol" w:hAnsi="Symbol" w:hint="default"/>
      </w:rPr>
    </w:lvl>
    <w:lvl w:ilvl="7" w:tplc="08090003" w:tentative="1">
      <w:start w:val="1"/>
      <w:numFmt w:val="bullet"/>
      <w:lvlText w:val="o"/>
      <w:lvlJc w:val="left"/>
      <w:pPr>
        <w:ind w:left="7237" w:hanging="360"/>
      </w:pPr>
      <w:rPr>
        <w:rFonts w:ascii="Courier New" w:hAnsi="Courier New" w:cs="Courier New" w:hint="default"/>
      </w:rPr>
    </w:lvl>
    <w:lvl w:ilvl="8" w:tplc="08090005" w:tentative="1">
      <w:start w:val="1"/>
      <w:numFmt w:val="bullet"/>
      <w:lvlText w:val=""/>
      <w:lvlJc w:val="left"/>
      <w:pPr>
        <w:ind w:left="7957" w:hanging="360"/>
      </w:pPr>
      <w:rPr>
        <w:rFonts w:ascii="Wingdings" w:hAnsi="Wingdings" w:hint="default"/>
      </w:rPr>
    </w:lvl>
  </w:abstractNum>
  <w:abstractNum w:abstractNumId="28" w15:restartNumberingAfterBreak="0">
    <w:nsid w:val="64014397"/>
    <w:multiLevelType w:val="hybridMultilevel"/>
    <w:tmpl w:val="58505A0C"/>
    <w:lvl w:ilvl="0" w:tplc="08090001">
      <w:start w:val="1"/>
      <w:numFmt w:val="bullet"/>
      <w:lvlText w:val=""/>
      <w:lvlJc w:val="left"/>
      <w:pPr>
        <w:ind w:left="740" w:hanging="360"/>
      </w:pPr>
      <w:rPr>
        <w:rFonts w:ascii="Symbol" w:hAnsi="Symbol" w:hint="default"/>
        <w:b/>
        <w:i w:val="0"/>
        <w:color w:val="382986"/>
        <w:sz w:val="20"/>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9" w15:restartNumberingAfterBreak="0">
    <w:nsid w:val="6837623F"/>
    <w:multiLevelType w:val="hybridMultilevel"/>
    <w:tmpl w:val="CC0C7D68"/>
    <w:lvl w:ilvl="0" w:tplc="08090001">
      <w:start w:val="1"/>
      <w:numFmt w:val="bullet"/>
      <w:lvlText w:val=""/>
      <w:lvlJc w:val="left"/>
      <w:pPr>
        <w:ind w:left="1004" w:hanging="360"/>
      </w:pPr>
      <w:rPr>
        <w:rFonts w:ascii="Symbol" w:hAnsi="Symbol" w:hint="default"/>
        <w:b/>
        <w:i w:val="0"/>
        <w:color w:val="382986"/>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6A017ED2"/>
    <w:multiLevelType w:val="multilevel"/>
    <w:tmpl w:val="22521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3C5FC0"/>
    <w:multiLevelType w:val="multilevel"/>
    <w:tmpl w:val="4B08D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273E5A"/>
    <w:multiLevelType w:val="multilevel"/>
    <w:tmpl w:val="7C2E733E"/>
    <w:lvl w:ilvl="0">
      <w:start w:val="1"/>
      <w:numFmt w:val="decimal"/>
      <w:pStyle w:val="Bulletedtextwhi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48378017">
    <w:abstractNumId w:val="17"/>
  </w:num>
  <w:num w:numId="2" w16cid:durableId="97868706">
    <w:abstractNumId w:val="0"/>
  </w:num>
  <w:num w:numId="3" w16cid:durableId="2049330171">
    <w:abstractNumId w:val="20"/>
  </w:num>
  <w:num w:numId="4" w16cid:durableId="227813333">
    <w:abstractNumId w:val="4"/>
  </w:num>
  <w:num w:numId="5" w16cid:durableId="683291938">
    <w:abstractNumId w:val="15"/>
  </w:num>
  <w:num w:numId="6" w16cid:durableId="1037051262">
    <w:abstractNumId w:val="8"/>
  </w:num>
  <w:num w:numId="7" w16cid:durableId="1165319300">
    <w:abstractNumId w:val="9"/>
  </w:num>
  <w:num w:numId="8" w16cid:durableId="267667600">
    <w:abstractNumId w:val="14"/>
  </w:num>
  <w:num w:numId="9" w16cid:durableId="1895383670">
    <w:abstractNumId w:val="21"/>
  </w:num>
  <w:num w:numId="10" w16cid:durableId="1518079537">
    <w:abstractNumId w:val="31"/>
  </w:num>
  <w:num w:numId="11" w16cid:durableId="1547838249">
    <w:abstractNumId w:val="16"/>
  </w:num>
  <w:num w:numId="12" w16cid:durableId="520702459">
    <w:abstractNumId w:val="12"/>
  </w:num>
  <w:num w:numId="13" w16cid:durableId="1146774415">
    <w:abstractNumId w:val="24"/>
  </w:num>
  <w:num w:numId="14" w16cid:durableId="1939866811">
    <w:abstractNumId w:val="30"/>
  </w:num>
  <w:num w:numId="15" w16cid:durableId="377245637">
    <w:abstractNumId w:val="13"/>
  </w:num>
  <w:num w:numId="16" w16cid:durableId="1733653537">
    <w:abstractNumId w:val="6"/>
  </w:num>
  <w:num w:numId="17" w16cid:durableId="1813407915">
    <w:abstractNumId w:val="5"/>
  </w:num>
  <w:num w:numId="18" w16cid:durableId="1639067778">
    <w:abstractNumId w:val="7"/>
  </w:num>
  <w:num w:numId="19" w16cid:durableId="1963805464">
    <w:abstractNumId w:val="22"/>
  </w:num>
  <w:num w:numId="20" w16cid:durableId="160437355">
    <w:abstractNumId w:val="10"/>
  </w:num>
  <w:num w:numId="21" w16cid:durableId="1038701056">
    <w:abstractNumId w:val="19"/>
  </w:num>
  <w:num w:numId="22" w16cid:durableId="1307710318">
    <w:abstractNumId w:val="3"/>
  </w:num>
  <w:num w:numId="23" w16cid:durableId="1629243929">
    <w:abstractNumId w:val="2"/>
  </w:num>
  <w:num w:numId="24" w16cid:durableId="1972054629">
    <w:abstractNumId w:val="1"/>
  </w:num>
  <w:num w:numId="25" w16cid:durableId="2051150627">
    <w:abstractNumId w:val="26"/>
  </w:num>
  <w:num w:numId="26" w16cid:durableId="276183201">
    <w:abstractNumId w:val="11"/>
  </w:num>
  <w:num w:numId="27" w16cid:durableId="1342319378">
    <w:abstractNumId w:val="32"/>
  </w:num>
  <w:num w:numId="28" w16cid:durableId="2145267119">
    <w:abstractNumId w:val="27"/>
  </w:num>
  <w:num w:numId="29" w16cid:durableId="1146312808">
    <w:abstractNumId w:val="28"/>
  </w:num>
  <w:num w:numId="30" w16cid:durableId="1367176368">
    <w:abstractNumId w:val="29"/>
  </w:num>
  <w:num w:numId="31" w16cid:durableId="1641306129">
    <w:abstractNumId w:val="23"/>
  </w:num>
  <w:num w:numId="32" w16cid:durableId="1236285835">
    <w:abstractNumId w:val="25"/>
  </w:num>
  <w:num w:numId="33" w16cid:durableId="1772352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C62"/>
    <w:rsid w:val="001519BF"/>
    <w:rsid w:val="0020566F"/>
    <w:rsid w:val="002E34C6"/>
    <w:rsid w:val="00384724"/>
    <w:rsid w:val="00434642"/>
    <w:rsid w:val="004C59CB"/>
    <w:rsid w:val="004C5A0E"/>
    <w:rsid w:val="004C5C62"/>
    <w:rsid w:val="0051760E"/>
    <w:rsid w:val="00650C32"/>
    <w:rsid w:val="00671436"/>
    <w:rsid w:val="006D0AC4"/>
    <w:rsid w:val="00887351"/>
    <w:rsid w:val="00987E83"/>
    <w:rsid w:val="009B24E3"/>
    <w:rsid w:val="00A54E87"/>
    <w:rsid w:val="00A7544E"/>
    <w:rsid w:val="00A8755A"/>
    <w:rsid w:val="00AB4363"/>
    <w:rsid w:val="00AD7EC3"/>
    <w:rsid w:val="00C85EA6"/>
    <w:rsid w:val="00C86CCF"/>
    <w:rsid w:val="00EA4E5D"/>
    <w:rsid w:val="00F207BA"/>
    <w:rsid w:val="00F50FD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1F64"/>
  <w15:docId w15:val="{3FE29365-B671-694E-9F96-63D48EEF8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Nunito Sans"/>
        <w:i/>
        <w:lang w:val="en-CA"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400" w:after="120"/>
      <w:ind w:left="360"/>
      <w:outlineLvl w:val="1"/>
    </w:pPr>
    <w:rPr>
      <w:b/>
      <w:i w:val="0"/>
      <w:color w:val="980000"/>
      <w:sz w:val="32"/>
      <w:szCs w:val="32"/>
    </w:rPr>
  </w:style>
  <w:style w:type="paragraph" w:styleId="Heading3">
    <w:name w:val="heading 3"/>
    <w:basedOn w:val="Normal"/>
    <w:next w:val="Normal"/>
    <w:uiPriority w:val="9"/>
    <w:semiHidden/>
    <w:unhideWhenUsed/>
    <w:qFormat/>
    <w:pPr>
      <w:keepNext/>
      <w:keepLines/>
      <w:spacing w:before="400" w:after="120"/>
      <w:outlineLvl w:val="2"/>
    </w:pPr>
    <w:rPr>
      <w:i w:val="0"/>
      <w:color w:val="666666"/>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56D70"/>
    <w:pPr>
      <w:widowControl w:val="0"/>
      <w:autoSpaceDE w:val="0"/>
      <w:autoSpaceDN w:val="0"/>
      <w:spacing w:before="115" w:line="240" w:lineRule="auto"/>
      <w:ind w:left="20" w:firstLine="856"/>
      <w:jc w:val="left"/>
    </w:pPr>
    <w:rPr>
      <w:rFonts w:ascii="Montserrat" w:eastAsia="Montserrat" w:hAnsi="Montserrat" w:cs="Montserrat"/>
      <w:b/>
      <w:bCs/>
      <w:i w:val="0"/>
      <w:sz w:val="54"/>
      <w:szCs w:val="54"/>
      <w:lang w:val="en-US" w:eastAsia="en-US"/>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rFonts w:ascii="Arial" w:eastAsia="Arial" w:hAnsi="Arial" w:cs="Arial"/>
      <w:i w:val="0"/>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customStyle="1" w:styleId="Alanda-normal">
    <w:name w:val="Alanda - normal"/>
    <w:basedOn w:val="Normal"/>
    <w:link w:val="Alanda-normalChar"/>
    <w:qFormat/>
    <w:rsid w:val="00E67C40"/>
    <w:pPr>
      <w:pBdr>
        <w:top w:val="nil"/>
        <w:left w:val="nil"/>
        <w:bottom w:val="nil"/>
        <w:right w:val="nil"/>
        <w:between w:val="nil"/>
        <w:bar w:val="nil"/>
      </w:pBdr>
      <w:spacing w:before="60" w:after="120"/>
    </w:pPr>
    <w:rPr>
      <w:rFonts w:ascii="Nunito Sans Light" w:eastAsia="Arial Unicode MS" w:hAnsi="Nunito Sans Light" w:cs="Arial Unicode MS"/>
      <w:i w:val="0"/>
      <w:color w:val="000000"/>
      <w:sz w:val="18"/>
      <w:szCs w:val="18"/>
      <w:u w:color="000000"/>
      <w:bdr w:val="nil"/>
    </w:rPr>
  </w:style>
  <w:style w:type="character" w:customStyle="1" w:styleId="Alanda-normalChar">
    <w:name w:val="Alanda - normal Char"/>
    <w:basedOn w:val="DefaultParagraphFont"/>
    <w:link w:val="Alanda-normal"/>
    <w:rsid w:val="00E67C40"/>
    <w:rPr>
      <w:rFonts w:ascii="Nunito Sans Light" w:eastAsia="Arial Unicode MS" w:hAnsi="Nunito Sans Light" w:cs="Arial Unicode MS"/>
      <w:i w:val="0"/>
      <w:color w:val="000000"/>
      <w:sz w:val="18"/>
      <w:szCs w:val="18"/>
      <w:u w:color="000000"/>
      <w:bdr w:val="nil"/>
    </w:rPr>
  </w:style>
  <w:style w:type="paragraph" w:customStyle="1" w:styleId="Alanda1">
    <w:name w:val="Alanda 1"/>
    <w:basedOn w:val="Heading1"/>
    <w:next w:val="Alanda-normal"/>
    <w:link w:val="Alanda1Char"/>
    <w:autoRedefine/>
    <w:qFormat/>
    <w:rsid w:val="00E67C40"/>
    <w:pPr>
      <w:pBdr>
        <w:bottom w:val="single" w:sz="4" w:space="1" w:color="auto"/>
      </w:pBdr>
      <w:spacing w:before="240"/>
    </w:pPr>
    <w:rPr>
      <w:rFonts w:ascii="Nunito Sans Light" w:eastAsiaTheme="majorEastAsia" w:hAnsi="Nunito Sans Light" w:cstheme="majorBidi"/>
      <w:i w:val="0"/>
      <w:color w:val="808080" w:themeColor="background1" w:themeShade="80"/>
      <w:sz w:val="44"/>
      <w:szCs w:val="32"/>
    </w:rPr>
  </w:style>
  <w:style w:type="character" w:customStyle="1" w:styleId="Alanda1Char">
    <w:name w:val="Alanda 1 Char"/>
    <w:basedOn w:val="DefaultParagraphFont"/>
    <w:link w:val="Alanda1"/>
    <w:rsid w:val="00E67C40"/>
    <w:rPr>
      <w:rFonts w:ascii="Nunito Sans Light" w:eastAsiaTheme="majorEastAsia" w:hAnsi="Nunito Sans Light" w:cstheme="majorBidi"/>
      <w:i w:val="0"/>
      <w:color w:val="808080" w:themeColor="background1" w:themeShade="80"/>
      <w:sz w:val="44"/>
      <w:szCs w:val="32"/>
    </w:rPr>
  </w:style>
  <w:style w:type="paragraph" w:customStyle="1" w:styleId="Alanda2">
    <w:name w:val="Alanda 2"/>
    <w:basedOn w:val="Normal"/>
    <w:next w:val="Alanda-normal"/>
    <w:link w:val="Alanda2Char"/>
    <w:autoRedefine/>
    <w:qFormat/>
    <w:rsid w:val="00E67C40"/>
    <w:pPr>
      <w:keepNext/>
      <w:keepLines/>
      <w:pBdr>
        <w:top w:val="nil"/>
        <w:left w:val="nil"/>
        <w:bottom w:val="nil"/>
        <w:right w:val="nil"/>
        <w:between w:val="nil"/>
      </w:pBdr>
      <w:spacing w:before="40" w:after="120"/>
    </w:pPr>
    <w:rPr>
      <w:rFonts w:eastAsia="Avenir" w:cs="Avenir"/>
      <w:i w:val="0"/>
      <w:color w:val="97261F"/>
      <w:sz w:val="32"/>
      <w:szCs w:val="32"/>
    </w:rPr>
  </w:style>
  <w:style w:type="character" w:customStyle="1" w:styleId="Alanda2Char">
    <w:name w:val="Alanda 2 Char"/>
    <w:basedOn w:val="DefaultParagraphFont"/>
    <w:link w:val="Alanda2"/>
    <w:rsid w:val="00E67C40"/>
    <w:rPr>
      <w:rFonts w:eastAsia="Avenir" w:cs="Avenir"/>
      <w:i w:val="0"/>
      <w:color w:val="97261F"/>
      <w:sz w:val="32"/>
      <w:szCs w:val="32"/>
    </w:rPr>
  </w:style>
  <w:style w:type="paragraph" w:customStyle="1" w:styleId="Alanda3">
    <w:name w:val="Alanda 3"/>
    <w:basedOn w:val="Heading3"/>
    <w:next w:val="Alanda-normal"/>
    <w:link w:val="Alanda3Char"/>
    <w:autoRedefine/>
    <w:qFormat/>
    <w:rsid w:val="00E67C40"/>
    <w:pPr>
      <w:spacing w:before="120"/>
    </w:pPr>
    <w:rPr>
      <w:rFonts w:eastAsia="Avenir" w:cstheme="majorBidi"/>
      <w:color w:val="808080"/>
    </w:rPr>
  </w:style>
  <w:style w:type="character" w:customStyle="1" w:styleId="Alanda3Char">
    <w:name w:val="Alanda 3 Char"/>
    <w:basedOn w:val="DefaultParagraphFont"/>
    <w:link w:val="Alanda3"/>
    <w:rsid w:val="00E67C40"/>
    <w:rPr>
      <w:rFonts w:eastAsia="Avenir" w:cstheme="majorBidi"/>
      <w:i w:val="0"/>
      <w:color w:val="808080"/>
      <w:sz w:val="28"/>
      <w:szCs w:val="28"/>
    </w:rPr>
  </w:style>
  <w:style w:type="paragraph" w:customStyle="1" w:styleId="Alanda4">
    <w:name w:val="Alanda 4"/>
    <w:basedOn w:val="Heading4"/>
    <w:next w:val="Alanda-normal"/>
    <w:link w:val="Alanda4Char"/>
    <w:autoRedefine/>
    <w:qFormat/>
    <w:rsid w:val="00E67C40"/>
    <w:pPr>
      <w:spacing w:before="40" w:after="120"/>
    </w:pPr>
    <w:rPr>
      <w:rFonts w:ascii="Nunito Sans Light" w:eastAsia="Nunito Sans Light" w:hAnsi="Nunito Sans Light" w:cstheme="majorBidi"/>
      <w:color w:val="97261F"/>
      <w:sz w:val="22"/>
      <w:szCs w:val="22"/>
    </w:rPr>
  </w:style>
  <w:style w:type="character" w:customStyle="1" w:styleId="Alanda4Char">
    <w:name w:val="Alanda 4 Char"/>
    <w:basedOn w:val="DefaultParagraphFont"/>
    <w:link w:val="Alanda4"/>
    <w:rsid w:val="00E67C40"/>
    <w:rPr>
      <w:rFonts w:ascii="Nunito Sans Light" w:eastAsia="Nunito Sans Light" w:hAnsi="Nunito Sans Light" w:cstheme="majorBidi"/>
      <w:color w:val="97261F"/>
      <w:sz w:val="22"/>
      <w:szCs w:val="22"/>
    </w:rPr>
  </w:style>
  <w:style w:type="paragraph" w:customStyle="1" w:styleId="AlandaFigurehead">
    <w:name w:val="Alanda Figurehead"/>
    <w:basedOn w:val="Alanda-normal"/>
    <w:next w:val="Alanda-normal"/>
    <w:link w:val="AlandaFigureheadChar"/>
    <w:qFormat/>
    <w:rsid w:val="00634D65"/>
    <w:rPr>
      <w:b/>
      <w:bCs/>
      <w:lang w:eastAsia="en-US"/>
    </w:rPr>
  </w:style>
  <w:style w:type="character" w:customStyle="1" w:styleId="AlandaFigureheadChar">
    <w:name w:val="Alanda Figurehead Char"/>
    <w:basedOn w:val="Alanda-normalChar"/>
    <w:link w:val="AlandaFigurehead"/>
    <w:rsid w:val="00634D65"/>
    <w:rPr>
      <w:rFonts w:ascii="Nunito Sans Light" w:eastAsia="Arial Unicode MS" w:hAnsi="Nunito Sans Light" w:cs="Arial Unicode MS"/>
      <w:b/>
      <w:bCs/>
      <w:i w:val="0"/>
      <w:color w:val="000000"/>
      <w:sz w:val="18"/>
      <w:szCs w:val="18"/>
      <w:u w:color="000000"/>
      <w:bdr w:val="nil"/>
      <w:lang w:eastAsia="en-US"/>
    </w:rPr>
  </w:style>
  <w:style w:type="paragraph" w:customStyle="1" w:styleId="AlandaH1">
    <w:name w:val="Alanda H1"/>
    <w:basedOn w:val="Heading1"/>
    <w:qFormat/>
    <w:rsid w:val="00634D65"/>
    <w:pPr>
      <w:pBdr>
        <w:bottom w:val="single" w:sz="4" w:space="1" w:color="961D1E"/>
      </w:pBdr>
      <w:spacing w:line="312" w:lineRule="auto"/>
      <w:jc w:val="left"/>
    </w:pPr>
    <w:rPr>
      <w:rFonts w:ascii="Nunito Light" w:eastAsia="Nunito Light" w:hAnsi="Nunito Light" w:cs="Nunito Light"/>
      <w:i w:val="0"/>
      <w:color w:val="97261F"/>
      <w:kern w:val="2"/>
      <w:sz w:val="48"/>
      <w:szCs w:val="48"/>
      <w:lang w:val="en-US"/>
    </w:rPr>
  </w:style>
  <w:style w:type="paragraph" w:customStyle="1" w:styleId="AlandaH2">
    <w:name w:val="Alanda H2"/>
    <w:basedOn w:val="Heading2"/>
    <w:next w:val="Alanda-normal"/>
    <w:qFormat/>
    <w:rsid w:val="00634D65"/>
    <w:pPr>
      <w:keepNext w:val="0"/>
      <w:keepLines w:val="0"/>
      <w:spacing w:before="120"/>
      <w:ind w:left="0"/>
      <w:jc w:val="left"/>
    </w:pPr>
    <w:rPr>
      <w:rFonts w:ascii="Nunito Light" w:eastAsia="Nunito Light" w:hAnsi="Nunito Light" w:cs="Nunito Light"/>
      <w:b w:val="0"/>
      <w:color w:val="5C5358"/>
      <w:kern w:val="2"/>
      <w:sz w:val="36"/>
      <w:szCs w:val="36"/>
      <w:lang w:val="en-US"/>
    </w:rPr>
  </w:style>
  <w:style w:type="paragraph" w:customStyle="1" w:styleId="AlandaH3">
    <w:name w:val="Alanda H3"/>
    <w:basedOn w:val="Heading3"/>
    <w:next w:val="Alanda-normal"/>
    <w:qFormat/>
    <w:rsid w:val="00634D65"/>
    <w:pPr>
      <w:spacing w:before="120"/>
    </w:pPr>
    <w:rPr>
      <w:rFonts w:ascii="Nunito Light" w:eastAsia="Nunito Light" w:hAnsi="Nunito Light" w:cs="Nunito Light"/>
      <w:color w:val="97261F"/>
      <w:kern w:val="2"/>
      <w:lang w:val="en-US"/>
    </w:rPr>
  </w:style>
  <w:style w:type="paragraph" w:customStyle="1" w:styleId="AlandaH4">
    <w:name w:val="Alanda H4"/>
    <w:basedOn w:val="Heading4"/>
    <w:next w:val="Alanda-normal"/>
    <w:qFormat/>
    <w:rsid w:val="00634D65"/>
    <w:pPr>
      <w:spacing w:before="120" w:after="120"/>
      <w:ind w:left="714" w:hanging="357"/>
    </w:pPr>
    <w:rPr>
      <w:rFonts w:ascii="Nunito Light" w:eastAsia="Nunito Light" w:hAnsi="Nunito Light" w:cs="Nunito Light"/>
      <w:color w:val="5C5358"/>
      <w:kern w:val="2"/>
      <w:sz w:val="22"/>
      <w:szCs w:val="21"/>
      <w:lang w:val="en-US"/>
    </w:rPr>
  </w:style>
  <w:style w:type="paragraph" w:customStyle="1" w:styleId="Alandasubtitle">
    <w:name w:val="Alanda subtitle"/>
    <w:basedOn w:val="Subtitle"/>
    <w:next w:val="Normal"/>
    <w:link w:val="AlandasubtitleChar"/>
    <w:qFormat/>
    <w:rsid w:val="00634D65"/>
    <w:pPr>
      <w:keepNext w:val="0"/>
      <w:keepLines w:val="0"/>
      <w:spacing w:before="120" w:after="120"/>
      <w:jc w:val="center"/>
    </w:pPr>
    <w:rPr>
      <w:rFonts w:ascii="Open Sans" w:eastAsiaTheme="minorHAnsi" w:hAnsi="Open Sans" w:cs="Open Sans"/>
      <w:color w:val="5C5358"/>
      <w:kern w:val="2"/>
      <w:sz w:val="36"/>
      <w:szCs w:val="36"/>
      <w:lang w:val="en-US" w:eastAsia="en-US"/>
    </w:rPr>
  </w:style>
  <w:style w:type="character" w:customStyle="1" w:styleId="AlandasubtitleChar">
    <w:name w:val="Alanda subtitle Char"/>
    <w:basedOn w:val="DefaultParagraphFont"/>
    <w:link w:val="Alandasubtitle"/>
    <w:rsid w:val="00634D65"/>
    <w:rPr>
      <w:rFonts w:ascii="Open Sans" w:eastAsiaTheme="minorHAnsi" w:hAnsi="Open Sans" w:cs="Open Sans"/>
      <w:i w:val="0"/>
      <w:color w:val="5C5358"/>
      <w:kern w:val="2"/>
      <w:sz w:val="36"/>
      <w:szCs w:val="36"/>
      <w:lang w:val="en-US" w:eastAsia="en-US"/>
    </w:rPr>
  </w:style>
  <w:style w:type="table" w:customStyle="1" w:styleId="Alandatable">
    <w:name w:val="Alanda table"/>
    <w:basedOn w:val="TableNormal"/>
    <w:uiPriority w:val="99"/>
    <w:rsid w:val="00634D65"/>
    <w:pPr>
      <w:spacing w:line="240" w:lineRule="auto"/>
      <w:jc w:val="left"/>
    </w:pPr>
    <w:rPr>
      <w:rFonts w:ascii="Nunito Sans Light" w:eastAsia="Nunito Sans Light" w:hAnsi="Nunito Sans Light" w:cs="Nunito Sans Light"/>
      <w:i w:val="0"/>
      <w:kern w:val="2"/>
      <w:lang w:val="en-US"/>
    </w:rPr>
    <w:tblPr/>
    <w:tcPr>
      <w:shd w:val="clear" w:color="auto" w:fill="97261F"/>
    </w:tcPr>
    <w:tblStylePr w:type="firstRow">
      <w:rPr>
        <w:rFonts w:ascii="Nunito Sans Light" w:hAnsi="Nunito Sans Light"/>
        <w:b/>
        <w:i w:val="0"/>
        <w:color w:val="FFFFFF" w:themeColor="background1"/>
        <w:sz w:val="20"/>
      </w:rPr>
      <w:tblPr/>
      <w:tcPr>
        <w:tcBorders>
          <w:top w:val="nil"/>
          <w:left w:val="nil"/>
          <w:bottom w:val="nil"/>
          <w:right w:val="nil"/>
          <w:insideH w:val="nil"/>
          <w:insideV w:val="nil"/>
        </w:tcBorders>
        <w:shd w:val="clear" w:color="auto" w:fill="97261F"/>
      </w:tcPr>
    </w:tblStylePr>
  </w:style>
  <w:style w:type="paragraph" w:customStyle="1" w:styleId="AlandaTitle">
    <w:name w:val="Alanda Title"/>
    <w:basedOn w:val="Title"/>
    <w:qFormat/>
    <w:rsid w:val="00634D65"/>
    <w:pPr>
      <w:pBdr>
        <w:top w:val="nil"/>
        <w:left w:val="nil"/>
        <w:bottom w:val="nil"/>
        <w:right w:val="nil"/>
        <w:between w:val="nil"/>
      </w:pBdr>
      <w:spacing w:before="400" w:after="120"/>
      <w:jc w:val="center"/>
    </w:pPr>
    <w:rPr>
      <w:rFonts w:ascii="Nunito Light" w:eastAsia="Nunito Light" w:hAnsi="Nunito Light" w:cs="Nunito Light"/>
      <w:b w:val="0"/>
      <w:i/>
      <w:color w:val="902820"/>
      <w:sz w:val="56"/>
      <w:szCs w:val="56"/>
    </w:rPr>
  </w:style>
  <w:style w:type="paragraph" w:customStyle="1" w:styleId="BCP1">
    <w:name w:val="BCP 1"/>
    <w:basedOn w:val="Alanda1"/>
    <w:link w:val="BCP1Char"/>
    <w:qFormat/>
    <w:rsid w:val="00BB35C1"/>
    <w:rPr>
      <w:rFonts w:eastAsia="Nunito Sans Light" w:cs="Nunito Sans Light"/>
    </w:rPr>
  </w:style>
  <w:style w:type="character" w:customStyle="1" w:styleId="BCP1Char">
    <w:name w:val="BCP 1 Char"/>
    <w:basedOn w:val="Alanda1Char"/>
    <w:link w:val="BCP1"/>
    <w:rsid w:val="00BB35C1"/>
    <w:rPr>
      <w:rFonts w:ascii="Nunito Sans Light" w:eastAsia="Nunito Sans Light" w:hAnsi="Nunito Sans Light" w:cs="Nunito Sans Light"/>
      <w:i w:val="0"/>
      <w:color w:val="808080" w:themeColor="background1" w:themeShade="80"/>
      <w:sz w:val="44"/>
      <w:szCs w:val="32"/>
    </w:rPr>
  </w:style>
  <w:style w:type="paragraph" w:customStyle="1" w:styleId="BCP2">
    <w:name w:val="BCP 2"/>
    <w:basedOn w:val="Alanda2"/>
    <w:link w:val="BCP2Char"/>
    <w:qFormat/>
    <w:rsid w:val="00BB35C1"/>
    <w:rPr>
      <w:color w:val="D20410"/>
    </w:rPr>
  </w:style>
  <w:style w:type="character" w:customStyle="1" w:styleId="BCP2Char">
    <w:name w:val="BCP 2 Char"/>
    <w:basedOn w:val="Alanda2Char"/>
    <w:link w:val="BCP2"/>
    <w:rsid w:val="00BB35C1"/>
    <w:rPr>
      <w:rFonts w:eastAsia="Avenir" w:cs="Avenir"/>
      <w:i w:val="0"/>
      <w:color w:val="D20410"/>
      <w:sz w:val="32"/>
      <w:szCs w:val="32"/>
    </w:rPr>
  </w:style>
  <w:style w:type="paragraph" w:customStyle="1" w:styleId="BCP3">
    <w:name w:val="BCP 3"/>
    <w:basedOn w:val="Alanda3"/>
    <w:next w:val="Alanda-normal"/>
    <w:link w:val="BCP3Char"/>
    <w:qFormat/>
    <w:rsid w:val="00BB35C1"/>
    <w:rPr>
      <w:rFonts w:ascii="Nunito Sans Light" w:hAnsi="Nunito Sans Light"/>
    </w:rPr>
  </w:style>
  <w:style w:type="character" w:customStyle="1" w:styleId="BCP3Char">
    <w:name w:val="BCP 3 Char"/>
    <w:basedOn w:val="Alanda3Char"/>
    <w:link w:val="BCP3"/>
    <w:rsid w:val="00BB35C1"/>
    <w:rPr>
      <w:rFonts w:ascii="Nunito Sans Light" w:eastAsia="Avenir" w:hAnsi="Nunito Sans Light" w:cstheme="majorBidi"/>
      <w:i w:val="0"/>
      <w:color w:val="808080"/>
      <w:sz w:val="28"/>
      <w:szCs w:val="28"/>
    </w:rPr>
  </w:style>
  <w:style w:type="table" w:styleId="TableGrid">
    <w:name w:val="Table Grid"/>
    <w:basedOn w:val="TableNormal"/>
    <w:uiPriority w:val="39"/>
    <w:rsid w:val="00CA56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paragraph" w:styleId="ListParagraph">
    <w:name w:val="List Paragraph"/>
    <w:basedOn w:val="Normal"/>
    <w:uiPriority w:val="1"/>
    <w:qFormat/>
    <w:rsid w:val="00FF091C"/>
    <w:pPr>
      <w:ind w:left="720"/>
      <w:contextualSpacing/>
    </w:pPr>
  </w:style>
  <w:style w:type="paragraph" w:customStyle="1" w:styleId="Documenttitle">
    <w:name w:val="Document title"/>
    <w:basedOn w:val="Normal"/>
    <w:qFormat/>
    <w:rsid w:val="00456D70"/>
    <w:pPr>
      <w:widowControl w:val="0"/>
      <w:autoSpaceDE w:val="0"/>
      <w:autoSpaceDN w:val="0"/>
      <w:spacing w:before="115" w:line="199" w:lineRule="auto"/>
      <w:ind w:left="20" w:firstLine="856"/>
      <w:jc w:val="left"/>
    </w:pPr>
    <w:rPr>
      <w:rFonts w:ascii="Montserrat" w:eastAsia="OpenSans-Light" w:hAnsi="OpenSans-Light" w:cs="OpenSans-Light"/>
      <w:b/>
      <w:i w:val="0"/>
      <w:color w:val="EF3741"/>
      <w:sz w:val="54"/>
      <w:szCs w:val="22"/>
      <w:lang w:val="en-US" w:eastAsia="en-US"/>
    </w:rPr>
  </w:style>
  <w:style w:type="paragraph" w:customStyle="1" w:styleId="Headlinebluecaps">
    <w:name w:val="Headline blue caps"/>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aps/>
      <w:color w:val="001D40"/>
      <w:sz w:val="34"/>
      <w:szCs w:val="22"/>
      <w:lang w:val="en-US" w:eastAsia="en-US"/>
    </w:rPr>
  </w:style>
  <w:style w:type="paragraph" w:styleId="BodyText">
    <w:name w:val="Body Text"/>
    <w:basedOn w:val="Normal"/>
    <w:link w:val="BodyTextChar"/>
    <w:uiPriority w:val="1"/>
    <w:qFormat/>
    <w:rsid w:val="00456D70"/>
    <w:pPr>
      <w:widowControl w:val="0"/>
      <w:autoSpaceDE w:val="0"/>
      <w:autoSpaceDN w:val="0"/>
      <w:spacing w:before="20" w:line="240" w:lineRule="auto"/>
      <w:ind w:left="20"/>
      <w:jc w:val="left"/>
    </w:pPr>
    <w:rPr>
      <w:rFonts w:ascii="OpenSans-Light" w:eastAsia="OpenSans-Light" w:hAnsi="OpenSans-Light" w:cs="OpenSans-Light"/>
      <w:i w:val="0"/>
      <w:lang w:val="en-US" w:eastAsia="en-US"/>
    </w:rPr>
  </w:style>
  <w:style w:type="character" w:customStyle="1" w:styleId="BodyTextChar">
    <w:name w:val="Body Text Char"/>
    <w:basedOn w:val="DefaultParagraphFont"/>
    <w:link w:val="BodyText"/>
    <w:uiPriority w:val="1"/>
    <w:rsid w:val="00456D70"/>
    <w:rPr>
      <w:rFonts w:ascii="OpenSans-Light" w:eastAsia="OpenSans-Light" w:hAnsi="OpenSans-Light" w:cs="OpenSans-Light"/>
      <w:i w:val="0"/>
      <w:lang w:val="en-US" w:eastAsia="en-US"/>
    </w:rPr>
  </w:style>
  <w:style w:type="paragraph" w:customStyle="1" w:styleId="Bulletedtextwhite">
    <w:name w:val="Bulleted text white"/>
    <w:basedOn w:val="BodyText"/>
    <w:qFormat/>
    <w:rsid w:val="00456D70"/>
    <w:pPr>
      <w:numPr>
        <w:numId w:val="27"/>
      </w:numPr>
      <w:spacing w:before="30" w:line="228" w:lineRule="auto"/>
    </w:pPr>
    <w:rPr>
      <w:color w:val="FFFFFF"/>
    </w:rPr>
  </w:style>
  <w:style w:type="paragraph" w:customStyle="1" w:styleId="Headlineredcaps">
    <w:name w:val="Headline red caps"/>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aps/>
      <w:color w:val="F9353E"/>
      <w:sz w:val="34"/>
      <w:szCs w:val="22"/>
      <w:lang w:val="en-US" w:eastAsia="en-US"/>
    </w:rPr>
  </w:style>
  <w:style w:type="paragraph" w:customStyle="1" w:styleId="Introoutro">
    <w:name w:val="Intro / outro"/>
    <w:basedOn w:val="Normal"/>
    <w:qFormat/>
    <w:rsid w:val="00456D70"/>
    <w:pPr>
      <w:widowControl w:val="0"/>
      <w:autoSpaceDE w:val="0"/>
      <w:autoSpaceDN w:val="0"/>
      <w:spacing w:before="36" w:line="223" w:lineRule="auto"/>
      <w:ind w:left="20" w:right="17"/>
    </w:pPr>
    <w:rPr>
      <w:rFonts w:ascii="Open Sans" w:eastAsia="OpenSans-Light" w:hAnsi="OpenSans-Light" w:cs="OpenSans-Light"/>
      <w:b/>
      <w:i w:val="0"/>
      <w:color w:val="FFFFFF"/>
      <w:sz w:val="22"/>
      <w:szCs w:val="22"/>
      <w:lang w:val="en-US" w:eastAsia="en-US"/>
    </w:rPr>
  </w:style>
  <w:style w:type="paragraph" w:customStyle="1" w:styleId="Subheadlineblue">
    <w:name w:val="Subheadline blue"/>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olor w:val="001D40"/>
      <w:sz w:val="34"/>
      <w:szCs w:val="22"/>
      <w:lang w:val="en-US" w:eastAsia="en-US"/>
    </w:rPr>
  </w:style>
  <w:style w:type="paragraph" w:customStyle="1" w:styleId="Subheadlinered">
    <w:name w:val="Subheadline red"/>
    <w:basedOn w:val="Normal"/>
    <w:qFormat/>
    <w:rsid w:val="00456D70"/>
    <w:pPr>
      <w:widowControl w:val="0"/>
      <w:autoSpaceDE w:val="0"/>
      <w:autoSpaceDN w:val="0"/>
      <w:spacing w:before="20" w:line="240" w:lineRule="auto"/>
      <w:ind w:left="20"/>
      <w:jc w:val="left"/>
    </w:pPr>
    <w:rPr>
      <w:rFonts w:ascii="Montserrat" w:eastAsia="OpenSans-Light" w:hAnsi="OpenSans-Light" w:cs="OpenSans-Light"/>
      <w:b/>
      <w:i w:val="0"/>
      <w:color w:val="EF3741"/>
      <w:sz w:val="34"/>
      <w:szCs w:val="22"/>
      <w:lang w:val="en-US" w:eastAsia="en-US"/>
    </w:rPr>
  </w:style>
  <w:style w:type="paragraph" w:customStyle="1" w:styleId="TableParagraph">
    <w:name w:val="Table Paragraph"/>
    <w:basedOn w:val="Normal"/>
    <w:uiPriority w:val="1"/>
    <w:qFormat/>
    <w:rsid w:val="00456D70"/>
    <w:pPr>
      <w:widowControl w:val="0"/>
      <w:autoSpaceDE w:val="0"/>
      <w:autoSpaceDN w:val="0"/>
      <w:spacing w:line="240" w:lineRule="auto"/>
      <w:jc w:val="left"/>
    </w:pPr>
    <w:rPr>
      <w:rFonts w:ascii="OpenSans-Light" w:eastAsia="OpenSans-Light" w:hAnsi="OpenSans-Light" w:cs="OpenSans-Light"/>
      <w:i w:val="0"/>
      <w:sz w:val="22"/>
      <w:szCs w:val="22"/>
      <w:lang w:val="en-US" w:eastAsia="en-US"/>
    </w:rPr>
  </w:style>
  <w:style w:type="table" w:customStyle="1" w:styleId="af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4">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5">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6">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7">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8">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9">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a">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b">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c">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d">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e">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0">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1">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2">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3">
    <w:basedOn w:val="TableNormal"/>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4">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5">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6">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7">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8">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9">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a">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b">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c">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d">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e">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0">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1">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2">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3">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4">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5">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6">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7">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8">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9">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a">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b">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c">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d">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e">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0">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1">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2">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3">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4">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5">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6">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7">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8">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9">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a">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b">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table" w:customStyle="1" w:styleId="afffffffffc">
    <w:basedOn w:val="TableNormal1"/>
    <w:pPr>
      <w:spacing w:line="240" w:lineRule="auto"/>
      <w:jc w:val="left"/>
    </w:pPr>
    <w:rPr>
      <w:rFonts w:ascii="Nunito Sans Light" w:eastAsia="Nunito Sans Light" w:hAnsi="Nunito Sans Light" w:cs="Nunito Sans Light"/>
      <w:i w:val="0"/>
    </w:rPr>
    <w:tblPr>
      <w:tblStyleRowBandSize w:val="1"/>
      <w:tblStyleColBandSize w:val="1"/>
      <w:tblCellMar>
        <w:left w:w="115" w:type="dxa"/>
        <w:right w:w="115" w:type="dxa"/>
      </w:tblCellMar>
    </w:tblPr>
    <w:tcPr>
      <w:shd w:val="clear" w:color="auto" w:fill="97261F"/>
    </w:tcPr>
  </w:style>
  <w:style w:type="paragraph" w:styleId="Header">
    <w:name w:val="header"/>
    <w:basedOn w:val="Normal"/>
    <w:link w:val="HeaderChar"/>
    <w:uiPriority w:val="99"/>
    <w:unhideWhenUsed/>
    <w:rsid w:val="00C85EA6"/>
    <w:pPr>
      <w:tabs>
        <w:tab w:val="center" w:pos="4513"/>
        <w:tab w:val="right" w:pos="9026"/>
      </w:tabs>
      <w:spacing w:line="240" w:lineRule="auto"/>
    </w:pPr>
  </w:style>
  <w:style w:type="character" w:customStyle="1" w:styleId="HeaderChar">
    <w:name w:val="Header Char"/>
    <w:basedOn w:val="DefaultParagraphFont"/>
    <w:link w:val="Header"/>
    <w:uiPriority w:val="99"/>
    <w:rsid w:val="00C85EA6"/>
  </w:style>
  <w:style w:type="paragraph" w:styleId="Footer">
    <w:name w:val="footer"/>
    <w:basedOn w:val="Normal"/>
    <w:link w:val="FooterChar"/>
    <w:uiPriority w:val="99"/>
    <w:unhideWhenUsed/>
    <w:rsid w:val="00C85EA6"/>
    <w:pPr>
      <w:tabs>
        <w:tab w:val="center" w:pos="4513"/>
        <w:tab w:val="right" w:pos="9026"/>
      </w:tabs>
      <w:spacing w:line="240" w:lineRule="auto"/>
    </w:pPr>
  </w:style>
  <w:style w:type="character" w:customStyle="1" w:styleId="FooterChar">
    <w:name w:val="Footer Char"/>
    <w:basedOn w:val="DefaultParagraphFont"/>
    <w:link w:val="Footer"/>
    <w:uiPriority w:val="99"/>
    <w:rsid w:val="00C85EA6"/>
  </w:style>
  <w:style w:type="character" w:styleId="PageNumber">
    <w:name w:val="page number"/>
    <w:basedOn w:val="DefaultParagraphFont"/>
    <w:uiPriority w:val="99"/>
    <w:semiHidden/>
    <w:unhideWhenUsed/>
    <w:rsid w:val="00C85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spreadsheets/d/1bB-xZrYG6ru6lR7pMCRKuDtSz-zU3hYB/edit?usp=sharing&amp;ouid=110548678612148078300&amp;rtpof=true&amp;sd=true" TargetMode="External"/><Relationship Id="rId18" Type="http://schemas.openxmlformats.org/officeDocument/2006/relationships/hyperlink" Target="mailto:abc@xyz.com"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doi.org/10.1017/s1481803500014548"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who.int/publications/i/item/9789241512299"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abc@xyz.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3TA4XqbtfNJP6Rj8Ru8KvhFHoA==">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WWU9mOVBhcmxLRGVjUXJtb1NYM0Z4SVVPTlI0THlUR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EE9237482712449971AC4496F4F58A" ma:contentTypeVersion="24" ma:contentTypeDescription="Crée un document." ma:contentTypeScope="" ma:versionID="1259f552cdcce4e1e85a7558c431187c">
  <xsd:schema xmlns:xsd="http://www.w3.org/2001/XMLSchema" xmlns:xs="http://www.w3.org/2001/XMLSchema" xmlns:p="http://schemas.microsoft.com/office/2006/metadata/properties" xmlns:ns1="http://schemas.microsoft.com/sharepoint/v3" xmlns:ns2="133e5729-7bb1-4685-bd1f-c5e580a2ee33" xmlns:ns3="cf328f71-004c-4ec5-8aac-4c1fe87c002c" targetNamespace="http://schemas.microsoft.com/office/2006/metadata/properties" ma:root="true" ma:fieldsID="47e467226a5d08db0a25d5a7f4b2bce6" ns1:_="" ns2:_="" ns3:_="">
    <xsd:import namespace="http://schemas.microsoft.com/sharepoint/v3"/>
    <xsd:import namespace="133e5729-7bb1-4685-bd1f-c5e580a2ee33"/>
    <xsd:import namespace="cf328f71-004c-4ec5-8aac-4c1fe87c00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SharingLink"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5cc3d5bd-c7ff-448c-a8db-21860a682db1}" ma:internalName="TaxCatchAll" ma:showField="CatchAllData" ma:web="133e5729-7bb1-4685-bd1f-c5e580a2ee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328f71-004c-4ec5-8aac-4c1fe87c00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haringLink" ma:index="21" nillable="true" ma:displayName="Sharing Link" ma:format="Dropdown" ma:internalName="SharingLink">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328f71-004c-4ec5-8aac-4c1fe87c002c">
      <Terms xmlns="http://schemas.microsoft.com/office/infopath/2007/PartnerControls"/>
    </lcf76f155ced4ddcb4097134ff3c332f>
    <TaxCatchAll xmlns="133e5729-7bb1-4685-bd1f-c5e580a2ee33" xsi:nil="true"/>
    <_ip_UnifiedCompliancePolicyUIAction xmlns="http://schemas.microsoft.com/sharepoint/v3" xsi:nil="true"/>
    <_ip_UnifiedCompliancePolicyProperties xmlns="http://schemas.microsoft.com/sharepoint/v3" xsi:nil="true"/>
    <SharingLink xmlns="cf328f71-004c-4ec5-8aac-4c1fe87c002c"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2FB117-B9AE-4450-A63D-202A4DA73636}">
  <ds:schemaRefs>
    <ds:schemaRef ds:uri="http://schemas.microsoft.com/sharepoint/v3/contenttype/forms"/>
  </ds:schemaRefs>
</ds:datastoreItem>
</file>

<file path=customXml/itemProps3.xml><?xml version="1.0" encoding="utf-8"?>
<ds:datastoreItem xmlns:ds="http://schemas.openxmlformats.org/officeDocument/2006/customXml" ds:itemID="{A5174495-C51A-471E-B868-095D1C2C76CD}"/>
</file>

<file path=customXml/itemProps4.xml><?xml version="1.0" encoding="utf-8"?>
<ds:datastoreItem xmlns:ds="http://schemas.openxmlformats.org/officeDocument/2006/customXml" ds:itemID="{B2A1F69B-F6CF-457E-AA2B-F07C12EE388F}"/>
</file>

<file path=docProps/app.xml><?xml version="1.0" encoding="utf-8"?>
<Properties xmlns="http://schemas.openxmlformats.org/officeDocument/2006/extended-properties" xmlns:vt="http://schemas.openxmlformats.org/officeDocument/2006/docPropsVTypes">
  <Template>Normal</Template>
  <TotalTime>38</TotalTime>
  <Pages>48</Pages>
  <Words>8360</Words>
  <Characters>47656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Wbeimar Alejandro SANCHEZ BUSTAMANTE</cp:lastModifiedBy>
  <cp:revision>5</cp:revision>
  <dcterms:created xsi:type="dcterms:W3CDTF">2024-02-08T11:45:00Z</dcterms:created>
  <dcterms:modified xsi:type="dcterms:W3CDTF">2024-02-13T15:56:00Z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28fc1d36,36fcfec2,6de4a52f</vt:lpwstr>
  </property>
  <property fmtid="{D5CDD505-2E9C-101B-9397-08002B2CF9AE}" pid="3" name="ClassificationContentMarkingFooterFontProps">
    <vt:lpwstr>#000000,10,Calibri</vt:lpwstr>
  </property>
  <property fmtid="{D5CDD505-2E9C-101B-9397-08002B2CF9AE}" pid="4" name="ClassificationContentMarkingFooterText">
    <vt:lpwstr>Public</vt:lpwstr>
  </property>
  <property fmtid="{D5CDD505-2E9C-101B-9397-08002B2CF9AE}" pid="5" name="MSIP_Label_caf3f7fd-5cd4-4287-9002-aceb9af13c42_Enabled">
    <vt:lpwstr>true</vt:lpwstr>
  </property>
  <property fmtid="{D5CDD505-2E9C-101B-9397-08002B2CF9AE}" pid="6" name="MSIP_Label_caf3f7fd-5cd4-4287-9002-aceb9af13c42_SetDate">
    <vt:lpwstr>2024-02-13T15:55:57Z</vt:lpwstr>
  </property>
  <property fmtid="{D5CDD505-2E9C-101B-9397-08002B2CF9AE}" pid="7" name="MSIP_Label_caf3f7fd-5cd4-4287-9002-aceb9af13c42_Method">
    <vt:lpwstr>Privileged</vt:lpwstr>
  </property>
  <property fmtid="{D5CDD505-2E9C-101B-9397-08002B2CF9AE}" pid="8" name="MSIP_Label_caf3f7fd-5cd4-4287-9002-aceb9af13c42_Name">
    <vt:lpwstr>Public</vt:lpwstr>
  </property>
  <property fmtid="{D5CDD505-2E9C-101B-9397-08002B2CF9AE}" pid="9" name="MSIP_Label_caf3f7fd-5cd4-4287-9002-aceb9af13c42_SiteId">
    <vt:lpwstr>a2b53be5-734e-4e6c-ab0d-d184f60fd917</vt:lpwstr>
  </property>
  <property fmtid="{D5CDD505-2E9C-101B-9397-08002B2CF9AE}" pid="10" name="MSIP_Label_caf3f7fd-5cd4-4287-9002-aceb9af13c42_ActionId">
    <vt:lpwstr>6f9ad475-76b3-4b34-afe2-d55126687642</vt:lpwstr>
  </property>
  <property fmtid="{D5CDD505-2E9C-101B-9397-08002B2CF9AE}" pid="11" name="MSIP_Label_caf3f7fd-5cd4-4287-9002-aceb9af13c42_ContentBits">
    <vt:lpwstr>2</vt:lpwstr>
  </property>
  <property fmtid="{D5CDD505-2E9C-101B-9397-08002B2CF9AE}" pid="12" name="ContentTypeId">
    <vt:lpwstr>0x01010088EE9237482712449971AC4496F4F58A</vt:lpwstr>
  </property>
  <property fmtid="{D5CDD505-2E9C-101B-9397-08002B2CF9AE}" pid="13" name="MediaServiceImageTags">
    <vt:lpwstr/>
  </property>
</Properties>
</file>