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21A57" w14:textId="77777777" w:rsidR="00CF1D9F" w:rsidRDefault="007070B0" w:rsidP="001919AC">
      <w:pPr>
        <w:pStyle w:val="head1"/>
      </w:pPr>
      <w:r>
        <w:rPr>
          <w:noProof/>
          <w:lang w:val="en-US" w:eastAsia="en-US"/>
        </w:rPr>
        <w:drawing>
          <wp:anchor distT="0" distB="0" distL="114300" distR="114300" simplePos="0" relativeHeight="251658240" behindDoc="1" locked="0" layoutInCell="1" allowOverlap="1" wp14:anchorId="3AE03A29" wp14:editId="47241441">
            <wp:simplePos x="0" y="0"/>
            <wp:positionH relativeFrom="column">
              <wp:posOffset>5401310</wp:posOffset>
            </wp:positionH>
            <wp:positionV relativeFrom="paragraph">
              <wp:posOffset>33020</wp:posOffset>
            </wp:positionV>
            <wp:extent cx="539115" cy="596900"/>
            <wp:effectExtent l="0" t="0" r="0" b="1270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ndout.jpg"/>
                    <pic:cNvPicPr/>
                  </pic:nvPicPr>
                  <pic:blipFill>
                    <a:blip r:embed="rId8">
                      <a:extLst>
                        <a:ext uri="{28A0092B-C50C-407E-A947-70E740481C1C}">
                          <a14:useLocalDpi xmlns:a14="http://schemas.microsoft.com/office/drawing/2010/main" val="0"/>
                        </a:ext>
                      </a:extLst>
                    </a:blip>
                    <a:stretch>
                      <a:fillRect/>
                    </a:stretch>
                  </pic:blipFill>
                  <pic:spPr>
                    <a:xfrm>
                      <a:off x="0" y="0"/>
                      <a:ext cx="539115" cy="596900"/>
                    </a:xfrm>
                    <a:prstGeom prst="rect">
                      <a:avLst/>
                    </a:prstGeom>
                  </pic:spPr>
                </pic:pic>
              </a:graphicData>
            </a:graphic>
            <wp14:sizeRelH relativeFrom="page">
              <wp14:pctWidth>0</wp14:pctWidth>
            </wp14:sizeRelH>
            <wp14:sizeRelV relativeFrom="page">
              <wp14:pctHeight>0</wp14:pctHeight>
            </wp14:sizeRelV>
          </wp:anchor>
        </w:drawing>
      </w:r>
      <w:r w:rsidR="001919AC" w:rsidRPr="001919AC">
        <w:rPr>
          <w:rFonts w:eastAsia="Times New Roman" w:cs="Arial"/>
          <w:color w:val="595959"/>
          <w:lang w:eastAsia="en-US"/>
        </w:rPr>
        <w:t>Example Data Validation Process</w:t>
      </w:r>
      <w:r w:rsidR="001919AC" w:rsidRPr="001919AC">
        <w:rPr>
          <w:rFonts w:eastAsia="Times New Roman" w:cs="Arial"/>
          <w:color w:val="595959"/>
          <w:lang w:eastAsia="en-US"/>
        </w:rPr>
        <w:tab/>
      </w:r>
    </w:p>
    <w:p w14:paraId="6009622E" w14:textId="77777777" w:rsidR="001919AC" w:rsidRPr="001919AC" w:rsidRDefault="001919AC" w:rsidP="001919AC">
      <w:pPr>
        <w:pStyle w:val="head1"/>
      </w:pPr>
    </w:p>
    <w:p w14:paraId="63087219" w14:textId="47F2DA24" w:rsidR="001919AC" w:rsidRDefault="001919AC" w:rsidP="001919AC">
      <w:pPr>
        <w:pStyle w:val="handoutintro"/>
      </w:pPr>
      <w:r w:rsidRPr="001919AC">
        <w:t xml:space="preserve">The </w:t>
      </w:r>
      <w:r w:rsidRPr="001919AC">
        <w:rPr>
          <w:b/>
          <w:bCs/>
          <w:color w:val="FF0000"/>
        </w:rPr>
        <w:t>Federation-Wide Databank Reporting System (FDRS)</w:t>
      </w:r>
      <w:r w:rsidRPr="001919AC">
        <w:rPr>
          <w:color w:val="FF0000"/>
        </w:rPr>
        <w:t xml:space="preserve"> </w:t>
      </w:r>
      <w:r w:rsidRPr="001919AC">
        <w:t>is one of the largest data gathering projects at IFRC. Every year the team collects and collates key indicator data from 190 National Societies. The data-driven methodology includes a data validation process.</w:t>
      </w:r>
      <w:r w:rsidR="0079146A">
        <w:t xml:space="preserve"> </w:t>
      </w:r>
      <w:r w:rsidRPr="001919AC">
        <w:t>This example may help you plan your data validation strategy. All the FDRS data and key documents are available for download on the</w:t>
      </w:r>
      <w:hyperlink r:id="rId9" w:history="1">
        <w:r w:rsidRPr="001919AC">
          <w:rPr>
            <w:rStyle w:val="Hyperlink"/>
          </w:rPr>
          <w:t xml:space="preserve"> FDRS web</w:t>
        </w:r>
        <w:r w:rsidRPr="001919AC">
          <w:rPr>
            <w:rStyle w:val="Hyperlink"/>
          </w:rPr>
          <w:t>s</w:t>
        </w:r>
        <w:r w:rsidRPr="001919AC">
          <w:rPr>
            <w:rStyle w:val="Hyperlink"/>
          </w:rPr>
          <w:t xml:space="preserve">ite. </w:t>
        </w:r>
      </w:hyperlink>
    </w:p>
    <w:p w14:paraId="560E1ECB" w14:textId="77777777" w:rsidR="001919AC" w:rsidRDefault="001919AC" w:rsidP="001919AC">
      <w:pPr>
        <w:pStyle w:val="handoutintro"/>
      </w:pPr>
    </w:p>
    <w:p w14:paraId="76C0394B" w14:textId="77777777" w:rsidR="001919AC" w:rsidRPr="001919AC" w:rsidRDefault="001919AC" w:rsidP="001919AC">
      <w:pPr>
        <w:pStyle w:val="handoutintro"/>
      </w:pPr>
    </w:p>
    <w:p w14:paraId="4762F37F" w14:textId="77777777" w:rsidR="002848A4" w:rsidRDefault="001919AC" w:rsidP="002848A4">
      <w:pPr>
        <w:pStyle w:val="handoutintro"/>
      </w:pPr>
      <w:r>
        <w:rPr>
          <w:rFonts w:ascii="Calibri" w:eastAsia="Calibri" w:hAnsi="Calibri" w:cs="Calibri"/>
          <w:noProof/>
          <w:sz w:val="22"/>
          <w:szCs w:val="22"/>
        </w:rPr>
        <mc:AlternateContent>
          <mc:Choice Requires="wpg">
            <w:drawing>
              <wp:inline distT="0" distB="0" distL="0" distR="0" wp14:anchorId="4E29E7E4" wp14:editId="38B1ED58">
                <wp:extent cx="5892800" cy="2927588"/>
                <wp:effectExtent l="0" t="0" r="0" b="6350"/>
                <wp:docPr id="3" name="Group 3"/>
                <wp:cNvGraphicFramePr/>
                <a:graphic xmlns:a="http://schemas.openxmlformats.org/drawingml/2006/main">
                  <a:graphicData uri="http://schemas.microsoft.com/office/word/2010/wordprocessingGroup">
                    <wpg:wgp>
                      <wpg:cNvGrpSpPr/>
                      <wpg:grpSpPr>
                        <a:xfrm>
                          <a:off x="0" y="0"/>
                          <a:ext cx="5892800" cy="2927588"/>
                          <a:chOff x="0" y="0"/>
                          <a:chExt cx="5486400" cy="3200400"/>
                        </a:xfrm>
                      </wpg:grpSpPr>
                      <wpg:grpSp>
                        <wpg:cNvPr id="5" name="Group 5"/>
                        <wpg:cNvGrpSpPr/>
                        <wpg:grpSpPr>
                          <a:xfrm>
                            <a:off x="0" y="0"/>
                            <a:ext cx="5486400" cy="3200400"/>
                            <a:chOff x="0" y="0"/>
                            <a:chExt cx="5486400" cy="3200400"/>
                          </a:xfrm>
                        </wpg:grpSpPr>
                        <wps:wsp>
                          <wps:cNvPr id="6" name="Rectangle 6"/>
                          <wps:cNvSpPr/>
                          <wps:spPr>
                            <a:xfrm>
                              <a:off x="0" y="0"/>
                              <a:ext cx="5486400" cy="3200400"/>
                            </a:xfrm>
                            <a:prstGeom prst="rect">
                              <a:avLst/>
                            </a:prstGeom>
                            <a:noFill/>
                            <a:ln>
                              <a:noFill/>
                            </a:ln>
                          </wps:spPr>
                          <wps:txbx>
                            <w:txbxContent>
                              <w:p w14:paraId="61D4320B" w14:textId="77777777" w:rsidR="001919AC" w:rsidRDefault="001919AC" w:rsidP="001919AC">
                                <w:pPr>
                                  <w:spacing w:line="240" w:lineRule="auto"/>
                                  <w:textDirection w:val="btLr"/>
                                </w:pPr>
                              </w:p>
                            </w:txbxContent>
                          </wps:txbx>
                          <wps:bodyPr spcFirstLastPara="1" wrap="square" lIns="91425" tIns="91425" rIns="91425" bIns="91425" anchor="ctr" anchorCtr="0"/>
                        </wps:wsp>
                        <wps:wsp>
                          <wps:cNvPr id="7" name="Rounded Rectangle 7"/>
                          <wps:cNvSpPr/>
                          <wps:spPr>
                            <a:xfrm>
                              <a:off x="2171923" y="1764"/>
                              <a:ext cx="1142553" cy="742659"/>
                            </a:xfrm>
                            <a:prstGeom prst="roundRect">
                              <a:avLst>
                                <a:gd name="adj" fmla="val 16667"/>
                              </a:avLst>
                            </a:prstGeom>
                            <a:solidFill>
                              <a:srgbClr val="D8E2F3"/>
                            </a:solidFill>
                            <a:ln w="12700" cap="flat" cmpd="sng">
                              <a:solidFill>
                                <a:schemeClr val="lt1"/>
                              </a:solidFill>
                              <a:prstDash val="solid"/>
                              <a:miter lim="800000"/>
                              <a:headEnd type="none" w="sm" len="sm"/>
                              <a:tailEnd type="none" w="sm" len="sm"/>
                            </a:ln>
                          </wps:spPr>
                          <wps:txbx>
                            <w:txbxContent>
                              <w:p w14:paraId="5FBE86A9" w14:textId="77777777" w:rsidR="001919AC" w:rsidRDefault="001919AC" w:rsidP="001919AC">
                                <w:pPr>
                                  <w:spacing w:line="240" w:lineRule="auto"/>
                                  <w:textDirection w:val="btLr"/>
                                </w:pPr>
                              </w:p>
                            </w:txbxContent>
                          </wps:txbx>
                          <wps:bodyPr spcFirstLastPara="1" wrap="square" lIns="91425" tIns="91425" rIns="91425" bIns="91425" anchor="ctr" anchorCtr="0"/>
                        </wps:wsp>
                        <wps:wsp>
                          <wps:cNvPr id="8" name="Text Box 8"/>
                          <wps:cNvSpPr txBox="1"/>
                          <wps:spPr>
                            <a:xfrm>
                              <a:off x="2208177" y="38018"/>
                              <a:ext cx="1070045" cy="670151"/>
                            </a:xfrm>
                            <a:prstGeom prst="rect">
                              <a:avLst/>
                            </a:prstGeom>
                            <a:noFill/>
                            <a:ln>
                              <a:noFill/>
                            </a:ln>
                          </wps:spPr>
                          <wps:txbx>
                            <w:txbxContent>
                              <w:p w14:paraId="71DF81B3" w14:textId="77777777" w:rsidR="001919AC" w:rsidRDefault="001919AC" w:rsidP="001919AC">
                                <w:pPr>
                                  <w:spacing w:line="215" w:lineRule="auto"/>
                                  <w:jc w:val="center"/>
                                  <w:textDirection w:val="btLr"/>
                                </w:pPr>
                                <w:r>
                                  <w:rPr>
                                    <w:rFonts w:ascii="Calibri" w:eastAsia="Calibri" w:hAnsi="Calibri" w:cs="Calibri"/>
                                    <w:color w:val="000000"/>
                                    <w:sz w:val="24"/>
                                  </w:rPr>
                                  <w:t>Communication with NSs</w:t>
                                </w:r>
                              </w:p>
                            </w:txbxContent>
                          </wps:txbx>
                          <wps:bodyPr spcFirstLastPara="1" wrap="square" lIns="45700" tIns="45700" rIns="45700" bIns="45700" anchor="ctr" anchorCtr="0"/>
                        </wps:wsp>
                        <wps:wsp>
                          <wps:cNvPr id="9" name="Freeform 9"/>
                          <wps:cNvSpPr/>
                          <wps:spPr>
                            <a:xfrm>
                              <a:off x="1516093" y="373093"/>
                              <a:ext cx="2454212" cy="2454212"/>
                            </a:xfrm>
                            <a:custGeom>
                              <a:avLst/>
                              <a:gdLst/>
                              <a:ahLst/>
                              <a:cxnLst/>
                              <a:rect l="0" t="0" r="0" b="0"/>
                              <a:pathLst>
                                <a:path w="120000" h="120000" extrusionOk="0">
                                  <a:moveTo>
                                    <a:pt x="95647" y="11737"/>
                                  </a:moveTo>
                                  <a:lnTo>
                                    <a:pt x="95647" y="11737"/>
                                  </a:lnTo>
                                  <a:cubicBezTo>
                                    <a:pt x="103330" y="17411"/>
                                    <a:pt x="109546" y="24838"/>
                                    <a:pt x="113781" y="33398"/>
                                  </a:cubicBezTo>
                                </a:path>
                              </a:pathLst>
                            </a:custGeom>
                            <a:noFill/>
                            <a:ln w="9525" cap="flat" cmpd="sng">
                              <a:solidFill>
                                <a:srgbClr val="4372C3"/>
                              </a:solidFill>
                              <a:prstDash val="solid"/>
                              <a:miter lim="800000"/>
                              <a:headEnd type="none" w="sm" len="sm"/>
                              <a:tailEnd type="none" w="sm" len="sm"/>
                            </a:ln>
                          </wps:spPr>
                          <wps:txbx>
                            <w:txbxContent>
                              <w:p w14:paraId="09B88EB5" w14:textId="77777777" w:rsidR="001919AC" w:rsidRDefault="001919AC" w:rsidP="001919AC">
                                <w:pPr>
                                  <w:spacing w:line="240" w:lineRule="auto"/>
                                  <w:textDirection w:val="btLr"/>
                                </w:pPr>
                              </w:p>
                            </w:txbxContent>
                          </wps:txbx>
                          <wps:bodyPr spcFirstLastPara="1" wrap="square" lIns="91425" tIns="91425" rIns="91425" bIns="91425" anchor="ctr" anchorCtr="0"/>
                        </wps:wsp>
                        <wps:wsp>
                          <wps:cNvPr id="10" name="Rounded Rectangle 10"/>
                          <wps:cNvSpPr/>
                          <wps:spPr>
                            <a:xfrm>
                              <a:off x="3399029" y="1228870"/>
                              <a:ext cx="1142553" cy="742659"/>
                            </a:xfrm>
                            <a:prstGeom prst="roundRect">
                              <a:avLst>
                                <a:gd name="adj" fmla="val 16667"/>
                              </a:avLst>
                            </a:prstGeom>
                            <a:solidFill>
                              <a:srgbClr val="D8E2F3"/>
                            </a:solidFill>
                            <a:ln w="12700" cap="flat" cmpd="sng">
                              <a:solidFill>
                                <a:schemeClr val="lt1"/>
                              </a:solidFill>
                              <a:prstDash val="solid"/>
                              <a:miter lim="800000"/>
                              <a:headEnd type="none" w="sm" len="sm"/>
                              <a:tailEnd type="none" w="sm" len="sm"/>
                            </a:ln>
                          </wps:spPr>
                          <wps:txbx>
                            <w:txbxContent>
                              <w:p w14:paraId="363272E4" w14:textId="77777777" w:rsidR="001919AC" w:rsidRDefault="001919AC" w:rsidP="001919AC">
                                <w:pPr>
                                  <w:spacing w:line="240" w:lineRule="auto"/>
                                  <w:textDirection w:val="btLr"/>
                                </w:pPr>
                              </w:p>
                            </w:txbxContent>
                          </wps:txbx>
                          <wps:bodyPr spcFirstLastPara="1" wrap="square" lIns="91425" tIns="91425" rIns="91425" bIns="91425" anchor="ctr" anchorCtr="0"/>
                        </wps:wsp>
                        <wps:wsp>
                          <wps:cNvPr id="11" name="Text Box 11"/>
                          <wps:cNvSpPr txBox="1"/>
                          <wps:spPr>
                            <a:xfrm>
                              <a:off x="3435283" y="1265124"/>
                              <a:ext cx="1070045" cy="670151"/>
                            </a:xfrm>
                            <a:prstGeom prst="rect">
                              <a:avLst/>
                            </a:prstGeom>
                            <a:noFill/>
                            <a:ln>
                              <a:noFill/>
                            </a:ln>
                          </wps:spPr>
                          <wps:txbx>
                            <w:txbxContent>
                              <w:p w14:paraId="4F61CA40" w14:textId="77777777" w:rsidR="001919AC" w:rsidRDefault="001919AC" w:rsidP="001919AC">
                                <w:pPr>
                                  <w:spacing w:line="215" w:lineRule="auto"/>
                                  <w:jc w:val="center"/>
                                  <w:textDirection w:val="btLr"/>
                                </w:pPr>
                                <w:r>
                                  <w:rPr>
                                    <w:rFonts w:ascii="Calibri" w:eastAsia="Calibri" w:hAnsi="Calibri" w:cs="Calibri"/>
                                    <w:color w:val="000000"/>
                                    <w:sz w:val="24"/>
                                  </w:rPr>
                                  <w:t>Data entry</w:t>
                                </w:r>
                              </w:p>
                            </w:txbxContent>
                          </wps:txbx>
                          <wps:bodyPr spcFirstLastPara="1" wrap="square" lIns="45700" tIns="45700" rIns="45700" bIns="45700" anchor="ctr" anchorCtr="0"/>
                        </wps:wsp>
                        <wps:wsp>
                          <wps:cNvPr id="12" name="Freeform 12"/>
                          <wps:cNvSpPr/>
                          <wps:spPr>
                            <a:xfrm>
                              <a:off x="1516093" y="373093"/>
                              <a:ext cx="2454212" cy="2454212"/>
                            </a:xfrm>
                            <a:custGeom>
                              <a:avLst/>
                              <a:gdLst/>
                              <a:ahLst/>
                              <a:cxnLst/>
                              <a:rect l="0" t="0" r="0" b="0"/>
                              <a:pathLst>
                                <a:path w="120000" h="120000" extrusionOk="0">
                                  <a:moveTo>
                                    <a:pt x="113781" y="86601"/>
                                  </a:moveTo>
                                  <a:lnTo>
                                    <a:pt x="113781" y="86601"/>
                                  </a:lnTo>
                                  <a:cubicBezTo>
                                    <a:pt x="109547" y="95162"/>
                                    <a:pt x="103330" y="102588"/>
                                    <a:pt x="95647" y="108262"/>
                                  </a:cubicBezTo>
                                </a:path>
                              </a:pathLst>
                            </a:custGeom>
                            <a:noFill/>
                            <a:ln w="9525" cap="flat" cmpd="sng">
                              <a:solidFill>
                                <a:srgbClr val="4372C3"/>
                              </a:solidFill>
                              <a:prstDash val="solid"/>
                              <a:miter lim="800000"/>
                              <a:headEnd type="none" w="sm" len="sm"/>
                              <a:tailEnd type="none" w="sm" len="sm"/>
                            </a:ln>
                          </wps:spPr>
                          <wps:txbx>
                            <w:txbxContent>
                              <w:p w14:paraId="03120917" w14:textId="77777777" w:rsidR="001919AC" w:rsidRDefault="001919AC" w:rsidP="001919AC">
                                <w:pPr>
                                  <w:spacing w:line="240" w:lineRule="auto"/>
                                  <w:textDirection w:val="btLr"/>
                                </w:pPr>
                              </w:p>
                            </w:txbxContent>
                          </wps:txbx>
                          <wps:bodyPr spcFirstLastPara="1" wrap="square" lIns="91425" tIns="91425" rIns="91425" bIns="91425" anchor="ctr" anchorCtr="0"/>
                        </wps:wsp>
                        <wps:wsp>
                          <wps:cNvPr id="13" name="Rounded Rectangle 13"/>
                          <wps:cNvSpPr/>
                          <wps:spPr>
                            <a:xfrm>
                              <a:off x="2171923" y="2455976"/>
                              <a:ext cx="1142553" cy="742659"/>
                            </a:xfrm>
                            <a:prstGeom prst="roundRect">
                              <a:avLst>
                                <a:gd name="adj" fmla="val 16667"/>
                              </a:avLst>
                            </a:prstGeom>
                            <a:solidFill>
                              <a:srgbClr val="D8E2F3"/>
                            </a:solidFill>
                            <a:ln w="12700" cap="flat" cmpd="sng">
                              <a:solidFill>
                                <a:schemeClr val="lt1"/>
                              </a:solidFill>
                              <a:prstDash val="solid"/>
                              <a:miter lim="800000"/>
                              <a:headEnd type="none" w="sm" len="sm"/>
                              <a:tailEnd type="none" w="sm" len="sm"/>
                            </a:ln>
                          </wps:spPr>
                          <wps:txbx>
                            <w:txbxContent>
                              <w:p w14:paraId="4883E5F7" w14:textId="77777777" w:rsidR="001919AC" w:rsidRDefault="001919AC" w:rsidP="001919AC">
                                <w:pPr>
                                  <w:spacing w:line="240" w:lineRule="auto"/>
                                  <w:textDirection w:val="btLr"/>
                                </w:pPr>
                              </w:p>
                            </w:txbxContent>
                          </wps:txbx>
                          <wps:bodyPr spcFirstLastPara="1" wrap="square" lIns="91425" tIns="91425" rIns="91425" bIns="91425" anchor="ctr" anchorCtr="0"/>
                        </wps:wsp>
                        <wps:wsp>
                          <wps:cNvPr id="14" name="Text Box 14"/>
                          <wps:cNvSpPr txBox="1"/>
                          <wps:spPr>
                            <a:xfrm>
                              <a:off x="2208177" y="2492230"/>
                              <a:ext cx="1070045" cy="670151"/>
                            </a:xfrm>
                            <a:prstGeom prst="rect">
                              <a:avLst/>
                            </a:prstGeom>
                            <a:noFill/>
                            <a:ln>
                              <a:noFill/>
                            </a:ln>
                          </wps:spPr>
                          <wps:txbx>
                            <w:txbxContent>
                              <w:p w14:paraId="0C3AF966" w14:textId="77777777" w:rsidR="001919AC" w:rsidRDefault="001919AC" w:rsidP="001919AC">
                                <w:pPr>
                                  <w:spacing w:line="215" w:lineRule="auto"/>
                                  <w:jc w:val="center"/>
                                  <w:textDirection w:val="btLr"/>
                                </w:pPr>
                                <w:r>
                                  <w:rPr>
                                    <w:rFonts w:ascii="Calibri" w:eastAsia="Calibri" w:hAnsi="Calibri" w:cs="Calibri"/>
                                    <w:color w:val="000000"/>
                                    <w:sz w:val="24"/>
                                  </w:rPr>
                                  <w:t xml:space="preserve">Key documents management </w:t>
                                </w:r>
                              </w:p>
                            </w:txbxContent>
                          </wps:txbx>
                          <wps:bodyPr spcFirstLastPara="1" wrap="square" lIns="45700" tIns="45700" rIns="45700" bIns="45700" anchor="ctr" anchorCtr="0"/>
                        </wps:wsp>
                        <wps:wsp>
                          <wps:cNvPr id="15" name="Freeform 15"/>
                          <wps:cNvSpPr/>
                          <wps:spPr>
                            <a:xfrm>
                              <a:off x="1516093" y="373093"/>
                              <a:ext cx="2454212" cy="2454212"/>
                            </a:xfrm>
                            <a:custGeom>
                              <a:avLst/>
                              <a:gdLst/>
                              <a:ahLst/>
                              <a:cxnLst/>
                              <a:rect l="0" t="0" r="0" b="0"/>
                              <a:pathLst>
                                <a:path w="120000" h="120000" extrusionOk="0">
                                  <a:moveTo>
                                    <a:pt x="24353" y="108263"/>
                                  </a:moveTo>
                                  <a:lnTo>
                                    <a:pt x="24353" y="108263"/>
                                  </a:lnTo>
                                  <a:cubicBezTo>
                                    <a:pt x="16670" y="102589"/>
                                    <a:pt x="10454" y="95162"/>
                                    <a:pt x="6219" y="86602"/>
                                  </a:cubicBezTo>
                                </a:path>
                              </a:pathLst>
                            </a:custGeom>
                            <a:noFill/>
                            <a:ln w="9525" cap="flat" cmpd="sng">
                              <a:solidFill>
                                <a:srgbClr val="4372C3"/>
                              </a:solidFill>
                              <a:prstDash val="solid"/>
                              <a:miter lim="800000"/>
                              <a:headEnd type="none" w="sm" len="sm"/>
                              <a:tailEnd type="none" w="sm" len="sm"/>
                            </a:ln>
                          </wps:spPr>
                          <wps:txbx>
                            <w:txbxContent>
                              <w:p w14:paraId="05F32A4C" w14:textId="77777777" w:rsidR="001919AC" w:rsidRDefault="001919AC" w:rsidP="001919AC">
                                <w:pPr>
                                  <w:spacing w:line="240" w:lineRule="auto"/>
                                  <w:textDirection w:val="btLr"/>
                                </w:pPr>
                              </w:p>
                            </w:txbxContent>
                          </wps:txbx>
                          <wps:bodyPr spcFirstLastPara="1" wrap="square" lIns="91425" tIns="91425" rIns="91425" bIns="91425" anchor="ctr" anchorCtr="0"/>
                        </wps:wsp>
                        <wps:wsp>
                          <wps:cNvPr id="16" name="Rounded Rectangle 16"/>
                          <wps:cNvSpPr/>
                          <wps:spPr>
                            <a:xfrm>
                              <a:off x="944817" y="1228870"/>
                              <a:ext cx="1142553" cy="742659"/>
                            </a:xfrm>
                            <a:prstGeom prst="roundRect">
                              <a:avLst>
                                <a:gd name="adj" fmla="val 16667"/>
                              </a:avLst>
                            </a:prstGeom>
                            <a:solidFill>
                              <a:srgbClr val="4372C3"/>
                            </a:solidFill>
                            <a:ln w="12700" cap="flat" cmpd="sng">
                              <a:solidFill>
                                <a:schemeClr val="lt1"/>
                              </a:solidFill>
                              <a:prstDash val="solid"/>
                              <a:miter lim="800000"/>
                              <a:headEnd type="none" w="sm" len="sm"/>
                              <a:tailEnd type="none" w="sm" len="sm"/>
                            </a:ln>
                          </wps:spPr>
                          <wps:txbx>
                            <w:txbxContent>
                              <w:p w14:paraId="10E2F33E" w14:textId="77777777" w:rsidR="001919AC" w:rsidRDefault="001919AC" w:rsidP="001919AC">
                                <w:pPr>
                                  <w:spacing w:line="240" w:lineRule="auto"/>
                                  <w:textDirection w:val="btLr"/>
                                </w:pPr>
                              </w:p>
                            </w:txbxContent>
                          </wps:txbx>
                          <wps:bodyPr spcFirstLastPara="1" wrap="square" lIns="91425" tIns="91425" rIns="91425" bIns="91425" anchor="ctr" anchorCtr="0"/>
                        </wps:wsp>
                        <wps:wsp>
                          <wps:cNvPr id="17" name="Text Box 17"/>
                          <wps:cNvSpPr txBox="1"/>
                          <wps:spPr>
                            <a:xfrm>
                              <a:off x="981071" y="1265124"/>
                              <a:ext cx="1070045" cy="670151"/>
                            </a:xfrm>
                            <a:prstGeom prst="rect">
                              <a:avLst/>
                            </a:prstGeom>
                            <a:noFill/>
                            <a:ln>
                              <a:noFill/>
                            </a:ln>
                          </wps:spPr>
                          <wps:txbx>
                            <w:txbxContent>
                              <w:p w14:paraId="51AC4A4D" w14:textId="77777777" w:rsidR="001919AC" w:rsidRDefault="001919AC" w:rsidP="001919AC">
                                <w:pPr>
                                  <w:spacing w:line="215" w:lineRule="auto"/>
                                  <w:jc w:val="center"/>
                                  <w:textDirection w:val="btLr"/>
                                </w:pPr>
                                <w:r>
                                  <w:rPr>
                                    <w:rFonts w:ascii="Calibri" w:eastAsia="Calibri" w:hAnsi="Calibri" w:cs="Calibri"/>
                                    <w:color w:val="000000"/>
                                    <w:sz w:val="24"/>
                                  </w:rPr>
                                  <w:t xml:space="preserve">Data validation </w:t>
                                </w:r>
                              </w:p>
                            </w:txbxContent>
                          </wps:txbx>
                          <wps:bodyPr spcFirstLastPara="1" wrap="square" lIns="45700" tIns="45700" rIns="45700" bIns="45700" anchor="ctr" anchorCtr="0"/>
                        </wps:wsp>
                        <wps:wsp>
                          <wps:cNvPr id="18" name="Freeform 18"/>
                          <wps:cNvSpPr/>
                          <wps:spPr>
                            <a:xfrm>
                              <a:off x="1516093" y="373093"/>
                              <a:ext cx="2454212" cy="2454212"/>
                            </a:xfrm>
                            <a:custGeom>
                              <a:avLst/>
                              <a:gdLst/>
                              <a:ahLst/>
                              <a:cxnLst/>
                              <a:rect l="0" t="0" r="0" b="0"/>
                              <a:pathLst>
                                <a:path w="120000" h="120000" extrusionOk="0">
                                  <a:moveTo>
                                    <a:pt x="6219" y="33399"/>
                                  </a:moveTo>
                                  <a:lnTo>
                                    <a:pt x="6219" y="33399"/>
                                  </a:lnTo>
                                  <a:cubicBezTo>
                                    <a:pt x="10453" y="24838"/>
                                    <a:pt x="16670" y="17412"/>
                                    <a:pt x="24353" y="11738"/>
                                  </a:cubicBezTo>
                                </a:path>
                              </a:pathLst>
                            </a:custGeom>
                            <a:noFill/>
                            <a:ln w="9525" cap="flat" cmpd="sng">
                              <a:solidFill>
                                <a:srgbClr val="4372C3"/>
                              </a:solidFill>
                              <a:prstDash val="solid"/>
                              <a:miter lim="800000"/>
                              <a:headEnd type="none" w="sm" len="sm"/>
                              <a:tailEnd type="none" w="sm" len="sm"/>
                            </a:ln>
                          </wps:spPr>
                          <wps:txbx>
                            <w:txbxContent>
                              <w:p w14:paraId="1C84F883" w14:textId="77777777" w:rsidR="001919AC" w:rsidRDefault="001919AC" w:rsidP="001919AC">
                                <w:pPr>
                                  <w:spacing w:line="240" w:lineRule="auto"/>
                                  <w:textDirection w:val="btLr"/>
                                </w:pPr>
                              </w:p>
                            </w:txbxContent>
                          </wps:txbx>
                          <wps:bodyPr spcFirstLastPara="1" wrap="square" lIns="91425" tIns="91425" rIns="91425" bIns="91425" anchor="ctr" anchorCtr="0"/>
                        </wps:wsp>
                      </wpg:grpSp>
                    </wpg:wgp>
                  </a:graphicData>
                </a:graphic>
              </wp:inline>
            </w:drawing>
          </mc:Choice>
          <mc:Fallback>
            <w:pict>
              <v:group w14:anchorId="5364B2C6" id="Group 3" o:spid="_x0000_s1026" style="width:464pt;height:230.5pt;mso-position-horizontal-relative:char;mso-position-vertical-relative:line" coordsize="54864,3200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">
                <v:group id="Group 5" o:spid="_x0000_s1027" style="position:absolute;width:54864;height:32004" coordsize="54864,320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">
                  <v:rect id="Rectangle 6" o:spid="_x0000_s1028" style="position:absolute;width:54864;height:3200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" filled="f" stroked="f">
                    <v:textbox inset="2.53958mm,2.53958mm,2.53958mm,2.53958mm">
                      <w:txbxContent>
                        <w:p w:rsidR="001919AC" w:rsidRDefault="001919AC" w:rsidP="001919AC">
                          <w:pPr>
                            <w:spacing w:line="240" w:lineRule="auto"/>
                            <w:textDirection w:val="btLr"/>
                          </w:pPr>
                        </w:p>
                      </w:txbxContent>
                    </v:textbox>
                  </v:rect>
                  <v:roundrect id="Rounded Rectangle 7" o:spid="_x0000_s1029" style="position:absolute;left:21719;top:17;width:11425;height:7427;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" fillcolor="#d8e2f3" strokecolor="white [3201]" strokeweight="1pt">
                    <v:stroke startarrowwidth="narrow" startarrowlength="short" endarrowwidth="narrow" endarrowlength="short" joinstyle="miter"/>
                    <v:textbox inset="2.53958mm,2.53958mm,2.53958mm,2.53958mm">
                      <w:txbxContent>
                        <w:p w:rsidR="001919AC" w:rsidRDefault="001919AC" w:rsidP="001919AC">
                          <w:pPr>
                            <w:spacing w:line="240" w:lineRule="auto"/>
                            <w:textDirection w:val="btLr"/>
                          </w:pPr>
                        </w:p>
                      </w:txbxContent>
                    </v:textbox>
                  </v:roundrect>
                  <v:shapetype id="_x0000_t202" coordsize="21600,21600" o:spt="202" path="m,l,21600r21600,l21600,xe">
                    <v:stroke joinstyle="miter"/>
                    <v:path gradientshapeok="t" o:connecttype="rect"/>
                  </v:shapetype>
                  <v:shape id="Text Box 8" o:spid="_x0000_s1030" type="#_x0000_t202" style="position:absolute;left:22081;top:380;width:10701;height:67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" filled="f" stroked="f">
                    <v:textbox inset="1.2694mm,1.2694mm,1.2694mm,1.2694mm">
                      <w:txbxContent>
                        <w:p w:rsidR="001919AC" w:rsidRDefault="001919AC" w:rsidP="001919AC">
                          <w:pPr>
                            <w:spacing w:line="215" w:lineRule="auto"/>
                            <w:jc w:val="center"/>
                            <w:textDirection w:val="btLr"/>
                          </w:pPr>
                          <w:r>
                            <w:rPr>
                              <w:rFonts w:ascii="Calibri" w:eastAsia="Calibri" w:hAnsi="Calibri" w:cs="Calibri"/>
                              <w:color w:val="000000"/>
                              <w:sz w:val="24"/>
                            </w:rPr>
                            <w:t>Communication with NSs</w:t>
                          </w:r>
                        </w:p>
                      </w:txbxContent>
                    </v:textbox>
                  </v:shape>
                  <v:shape id="Freeform 9" o:spid="_x0000_s1031" style="position:absolute;left:15160;top:3730;width:24543;height:24543;visibility:visible;mso-wrap-style:square;v-text-anchor:middle" coordsize="120000,120000"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" adj="-11796480,,5400" path="m95647,11737r,c103330,17411,109546,24838,113781,33398e" filled="f" strokecolor="#4372c3">
                    <v:stroke startarrowwidth="narrow" startarrowlength="short" endarrowwidth="narrow" endarrowlength="short" joinstyle="miter"/>
                    <v:formulas/>
                    <v:path arrowok="t" o:extrusionok="f" o:connecttype="custom" textboxrect="0,0,120000,120000"/>
                    <v:textbox inset="2.53958mm,2.53958mm,2.53958mm,2.53958mm">
                      <w:txbxContent>
                        <w:p w:rsidR="001919AC" w:rsidRDefault="001919AC" w:rsidP="001919AC">
                          <w:pPr>
                            <w:spacing w:line="240" w:lineRule="auto"/>
                            <w:textDirection w:val="btLr"/>
                          </w:pPr>
                        </w:p>
                      </w:txbxContent>
                    </v:textbox>
                  </v:shape>
                  <v:roundrect id="Rounded Rectangle 10" o:spid="_x0000_s1032" style="position:absolute;left:33990;top:12288;width:11425;height:7427;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" fillcolor="#d8e2f3" strokecolor="white [3201]" strokeweight="1pt">
                    <v:stroke startarrowwidth="narrow" startarrowlength="short" endarrowwidth="narrow" endarrowlength="short" joinstyle="miter"/>
                    <v:textbox inset="2.53958mm,2.53958mm,2.53958mm,2.53958mm">
                      <w:txbxContent>
                        <w:p w:rsidR="001919AC" w:rsidRDefault="001919AC" w:rsidP="001919AC">
                          <w:pPr>
                            <w:spacing w:line="240" w:lineRule="auto"/>
                            <w:textDirection w:val="btLr"/>
                          </w:pPr>
                        </w:p>
                      </w:txbxContent>
                    </v:textbox>
                  </v:roundrect>
                  <v:shape id="Text Box 11" o:spid="_x0000_s1033" type="#_x0000_t202" style="position:absolute;left:34352;top:12651;width:10701;height:67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" filled="f" stroked="f">
                    <v:textbox inset="1.2694mm,1.2694mm,1.2694mm,1.2694mm">
                      <w:txbxContent>
                        <w:p w:rsidR="001919AC" w:rsidRDefault="001919AC" w:rsidP="001919AC">
                          <w:pPr>
                            <w:spacing w:line="215" w:lineRule="auto"/>
                            <w:jc w:val="center"/>
                            <w:textDirection w:val="btLr"/>
                          </w:pPr>
                          <w:r>
                            <w:rPr>
                              <w:rFonts w:ascii="Calibri" w:eastAsia="Calibri" w:hAnsi="Calibri" w:cs="Calibri"/>
                              <w:color w:val="000000"/>
                              <w:sz w:val="24"/>
                            </w:rPr>
                            <w:t>Data entry</w:t>
                          </w:r>
                        </w:p>
                      </w:txbxContent>
                    </v:textbox>
                  </v:shape>
                  <v:shape id="Freeform 12" o:spid="_x0000_s1034" style="position:absolute;left:15160;top:3730;width:24543;height:24543;visibility:visible;mso-wrap-style:square;v-text-anchor:middle" coordsize="120000,120000"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" adj="-11796480,,5400" path="m113781,86601r,c109547,95162,103330,102588,95647,108262e" filled="f" strokecolor="#4372c3">
                    <v:stroke startarrowwidth="narrow" startarrowlength="short" endarrowwidth="narrow" endarrowlength="short" joinstyle="miter"/>
                    <v:formulas/>
                    <v:path arrowok="t" o:extrusionok="f" o:connecttype="custom" textboxrect="0,0,120000,120000"/>
                    <v:textbox inset="2.53958mm,2.53958mm,2.53958mm,2.53958mm">
                      <w:txbxContent>
                        <w:p w:rsidR="001919AC" w:rsidRDefault="001919AC" w:rsidP="001919AC">
                          <w:pPr>
                            <w:spacing w:line="240" w:lineRule="auto"/>
                            <w:textDirection w:val="btLr"/>
                          </w:pPr>
                        </w:p>
                      </w:txbxContent>
                    </v:textbox>
                  </v:shape>
                  <v:roundrect id="Rounded Rectangle 13" o:spid="_x0000_s1035" style="position:absolute;left:21719;top:24559;width:11425;height:7427;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" fillcolor="#d8e2f3" strokecolor="white [3201]" strokeweight="1pt">
                    <v:stroke startarrowwidth="narrow" startarrowlength="short" endarrowwidth="narrow" endarrowlength="short" joinstyle="miter"/>
                    <v:textbox inset="2.53958mm,2.53958mm,2.53958mm,2.53958mm">
                      <w:txbxContent>
                        <w:p w:rsidR="001919AC" w:rsidRDefault="001919AC" w:rsidP="001919AC">
                          <w:pPr>
                            <w:spacing w:line="240" w:lineRule="auto"/>
                            <w:textDirection w:val="btLr"/>
                          </w:pPr>
                        </w:p>
                      </w:txbxContent>
                    </v:textbox>
                  </v:roundrect>
                  <v:shape id="Text Box 14" o:spid="_x0000_s1036" type="#_x0000_t202" style="position:absolute;left:22081;top:24922;width:10701;height:67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" filled="f" stroked="f">
                    <v:textbox inset="1.2694mm,1.2694mm,1.2694mm,1.2694mm">
                      <w:txbxContent>
                        <w:p w:rsidR="001919AC" w:rsidRDefault="001919AC" w:rsidP="001919AC">
                          <w:pPr>
                            <w:spacing w:line="215" w:lineRule="auto"/>
                            <w:jc w:val="center"/>
                            <w:textDirection w:val="btLr"/>
                          </w:pPr>
                          <w:r>
                            <w:rPr>
                              <w:rFonts w:ascii="Calibri" w:eastAsia="Calibri" w:hAnsi="Calibri" w:cs="Calibri"/>
                              <w:color w:val="000000"/>
                              <w:sz w:val="24"/>
                            </w:rPr>
                            <w:t xml:space="preserve">Key documents management </w:t>
                          </w:r>
                        </w:p>
                      </w:txbxContent>
                    </v:textbox>
                  </v:shape>
                  <v:shape id="Freeform 15" o:spid="_x0000_s1037" style="position:absolute;left:15160;top:3730;width:24543;height:24543;visibility:visible;mso-wrap-style:square;v-text-anchor:middle" coordsize="120000,120000"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" adj="-11796480,,5400" path="m24353,108263r,c16670,102589,10454,95162,6219,86602e" filled="f" strokecolor="#4372c3">
                    <v:stroke startarrowwidth="narrow" startarrowlength="short" endarrowwidth="narrow" endarrowlength="short" joinstyle="miter"/>
                    <v:formulas/>
                    <v:path arrowok="t" o:extrusionok="f" o:connecttype="custom" textboxrect="0,0,120000,120000"/>
                    <v:textbox inset="2.53958mm,2.53958mm,2.53958mm,2.53958mm">
                      <w:txbxContent>
                        <w:p w:rsidR="001919AC" w:rsidRDefault="001919AC" w:rsidP="001919AC">
                          <w:pPr>
                            <w:spacing w:line="240" w:lineRule="auto"/>
                            <w:textDirection w:val="btLr"/>
                          </w:pPr>
                        </w:p>
                      </w:txbxContent>
                    </v:textbox>
                  </v:shape>
                  <v:roundrect id="Rounded Rectangle 16" o:spid="_x0000_s1038" style="position:absolute;left:9448;top:12288;width:11425;height:7427;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" fillcolor="#4372c3" strokecolor="white [3201]" strokeweight="1pt">
                    <v:stroke startarrowwidth="narrow" startarrowlength="short" endarrowwidth="narrow" endarrowlength="short" joinstyle="miter"/>
                    <v:textbox inset="2.53958mm,2.53958mm,2.53958mm,2.53958mm">
                      <w:txbxContent>
                        <w:p w:rsidR="001919AC" w:rsidRDefault="001919AC" w:rsidP="001919AC">
                          <w:pPr>
                            <w:spacing w:line="240" w:lineRule="auto"/>
                            <w:textDirection w:val="btLr"/>
                          </w:pPr>
                        </w:p>
                      </w:txbxContent>
                    </v:textbox>
                  </v:roundrect>
                  <v:shape id="Text Box 17" o:spid="_x0000_s1039" type="#_x0000_t202" style="position:absolute;left:9810;top:12651;width:10701;height:67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" filled="f" stroked="f">
                    <v:textbox inset="1.2694mm,1.2694mm,1.2694mm,1.2694mm">
                      <w:txbxContent>
                        <w:p w:rsidR="001919AC" w:rsidRDefault="001919AC" w:rsidP="001919AC">
                          <w:pPr>
                            <w:spacing w:line="215" w:lineRule="auto"/>
                            <w:jc w:val="center"/>
                            <w:textDirection w:val="btLr"/>
                          </w:pPr>
                          <w:r>
                            <w:rPr>
                              <w:rFonts w:ascii="Calibri" w:eastAsia="Calibri" w:hAnsi="Calibri" w:cs="Calibri"/>
                              <w:color w:val="000000"/>
                              <w:sz w:val="24"/>
                            </w:rPr>
                            <w:t xml:space="preserve">Data validation </w:t>
                          </w:r>
                        </w:p>
                      </w:txbxContent>
                    </v:textbox>
                  </v:shape>
                  <v:shape id="Freeform 18" o:spid="_x0000_s1040" style="position:absolute;left:15160;top:3730;width:24543;height:24543;visibility:visible;mso-wrap-style:square;v-text-anchor:middle" coordsize="120000,120000"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" adj="-11796480,,5400" path="m6219,33399r,c10453,24838,16670,17412,24353,11738e" filled="f" strokecolor="#4372c3">
                    <v:stroke startarrowwidth="narrow" startarrowlength="short" endarrowwidth="narrow" endarrowlength="short" joinstyle="miter"/>
                    <v:formulas/>
                    <v:path arrowok="t" o:extrusionok="f" o:connecttype="custom" textboxrect="0,0,120000,120000"/>
                    <v:textbox inset="2.53958mm,2.53958mm,2.53958mm,2.53958mm">
                      <w:txbxContent>
                        <w:p w:rsidR="001919AC" w:rsidRDefault="001919AC" w:rsidP="001919AC">
                          <w:pPr>
                            <w:spacing w:line="240" w:lineRule="auto"/>
                            <w:textDirection w:val="btLr"/>
                          </w:pPr>
                        </w:p>
                      </w:txbxContent>
                    </v:textbox>
                  </v:shape>
                </v:group>
                <w10:anchorlock/>
              </v:group>
            </w:pict>
          </mc:Fallback>
        </mc:AlternateContent>
      </w:r>
    </w:p>
    <w:p w14:paraId="3A2435B7" w14:textId="77777777" w:rsidR="002848A4" w:rsidRDefault="002848A4" w:rsidP="002848A4"/>
    <w:p w14:paraId="1A2D7A82" w14:textId="77777777" w:rsidR="001919AC" w:rsidRDefault="001919AC" w:rsidP="001919AC">
      <w:pPr>
        <w:tabs>
          <w:tab w:val="clear" w:pos="284"/>
        </w:tabs>
        <w:spacing w:line="240" w:lineRule="auto"/>
        <w:rPr>
          <w:rFonts w:eastAsia="Times New Roman" w:cs="Arial"/>
          <w:b/>
          <w:bCs/>
          <w:color w:val="000000"/>
          <w:sz w:val="24"/>
          <w:lang w:val="en-GB" w:eastAsia="en-US"/>
        </w:rPr>
      </w:pPr>
    </w:p>
    <w:p w14:paraId="5DC19C93" w14:textId="77777777" w:rsidR="001919AC" w:rsidRPr="001919AC" w:rsidRDefault="001919AC" w:rsidP="001919AC">
      <w:pPr>
        <w:tabs>
          <w:tab w:val="clear" w:pos="284"/>
        </w:tabs>
        <w:spacing w:line="240" w:lineRule="auto"/>
        <w:rPr>
          <w:rFonts w:ascii="Times New Roman" w:eastAsia="Times New Roman" w:hAnsi="Times New Roman" w:cs="Times New Roman"/>
          <w:sz w:val="24"/>
          <w:lang w:val="en-GB" w:eastAsia="en-US"/>
        </w:rPr>
      </w:pPr>
      <w:r w:rsidRPr="001919AC">
        <w:rPr>
          <w:rFonts w:eastAsia="Times New Roman" w:cs="Arial"/>
          <w:b/>
          <w:bCs/>
          <w:color w:val="000000"/>
          <w:sz w:val="24"/>
          <w:lang w:val="en-GB" w:eastAsia="en-US"/>
        </w:rPr>
        <w:t>Validation Process:</w:t>
      </w:r>
    </w:p>
    <w:p w14:paraId="67A09AF3" w14:textId="77777777" w:rsidR="001919AC" w:rsidRPr="001919AC" w:rsidRDefault="001919AC" w:rsidP="001919AC">
      <w:pPr>
        <w:tabs>
          <w:tab w:val="clear" w:pos="284"/>
        </w:tabs>
        <w:spacing w:line="240" w:lineRule="auto"/>
        <w:rPr>
          <w:rFonts w:ascii="Times New Roman" w:eastAsia="Times New Roman" w:hAnsi="Times New Roman" w:cs="Times New Roman"/>
          <w:sz w:val="24"/>
          <w:lang w:val="en-GB" w:eastAsia="en-US"/>
        </w:rPr>
      </w:pPr>
    </w:p>
    <w:p w14:paraId="17655D88" w14:textId="77777777" w:rsidR="001919AC" w:rsidRPr="001919AC" w:rsidRDefault="001919AC" w:rsidP="001919AC">
      <w:pPr>
        <w:tabs>
          <w:tab w:val="clear" w:pos="284"/>
        </w:tabs>
        <w:spacing w:after="160" w:line="240" w:lineRule="auto"/>
        <w:rPr>
          <w:rFonts w:ascii="Times New Roman" w:eastAsia="Times New Roman" w:hAnsi="Times New Roman" w:cs="Times New Roman"/>
          <w:sz w:val="24"/>
          <w:lang w:val="en-GB" w:eastAsia="en-US"/>
        </w:rPr>
      </w:pPr>
      <w:r w:rsidRPr="001919AC">
        <w:rPr>
          <w:rFonts w:eastAsia="Times New Roman" w:cs="Arial"/>
          <w:color w:val="000000"/>
          <w:sz w:val="24"/>
          <w:lang w:val="en-GB" w:eastAsia="en-US"/>
        </w:rPr>
        <w:t xml:space="preserve">Data validation happens as an ongoing process throughout the data gathering. The data must be validated as soon as the FDRS team receives it from the NS focal point through either the offline form or via another submission method. </w:t>
      </w:r>
    </w:p>
    <w:p w14:paraId="26C1EA8C" w14:textId="77777777" w:rsidR="001919AC" w:rsidRPr="001919AC" w:rsidRDefault="001919AC" w:rsidP="001919AC">
      <w:pPr>
        <w:tabs>
          <w:tab w:val="clear" w:pos="284"/>
        </w:tabs>
        <w:spacing w:after="160" w:line="240" w:lineRule="auto"/>
        <w:rPr>
          <w:rFonts w:ascii="Times New Roman" w:eastAsia="Times New Roman" w:hAnsi="Times New Roman" w:cs="Times New Roman"/>
          <w:sz w:val="24"/>
          <w:lang w:val="en-GB" w:eastAsia="en-US"/>
        </w:rPr>
      </w:pPr>
      <w:r w:rsidRPr="001919AC">
        <w:rPr>
          <w:rFonts w:eastAsia="Times New Roman" w:cs="Arial"/>
          <w:b/>
          <w:bCs/>
          <w:color w:val="000000"/>
          <w:sz w:val="24"/>
          <w:lang w:val="en-GB" w:eastAsia="en-US"/>
        </w:rPr>
        <w:t>Steps:  </w:t>
      </w:r>
    </w:p>
    <w:p w14:paraId="784FC2EA" w14:textId="77777777" w:rsidR="001919AC" w:rsidRPr="001919AC" w:rsidRDefault="001919AC" w:rsidP="001919AC">
      <w:pPr>
        <w:numPr>
          <w:ilvl w:val="0"/>
          <w:numId w:val="37"/>
        </w:numPr>
        <w:tabs>
          <w:tab w:val="clear" w:pos="284"/>
        </w:tabs>
        <w:spacing w:before="240"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Download the spreadsheet file (CSV).</w:t>
      </w:r>
    </w:p>
    <w:p w14:paraId="26F584D8" w14:textId="77777777" w:rsidR="001919AC" w:rsidRPr="001919AC" w:rsidRDefault="001919AC" w:rsidP="001919AC">
      <w:pPr>
        <w:numPr>
          <w:ilvl w:val="0"/>
          <w:numId w:val="37"/>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After you have cleaned the data in the internal system, upload this dataset in the Tableau dashboard “</w:t>
      </w:r>
      <w:proofErr w:type="spellStart"/>
      <w:r w:rsidRPr="001919AC">
        <w:rPr>
          <w:rFonts w:eastAsia="Times New Roman" w:cs="Arial"/>
          <w:color w:val="000000"/>
          <w:sz w:val="24"/>
          <w:lang w:val="en-GB" w:eastAsia="en-US"/>
        </w:rPr>
        <w:t>FDRS_Validation</w:t>
      </w:r>
      <w:proofErr w:type="spellEnd"/>
      <w:r w:rsidRPr="001919AC">
        <w:rPr>
          <w:rFonts w:eastAsia="Times New Roman" w:cs="Arial"/>
          <w:color w:val="000000"/>
          <w:sz w:val="24"/>
          <w:lang w:val="en-GB" w:eastAsia="en-US"/>
        </w:rPr>
        <w:t>” on the FDRS OneDrive folder.  </w:t>
      </w:r>
    </w:p>
    <w:p w14:paraId="33F6136F" w14:textId="77777777" w:rsidR="001919AC" w:rsidRPr="001919AC" w:rsidRDefault="001919AC" w:rsidP="001919AC">
      <w:pPr>
        <w:numPr>
          <w:ilvl w:val="0"/>
          <w:numId w:val="37"/>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Check all the indicators with the dashboard (comparison with previous years, average over the years).</w:t>
      </w:r>
      <w:r w:rsidR="005B76D9">
        <w:rPr>
          <w:rStyle w:val="FootnoteReference"/>
          <w:rFonts w:eastAsia="Times New Roman" w:cs="Arial"/>
          <w:color w:val="000000"/>
          <w:sz w:val="24"/>
          <w:lang w:val="en-GB" w:eastAsia="en-US"/>
        </w:rPr>
        <w:footnoteReference w:id="1"/>
      </w:r>
    </w:p>
    <w:p w14:paraId="02544F50" w14:textId="77777777" w:rsidR="001919AC" w:rsidRPr="001919AC" w:rsidRDefault="001919AC" w:rsidP="001919AC">
      <w:pPr>
        <w:numPr>
          <w:ilvl w:val="0"/>
          <w:numId w:val="37"/>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If an indicator is above or below the threshold, a further validation step is required with external sources. Some examples of verification nodes could be:</w:t>
      </w:r>
    </w:p>
    <w:p w14:paraId="77735633" w14:textId="77777777" w:rsidR="001919AC" w:rsidRPr="001919AC" w:rsidRDefault="001919AC" w:rsidP="001919AC">
      <w:pPr>
        <w:numPr>
          <w:ilvl w:val="1"/>
          <w:numId w:val="37"/>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lastRenderedPageBreak/>
        <w:t>National Society website and social media sites</w:t>
      </w:r>
    </w:p>
    <w:p w14:paraId="1EBECDD4" w14:textId="77777777" w:rsidR="001919AC" w:rsidRPr="001919AC" w:rsidRDefault="001919AC" w:rsidP="001919AC">
      <w:pPr>
        <w:numPr>
          <w:ilvl w:val="1"/>
          <w:numId w:val="37"/>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 xml:space="preserve">IFRC regional/country office focal points </w:t>
      </w:r>
    </w:p>
    <w:p w14:paraId="18EB0CC5" w14:textId="77777777" w:rsidR="001919AC" w:rsidRPr="001919AC" w:rsidRDefault="001919AC" w:rsidP="001919AC">
      <w:pPr>
        <w:numPr>
          <w:ilvl w:val="1"/>
          <w:numId w:val="37"/>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 xml:space="preserve">IFRC Appeals, Go platform </w:t>
      </w:r>
    </w:p>
    <w:p w14:paraId="0C559160" w14:textId="77777777" w:rsidR="001919AC" w:rsidRPr="001919AC" w:rsidRDefault="001919AC" w:rsidP="001919AC">
      <w:pPr>
        <w:numPr>
          <w:ilvl w:val="1"/>
          <w:numId w:val="37"/>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 xml:space="preserve">External reports, </w:t>
      </w:r>
      <w:proofErr w:type="spellStart"/>
      <w:r w:rsidRPr="001919AC">
        <w:rPr>
          <w:rFonts w:eastAsia="Times New Roman" w:cs="Arial"/>
          <w:color w:val="000000"/>
          <w:sz w:val="24"/>
          <w:lang w:val="en-GB" w:eastAsia="en-US"/>
        </w:rPr>
        <w:t>ReliefWeb</w:t>
      </w:r>
      <w:proofErr w:type="spellEnd"/>
      <w:r w:rsidRPr="001919AC">
        <w:rPr>
          <w:rFonts w:eastAsia="Times New Roman" w:cs="Arial"/>
          <w:color w:val="000000"/>
          <w:sz w:val="24"/>
          <w:lang w:val="en-GB" w:eastAsia="en-US"/>
        </w:rPr>
        <w:t xml:space="preserve"> </w:t>
      </w:r>
    </w:p>
    <w:p w14:paraId="49B6BF01" w14:textId="77777777" w:rsidR="001919AC" w:rsidRPr="001919AC" w:rsidRDefault="001919AC" w:rsidP="001919AC">
      <w:pPr>
        <w:numPr>
          <w:ilvl w:val="1"/>
          <w:numId w:val="37"/>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 xml:space="preserve">Other sources </w:t>
      </w:r>
    </w:p>
    <w:p w14:paraId="02CA6CDF" w14:textId="77777777" w:rsidR="001919AC" w:rsidRPr="001919AC" w:rsidRDefault="001919AC" w:rsidP="001919AC">
      <w:pPr>
        <w:numPr>
          <w:ilvl w:val="0"/>
          <w:numId w:val="37"/>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 xml:space="preserve">Once indicators are validated, validate the content on the internal form. </w:t>
      </w:r>
    </w:p>
    <w:p w14:paraId="2ABF62E2" w14:textId="77777777" w:rsidR="001919AC" w:rsidRPr="001919AC" w:rsidRDefault="001919AC" w:rsidP="001919AC">
      <w:pPr>
        <w:numPr>
          <w:ilvl w:val="1"/>
          <w:numId w:val="37"/>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 xml:space="preserve">You can validate the form section by section before validating the entire form. </w:t>
      </w:r>
    </w:p>
    <w:p w14:paraId="0B41309A" w14:textId="77777777" w:rsidR="001919AC" w:rsidRPr="001919AC" w:rsidRDefault="001919AC" w:rsidP="001919AC">
      <w:pPr>
        <w:numPr>
          <w:ilvl w:val="1"/>
          <w:numId w:val="37"/>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 xml:space="preserve">Once the form is validated by the FDRS team, the FDRS coordinator receives a notification to validate and publish the data. </w:t>
      </w:r>
    </w:p>
    <w:p w14:paraId="5EF24CC6" w14:textId="77777777" w:rsidR="001919AC" w:rsidRPr="001919AC" w:rsidRDefault="001919AC" w:rsidP="001919AC">
      <w:pPr>
        <w:numPr>
          <w:ilvl w:val="0"/>
          <w:numId w:val="37"/>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Once the data is validated, keep track of the feedback and content (e.g. the age difference) on the Assessment document.  </w:t>
      </w:r>
    </w:p>
    <w:p w14:paraId="1078370D" w14:textId="77777777" w:rsidR="001919AC" w:rsidRPr="001919AC" w:rsidRDefault="001919AC" w:rsidP="001919AC">
      <w:pPr>
        <w:tabs>
          <w:tab w:val="clear" w:pos="284"/>
        </w:tabs>
        <w:spacing w:line="240" w:lineRule="auto"/>
        <w:rPr>
          <w:rFonts w:ascii="Times New Roman" w:eastAsia="Times New Roman" w:hAnsi="Times New Roman" w:cs="Times New Roman"/>
          <w:sz w:val="24"/>
          <w:lang w:val="en-GB" w:eastAsia="en-US"/>
        </w:rPr>
      </w:pPr>
    </w:p>
    <w:p w14:paraId="6EE4AF82" w14:textId="77777777" w:rsidR="001919AC" w:rsidRPr="001919AC" w:rsidRDefault="001919AC" w:rsidP="001919AC">
      <w:pPr>
        <w:tabs>
          <w:tab w:val="clear" w:pos="284"/>
        </w:tabs>
        <w:spacing w:before="160" w:after="120" w:line="240" w:lineRule="auto"/>
        <w:rPr>
          <w:rFonts w:ascii="Times New Roman" w:eastAsia="Times New Roman" w:hAnsi="Times New Roman" w:cs="Times New Roman"/>
          <w:sz w:val="24"/>
          <w:lang w:val="en-GB" w:eastAsia="en-US"/>
        </w:rPr>
      </w:pPr>
      <w:r w:rsidRPr="001919AC">
        <w:rPr>
          <w:rFonts w:eastAsia="Times New Roman" w:cs="Arial"/>
          <w:b/>
          <w:bCs/>
          <w:color w:val="000000"/>
          <w:sz w:val="24"/>
          <w:lang w:val="en-GB" w:eastAsia="en-US"/>
        </w:rPr>
        <w:t xml:space="preserve">Missing or incomplete data: </w:t>
      </w:r>
    </w:p>
    <w:p w14:paraId="562DFA7F" w14:textId="77777777" w:rsidR="001919AC" w:rsidRPr="001919AC" w:rsidRDefault="001919AC" w:rsidP="001919AC">
      <w:pPr>
        <w:tabs>
          <w:tab w:val="clear" w:pos="284"/>
        </w:tabs>
        <w:spacing w:before="40" w:line="240" w:lineRule="auto"/>
        <w:rPr>
          <w:rFonts w:ascii="Times New Roman" w:eastAsia="Times New Roman" w:hAnsi="Times New Roman" w:cs="Times New Roman"/>
          <w:sz w:val="24"/>
          <w:lang w:val="en-GB" w:eastAsia="en-US"/>
        </w:rPr>
      </w:pPr>
      <w:r w:rsidRPr="001919AC">
        <w:rPr>
          <w:rFonts w:eastAsia="Times New Roman" w:cs="Arial"/>
          <w:color w:val="000000"/>
          <w:sz w:val="24"/>
          <w:lang w:val="en-GB" w:eastAsia="en-US"/>
        </w:rPr>
        <w:t>There may be missing, incomplete or inaccurate/confusing data in the original National Society’s data submission. Once you have identified and completed the verification considerations, provide a complete list to the National Society focal point with clear explanations.</w:t>
      </w:r>
    </w:p>
    <w:p w14:paraId="3CEFC61C" w14:textId="77777777" w:rsidR="001919AC" w:rsidRPr="001919AC" w:rsidRDefault="001919AC" w:rsidP="001919AC">
      <w:pPr>
        <w:tabs>
          <w:tab w:val="clear" w:pos="284"/>
        </w:tabs>
        <w:spacing w:line="240" w:lineRule="auto"/>
        <w:rPr>
          <w:rFonts w:ascii="Times New Roman" w:eastAsia="Times New Roman" w:hAnsi="Times New Roman" w:cs="Times New Roman"/>
          <w:sz w:val="24"/>
          <w:lang w:val="en-GB" w:eastAsia="en-US"/>
        </w:rPr>
      </w:pPr>
    </w:p>
    <w:p w14:paraId="558FF032" w14:textId="77777777" w:rsidR="001919AC" w:rsidRPr="001919AC" w:rsidRDefault="001919AC" w:rsidP="001919AC">
      <w:pPr>
        <w:tabs>
          <w:tab w:val="clear" w:pos="284"/>
        </w:tabs>
        <w:spacing w:after="160" w:line="240" w:lineRule="auto"/>
        <w:rPr>
          <w:rFonts w:ascii="Times New Roman" w:eastAsia="Times New Roman" w:hAnsi="Times New Roman" w:cs="Times New Roman"/>
          <w:sz w:val="24"/>
          <w:lang w:val="en-GB" w:eastAsia="en-US"/>
        </w:rPr>
      </w:pPr>
      <w:r w:rsidRPr="001919AC">
        <w:rPr>
          <w:rFonts w:eastAsia="Times New Roman" w:cs="Arial"/>
          <w:b/>
          <w:bCs/>
          <w:color w:val="000000"/>
          <w:sz w:val="24"/>
          <w:lang w:val="en-GB" w:eastAsia="en-US"/>
        </w:rPr>
        <w:t>Steps:  </w:t>
      </w:r>
    </w:p>
    <w:p w14:paraId="0DFE87B5" w14:textId="77777777" w:rsidR="001919AC" w:rsidRPr="001919AC" w:rsidRDefault="001919AC" w:rsidP="001919AC">
      <w:pPr>
        <w:numPr>
          <w:ilvl w:val="0"/>
          <w:numId w:val="38"/>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 xml:space="preserve">Compile a list of all the indicators/ items to be clarified in a word document called </w:t>
      </w:r>
      <w:r w:rsidRPr="001919AC">
        <w:rPr>
          <w:rFonts w:eastAsia="Times New Roman" w:cs="Arial"/>
          <w:b/>
          <w:bCs/>
          <w:color w:val="000000"/>
          <w:sz w:val="24"/>
          <w:lang w:val="en-GB" w:eastAsia="en-US"/>
        </w:rPr>
        <w:t xml:space="preserve">[COUNTRY]_Assessment </w:t>
      </w:r>
      <w:r w:rsidRPr="001919AC">
        <w:rPr>
          <w:rFonts w:eastAsia="Times New Roman" w:cs="Arial"/>
          <w:color w:val="000000"/>
          <w:sz w:val="24"/>
          <w:lang w:val="en-GB" w:eastAsia="en-US"/>
        </w:rPr>
        <w:t xml:space="preserve">that will stored in the FDRS folder </w:t>
      </w:r>
      <w:proofErr w:type="gramStart"/>
      <w:r w:rsidRPr="001919AC">
        <w:rPr>
          <w:rFonts w:eastAsia="Times New Roman" w:cs="Arial"/>
          <w:b/>
          <w:bCs/>
          <w:color w:val="000000"/>
          <w:sz w:val="24"/>
          <w:lang w:val="en-GB" w:eastAsia="en-US"/>
        </w:rPr>
        <w:t>D:\Users\[</w:t>
      </w:r>
      <w:proofErr w:type="gramEnd"/>
      <w:r w:rsidRPr="001919AC">
        <w:rPr>
          <w:rFonts w:eastAsia="Times New Roman" w:cs="Arial"/>
          <w:b/>
          <w:bCs/>
          <w:color w:val="000000"/>
          <w:sz w:val="24"/>
          <w:lang w:val="en-GB" w:eastAsia="en-US"/>
        </w:rPr>
        <w:t xml:space="preserve">YOURNAME]\IFRC\FDRS - FDRS\[YEAR] data collection\[REGION]\[COUNTRY] </w:t>
      </w:r>
    </w:p>
    <w:p w14:paraId="78A8E08D" w14:textId="77777777" w:rsidR="001919AC" w:rsidRPr="001919AC" w:rsidRDefault="001919AC" w:rsidP="001919AC">
      <w:pPr>
        <w:numPr>
          <w:ilvl w:val="0"/>
          <w:numId w:val="38"/>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Provide clear guidance for the National Society focal point. Some examples may include:</w:t>
      </w:r>
    </w:p>
    <w:p w14:paraId="01BB6B1A" w14:textId="77777777" w:rsidR="001919AC" w:rsidRPr="001919AC" w:rsidRDefault="001919AC" w:rsidP="001919AC">
      <w:pPr>
        <w:numPr>
          <w:ilvl w:val="1"/>
          <w:numId w:val="38"/>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 xml:space="preserve">Empty cells: check if the actual value is 0 or if it’s a missing data </w:t>
      </w:r>
    </w:p>
    <w:p w14:paraId="0E086AE3" w14:textId="77777777" w:rsidR="001919AC" w:rsidRPr="001919AC" w:rsidRDefault="001919AC" w:rsidP="001919AC">
      <w:pPr>
        <w:numPr>
          <w:ilvl w:val="1"/>
          <w:numId w:val="38"/>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Inconsistency: ask for a justification about the inconsistent indicators  </w:t>
      </w:r>
    </w:p>
    <w:p w14:paraId="73F940E9" w14:textId="77777777" w:rsidR="001919AC" w:rsidRPr="001919AC" w:rsidRDefault="001919AC" w:rsidP="001919AC">
      <w:pPr>
        <w:numPr>
          <w:ilvl w:val="0"/>
          <w:numId w:val="38"/>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Track all National Society communications in the Communication dashboard and the Assessment. Keep a record of all the responses.</w:t>
      </w:r>
    </w:p>
    <w:p w14:paraId="3C3C0F33" w14:textId="77777777" w:rsidR="001919AC" w:rsidRPr="001919AC" w:rsidRDefault="001919AC" w:rsidP="001919AC">
      <w:pPr>
        <w:numPr>
          <w:ilvl w:val="0"/>
          <w:numId w:val="38"/>
        </w:numPr>
        <w:tabs>
          <w:tab w:val="clear" w:pos="284"/>
        </w:tabs>
        <w:spacing w:line="240" w:lineRule="auto"/>
        <w:textAlignment w:val="baseline"/>
        <w:rPr>
          <w:rFonts w:eastAsia="Times New Roman" w:cs="Arial"/>
          <w:color w:val="000000"/>
          <w:sz w:val="24"/>
          <w:lang w:val="en-GB" w:eastAsia="en-US"/>
        </w:rPr>
      </w:pPr>
      <w:r w:rsidRPr="001919AC">
        <w:rPr>
          <w:rFonts w:eastAsia="Times New Roman" w:cs="Arial"/>
          <w:color w:val="000000"/>
          <w:sz w:val="24"/>
          <w:lang w:val="en-GB" w:eastAsia="en-US"/>
        </w:rPr>
        <w:t>Be sure to call the National Society focal point to assist in solving the questions together.</w:t>
      </w:r>
    </w:p>
    <w:p w14:paraId="17A61663" w14:textId="77777777" w:rsidR="0079146A" w:rsidRDefault="0079146A" w:rsidP="001919AC">
      <w:pPr>
        <w:tabs>
          <w:tab w:val="clear" w:pos="284"/>
        </w:tabs>
        <w:spacing w:before="40" w:line="240" w:lineRule="auto"/>
        <w:rPr>
          <w:rFonts w:eastAsia="Times New Roman" w:cs="Arial"/>
          <w:b/>
          <w:bCs/>
          <w:color w:val="000000"/>
          <w:sz w:val="24"/>
          <w:lang w:val="en-GB" w:eastAsia="en-US"/>
        </w:rPr>
      </w:pPr>
    </w:p>
    <w:p w14:paraId="671FE85F" w14:textId="4AA784FF" w:rsidR="001919AC" w:rsidRPr="001919AC" w:rsidRDefault="001919AC" w:rsidP="001919AC">
      <w:pPr>
        <w:tabs>
          <w:tab w:val="clear" w:pos="284"/>
        </w:tabs>
        <w:spacing w:before="40" w:line="240" w:lineRule="auto"/>
        <w:rPr>
          <w:rFonts w:ascii="Times New Roman" w:eastAsia="Times New Roman" w:hAnsi="Times New Roman" w:cs="Times New Roman"/>
          <w:sz w:val="24"/>
          <w:lang w:val="en-GB" w:eastAsia="en-US"/>
        </w:rPr>
      </w:pPr>
      <w:bookmarkStart w:id="0" w:name="_GoBack"/>
      <w:bookmarkEnd w:id="0"/>
      <w:r w:rsidRPr="001919AC">
        <w:rPr>
          <w:rFonts w:eastAsia="Times New Roman" w:cs="Arial"/>
          <w:b/>
          <w:bCs/>
          <w:color w:val="000000"/>
          <w:sz w:val="24"/>
          <w:lang w:val="en-GB" w:eastAsia="en-US"/>
        </w:rPr>
        <w:t>Find missing data</w:t>
      </w:r>
    </w:p>
    <w:p w14:paraId="4E228457" w14:textId="77777777" w:rsidR="001919AC" w:rsidRPr="001919AC" w:rsidRDefault="001919AC" w:rsidP="001919AC">
      <w:pPr>
        <w:tabs>
          <w:tab w:val="clear" w:pos="284"/>
        </w:tabs>
        <w:spacing w:after="160" w:line="240" w:lineRule="auto"/>
        <w:rPr>
          <w:rFonts w:ascii="Times New Roman" w:eastAsia="Times New Roman" w:hAnsi="Times New Roman" w:cs="Times New Roman"/>
          <w:sz w:val="24"/>
          <w:lang w:val="en-GB" w:eastAsia="en-US"/>
        </w:rPr>
      </w:pPr>
      <w:r w:rsidRPr="001919AC">
        <w:rPr>
          <w:rFonts w:eastAsia="Times New Roman" w:cs="Arial"/>
          <w:color w:val="000000"/>
          <w:sz w:val="24"/>
          <w:lang w:val="en-GB" w:eastAsia="en-US"/>
        </w:rPr>
        <w:t xml:space="preserve">There will be occasions that the National Society cannot provide data. This may be due to different data collection methods or other reasons.  Work closely with the National Society to come to mutually agreeable conclusion. This includes researching other sources and collaborating with the Regional Office and the National Society. </w:t>
      </w:r>
    </w:p>
    <w:p w14:paraId="1D3BD2CD" w14:textId="77777777" w:rsidR="001919AC" w:rsidRPr="001919AC" w:rsidRDefault="001919AC" w:rsidP="001919AC">
      <w:pPr>
        <w:tabs>
          <w:tab w:val="clear" w:pos="284"/>
        </w:tabs>
        <w:spacing w:line="240" w:lineRule="auto"/>
        <w:rPr>
          <w:rFonts w:ascii="Times New Roman" w:eastAsia="Times New Roman" w:hAnsi="Times New Roman" w:cs="Times New Roman"/>
          <w:sz w:val="24"/>
          <w:lang w:val="en-GB" w:eastAsia="en-US"/>
        </w:rPr>
      </w:pPr>
    </w:p>
    <w:p w14:paraId="1B12CA1B" w14:textId="77777777" w:rsidR="004C7683" w:rsidRPr="00EB5F19" w:rsidRDefault="004C7683" w:rsidP="001919AC">
      <w:pPr>
        <w:rPr>
          <w:rFonts w:cs="Arial"/>
          <w:color w:val="000000"/>
          <w:szCs w:val="20"/>
          <w:lang w:val="en-GB"/>
        </w:rPr>
      </w:pPr>
    </w:p>
    <w:sectPr w:rsidR="004C7683" w:rsidRPr="00EB5F19" w:rsidSect="0055713A">
      <w:headerReference w:type="default" r:id="rId10"/>
      <w:footerReference w:type="even" r:id="rId11"/>
      <w:footerReference w:type="default" r:id="rId12"/>
      <w:pgSz w:w="11901" w:h="16840"/>
      <w:pgMar w:top="1134" w:right="1134" w:bottom="1134" w:left="1134" w:header="0" w:footer="25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9C693" w14:textId="77777777" w:rsidR="00BB5273" w:rsidRDefault="00BB5273" w:rsidP="00FA154E">
      <w:r>
        <w:separator/>
      </w:r>
    </w:p>
    <w:p w14:paraId="4083C3DA" w14:textId="77777777" w:rsidR="00BB5273" w:rsidRDefault="00BB5273"/>
  </w:endnote>
  <w:endnote w:type="continuationSeparator" w:id="0">
    <w:p w14:paraId="28C62B2D" w14:textId="77777777" w:rsidR="00BB5273" w:rsidRDefault="00BB5273" w:rsidP="00FA154E">
      <w:r>
        <w:continuationSeparator/>
      </w:r>
    </w:p>
    <w:p w14:paraId="557318FD" w14:textId="77777777" w:rsidR="00BB5273" w:rsidRDefault="00BB52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Lato-Regular">
    <w:altName w:val="Times New Roman"/>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20B0604020202020204"/>
    <w:charset w:val="4D"/>
    <w:family w:val="auto"/>
    <w:notTrueType/>
    <w:pitch w:val="default"/>
    <w:sig w:usb0="00000003" w:usb1="00000000" w:usb2="00000000" w:usb3="00000000" w:csb0="00000001" w:csb1="00000000"/>
  </w:font>
  <w:font w:name="Arial-ItalicMT">
    <w:altName w:val="Arial"/>
    <w:panose1 w:val="020B0604020202020204"/>
    <w:charset w:val="4D"/>
    <w:family w:val="auto"/>
    <w:notTrueType/>
    <w:pitch w:val="default"/>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531D92" w:rsidRPr="00BE5695" w14:paraId="084DECD8" w14:textId="77777777" w:rsidTr="00494ABD">
      <w:tc>
        <w:tcPr>
          <w:tcW w:w="360" w:type="dxa"/>
          <w:shd w:val="clear" w:color="auto" w:fill="DBE5F1" w:themeFill="accent1" w:themeFillTint="33"/>
        </w:tcPr>
        <w:p w14:paraId="25411C16" w14:textId="77777777" w:rsidR="00531D92" w:rsidRPr="00BE5695" w:rsidRDefault="00531D92" w:rsidP="00494AB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4DDF3DAD" w14:textId="77777777" w:rsidR="00531D92" w:rsidRPr="00BE5695" w:rsidRDefault="00BB5273" w:rsidP="00494AB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531D92" w:rsidRPr="00BE5695">
                <w:rPr>
                  <w:rFonts w:ascii="Calibri" w:eastAsiaTheme="majorEastAsia" w:hAnsi="Calibri" w:cstheme="majorBidi"/>
                  <w:b/>
                  <w:sz w:val="24"/>
                  <w:szCs w:val="24"/>
                  <w:bdr w:val="single" w:sz="4" w:space="0" w:color="FFFFFF" w:themeColor="background1"/>
                </w:rPr>
                <w:t>[Type the document title]</w:t>
              </w:r>
            </w:sdtContent>
          </w:sdt>
        </w:p>
      </w:tc>
    </w:tr>
  </w:tbl>
  <w:p w14:paraId="3083C986" w14:textId="77777777" w:rsidR="00531D92" w:rsidRDefault="00531D92" w:rsidP="00734513">
    <w:pPr>
      <w:pStyle w:val="Footer"/>
      <w:ind w:right="360"/>
    </w:pPr>
  </w:p>
  <w:p w14:paraId="4AD6F637" w14:textId="77777777" w:rsidR="00531D92" w:rsidRDefault="00531D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4D55E" w14:textId="77777777" w:rsidR="00531D92" w:rsidRPr="0054066F" w:rsidRDefault="00531D92" w:rsidP="0054066F">
    <w:pPr>
      <w:pStyle w:val="PageNumber1"/>
      <w:framePr w:wrap="around"/>
      <w:rPr>
        <w:rStyle w:val="PageNumber"/>
      </w:rPr>
    </w:pPr>
    <w:r w:rsidRPr="0054066F">
      <w:rPr>
        <w:rStyle w:val="PageNumber"/>
      </w:rPr>
      <w:fldChar w:fldCharType="begin"/>
    </w:r>
    <w:r w:rsidRPr="0054066F">
      <w:rPr>
        <w:rStyle w:val="PageNumber"/>
      </w:rPr>
      <w:instrText xml:space="preserve">PAGE  </w:instrText>
    </w:r>
    <w:r w:rsidRPr="0054066F">
      <w:rPr>
        <w:rStyle w:val="PageNumber"/>
      </w:rPr>
      <w:fldChar w:fldCharType="separate"/>
    </w:r>
    <w:r w:rsidR="00EB5F19">
      <w:rPr>
        <w:rStyle w:val="PageNumber"/>
        <w:noProof/>
      </w:rPr>
      <w:t>1</w:t>
    </w:r>
    <w:r w:rsidRPr="0054066F">
      <w:rPr>
        <w:rStyle w:val="PageNumber"/>
      </w:rPr>
      <w:fldChar w:fldCharType="end"/>
    </w:r>
  </w:p>
  <w:p w14:paraId="23FA2C80" w14:textId="77777777" w:rsidR="00531D92" w:rsidRDefault="00531D92" w:rsidP="00734513">
    <w:pPr>
      <w:pStyle w:val="Footer"/>
      <w:ind w:right="360"/>
    </w:pPr>
    <w:r>
      <w:rPr>
        <w:noProof/>
        <w:lang w:eastAsia="en-US"/>
      </w:rPr>
      <w:drawing>
        <wp:anchor distT="0" distB="0" distL="114300" distR="114300" simplePos="0" relativeHeight="251658240" behindDoc="1" locked="0" layoutInCell="1" allowOverlap="1" wp14:anchorId="706C839F" wp14:editId="0E0253BD">
          <wp:simplePos x="0" y="0"/>
          <wp:positionH relativeFrom="column">
            <wp:posOffset>0</wp:posOffset>
          </wp:positionH>
          <wp:positionV relativeFrom="paragraph">
            <wp:posOffset>85090</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p w14:paraId="4F89EA90" w14:textId="77777777" w:rsidR="00531D92" w:rsidRDefault="00531D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F75D1" w14:textId="77777777" w:rsidR="00BB5273" w:rsidRDefault="00BB5273" w:rsidP="00FA154E">
      <w:r>
        <w:separator/>
      </w:r>
    </w:p>
    <w:p w14:paraId="7AF7AF3C" w14:textId="77777777" w:rsidR="00BB5273" w:rsidRDefault="00BB5273"/>
  </w:footnote>
  <w:footnote w:type="continuationSeparator" w:id="0">
    <w:p w14:paraId="2E278D3C" w14:textId="77777777" w:rsidR="00BB5273" w:rsidRDefault="00BB5273" w:rsidP="00FA154E">
      <w:r>
        <w:continuationSeparator/>
      </w:r>
    </w:p>
    <w:p w14:paraId="3E61F1FE" w14:textId="77777777" w:rsidR="00BB5273" w:rsidRDefault="00BB5273"/>
  </w:footnote>
  <w:footnote w:id="1">
    <w:p w14:paraId="0A533F92" w14:textId="77777777" w:rsidR="005B76D9" w:rsidRPr="005B76D9" w:rsidRDefault="005B76D9" w:rsidP="005B76D9">
      <w:pPr>
        <w:pStyle w:val="NormalWeb"/>
        <w:spacing w:before="0" w:beforeAutospacing="0" w:after="0" w:afterAutospacing="0"/>
        <w:rPr>
          <w:rFonts w:ascii="Times New Roman" w:eastAsia="Times New Roman" w:hAnsi="Times New Roman"/>
          <w:sz w:val="24"/>
          <w:szCs w:val="24"/>
          <w:lang w:val="en-GB"/>
        </w:rPr>
      </w:pPr>
      <w:r>
        <w:rPr>
          <w:rStyle w:val="FootnoteReference"/>
        </w:rPr>
        <w:footnoteRef/>
      </w:r>
      <w:r>
        <w:t xml:space="preserve"> </w:t>
      </w:r>
      <w:r>
        <w:rPr>
          <w:rFonts w:ascii="Calibri" w:eastAsia="Times New Roman" w:hAnsi="Calibri" w:cs="Calibri"/>
          <w:color w:val="000000"/>
          <w:lang w:val="en-GB"/>
        </w:rPr>
        <w:t>Find in A</w:t>
      </w:r>
      <w:r w:rsidRPr="005B76D9">
        <w:rPr>
          <w:rFonts w:ascii="Calibri" w:eastAsia="Times New Roman" w:hAnsi="Calibri" w:cs="Calibri"/>
          <w:color w:val="000000"/>
          <w:lang w:val="en-GB"/>
        </w:rPr>
        <w:t xml:space="preserve">nnex the table of usual threshold </w:t>
      </w:r>
    </w:p>
    <w:p w14:paraId="36BA8993" w14:textId="77777777" w:rsidR="005B76D9" w:rsidRPr="005B76D9" w:rsidRDefault="005B76D9" w:rsidP="005B76D9">
      <w:pPr>
        <w:tabs>
          <w:tab w:val="clear" w:pos="284"/>
        </w:tabs>
        <w:spacing w:line="240" w:lineRule="auto"/>
        <w:rPr>
          <w:rFonts w:ascii="Times New Roman" w:eastAsia="Times New Roman" w:hAnsi="Times New Roman" w:cs="Times New Roman"/>
          <w:sz w:val="24"/>
          <w:lang w:val="en-GB" w:eastAsia="en-US"/>
        </w:rPr>
      </w:pPr>
    </w:p>
    <w:p w14:paraId="2D3C9575" w14:textId="77777777" w:rsidR="005B76D9" w:rsidRPr="005B76D9" w:rsidRDefault="005B76D9">
      <w:pPr>
        <w:pStyle w:val="FootnoteText"/>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E17A2" w14:textId="77777777" w:rsidR="00531D92" w:rsidRDefault="00531D92" w:rsidP="00FA154E">
    <w:pPr>
      <w:pStyle w:val="Header"/>
      <w:tabs>
        <w:tab w:val="clear" w:pos="4320"/>
        <w:tab w:val="clear" w:pos="8640"/>
      </w:tabs>
      <w:rPr>
        <w:caps/>
        <w:color w:val="595959" w:themeColor="text1" w:themeTint="A6"/>
        <w:sz w:val="18"/>
        <w:szCs w:val="18"/>
      </w:rPr>
    </w:pPr>
  </w:p>
  <w:p w14:paraId="41ED4BA9" w14:textId="77777777" w:rsidR="00531D92" w:rsidRPr="00FA154E" w:rsidRDefault="00531D92"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Pr="00FA154E">
      <w:rPr>
        <w:caps/>
        <w:color w:val="595959" w:themeColor="text1" w:themeTint="A6"/>
        <w:sz w:val="18"/>
        <w:szCs w:val="18"/>
      </w:rPr>
      <w:t xml:space="preserve">DATA PLAYBOOK; </w:t>
    </w:r>
    <w:r>
      <w:rPr>
        <w:caps/>
        <w:color w:val="595959" w:themeColor="text1" w:themeTint="A6"/>
        <w:sz w:val="18"/>
        <w:szCs w:val="18"/>
      </w:rPr>
      <w:t>HANDOUT</w:t>
    </w:r>
    <w:r w:rsidRPr="00FA154E">
      <w:rPr>
        <w:caps/>
        <w:color w:val="595959" w:themeColor="text1" w:themeTint="A6"/>
        <w:sz w:val="18"/>
        <w:szCs w:val="18"/>
      </w:rPr>
      <w:t xml:space="preserve"> </w:t>
    </w:r>
    <w:r w:rsidR="001919AC">
      <w:rPr>
        <w:caps/>
        <w:color w:val="595959" w:themeColor="text1" w:themeTint="A6"/>
        <w:sz w:val="18"/>
        <w:szCs w:val="18"/>
      </w:rPr>
      <w:t>8</w:t>
    </w:r>
  </w:p>
  <w:p w14:paraId="477C79DF" w14:textId="77777777" w:rsidR="00531D92" w:rsidRDefault="00531D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B9A5E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917965"/>
    <w:multiLevelType w:val="multilevel"/>
    <w:tmpl w:val="F47E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3" w15:restartNumberingAfterBreak="0">
    <w:nsid w:val="0E0F7AD0"/>
    <w:multiLevelType w:val="hybridMultilevel"/>
    <w:tmpl w:val="89CE450E"/>
    <w:lvl w:ilvl="0" w:tplc="F272AE5C">
      <w:start w:val="1"/>
      <w:numFmt w:val="bullet"/>
      <w:pStyle w:val="listparabulletlevel2"/>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F245F"/>
    <w:multiLevelType w:val="multilevel"/>
    <w:tmpl w:val="322C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13229"/>
    <w:multiLevelType w:val="hybridMultilevel"/>
    <w:tmpl w:val="0D525606"/>
    <w:lvl w:ilvl="0" w:tplc="E84C2C50">
      <w:start w:val="1"/>
      <w:numFmt w:val="bullet"/>
      <w:pStyle w:val="listparagraphbullets"/>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B71FC"/>
    <w:multiLevelType w:val="multilevel"/>
    <w:tmpl w:val="218E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CA206B"/>
    <w:multiLevelType w:val="multilevel"/>
    <w:tmpl w:val="C63C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086259"/>
    <w:multiLevelType w:val="multilevel"/>
    <w:tmpl w:val="7E90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A739AE"/>
    <w:multiLevelType w:val="multilevel"/>
    <w:tmpl w:val="2C16BAC4"/>
    <w:lvl w:ilvl="0">
      <w:start w:val="1"/>
      <w:numFmt w:val="decimal"/>
      <w:lvlText w:val="%1."/>
      <w:lvlJc w:val="left"/>
      <w:pPr>
        <w:ind w:left="1440" w:hanging="1440"/>
      </w:pPr>
      <w:rPr>
        <w:rFonts w:ascii="Georgia" w:hAnsi="Georgia" w:hint="default"/>
        <w:b w:val="0"/>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6C328A"/>
    <w:multiLevelType w:val="multilevel"/>
    <w:tmpl w:val="2432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D615A5"/>
    <w:multiLevelType w:val="multilevel"/>
    <w:tmpl w:val="2798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A36894"/>
    <w:multiLevelType w:val="multilevel"/>
    <w:tmpl w:val="757E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05C2C"/>
    <w:multiLevelType w:val="multilevel"/>
    <w:tmpl w:val="9414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A301DE"/>
    <w:multiLevelType w:val="multilevel"/>
    <w:tmpl w:val="BE44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DB677C"/>
    <w:multiLevelType w:val="multilevel"/>
    <w:tmpl w:val="8A2E9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517C7E"/>
    <w:multiLevelType w:val="hybridMultilevel"/>
    <w:tmpl w:val="A7D2AE82"/>
    <w:lvl w:ilvl="0" w:tplc="F942E186">
      <w:start w:val="1"/>
      <w:numFmt w:val="bullet"/>
      <w:lvlText w:val=""/>
      <w:lvlJc w:val="left"/>
      <w:pPr>
        <w:ind w:left="144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B2589A"/>
    <w:multiLevelType w:val="multilevel"/>
    <w:tmpl w:val="BCBE3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DB70C5"/>
    <w:multiLevelType w:val="multilevel"/>
    <w:tmpl w:val="F506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6D51C8"/>
    <w:multiLevelType w:val="hybridMultilevel"/>
    <w:tmpl w:val="69E036BA"/>
    <w:lvl w:ilvl="0" w:tplc="F942E186">
      <w:start w:val="1"/>
      <w:numFmt w:val="bullet"/>
      <w:lvlText w:val=""/>
      <w:lvlJc w:val="left"/>
      <w:pPr>
        <w:ind w:left="567" w:hanging="567"/>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71479"/>
    <w:multiLevelType w:val="multilevel"/>
    <w:tmpl w:val="3392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906E0E"/>
    <w:multiLevelType w:val="multilevel"/>
    <w:tmpl w:val="ABB6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9C7550"/>
    <w:multiLevelType w:val="multilevel"/>
    <w:tmpl w:val="A334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007830"/>
    <w:multiLevelType w:val="hybridMultilevel"/>
    <w:tmpl w:val="1E585F20"/>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9162BF"/>
    <w:multiLevelType w:val="multilevel"/>
    <w:tmpl w:val="EA2E6B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394D0E"/>
    <w:multiLevelType w:val="multilevel"/>
    <w:tmpl w:val="76E8062E"/>
    <w:lvl w:ilvl="0">
      <w:start w:val="1"/>
      <w:numFmt w:val="bullet"/>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206F63"/>
    <w:multiLevelType w:val="multilevel"/>
    <w:tmpl w:val="0452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293DC6"/>
    <w:multiLevelType w:val="hybridMultilevel"/>
    <w:tmpl w:val="09DED008"/>
    <w:lvl w:ilvl="0" w:tplc="C7EE6944">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503691"/>
    <w:multiLevelType w:val="multilevel"/>
    <w:tmpl w:val="3ECEBE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1706FF"/>
    <w:multiLevelType w:val="hybridMultilevel"/>
    <w:tmpl w:val="2C16BAC4"/>
    <w:lvl w:ilvl="0" w:tplc="82F441AE">
      <w:start w:val="1"/>
      <w:numFmt w:val="decimal"/>
      <w:pStyle w:val="ListParagraph"/>
      <w:lvlText w:val="%1."/>
      <w:lvlJc w:val="left"/>
      <w:pPr>
        <w:ind w:left="1440" w:hanging="1440"/>
      </w:pPr>
      <w:rPr>
        <w:rFonts w:ascii="Georgia" w:hAnsi="Georgia"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4D1BA6"/>
    <w:multiLevelType w:val="multilevel"/>
    <w:tmpl w:val="BD34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A447AC"/>
    <w:multiLevelType w:val="multilevel"/>
    <w:tmpl w:val="87AC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5F1DC2"/>
    <w:multiLevelType w:val="multilevel"/>
    <w:tmpl w:val="BC56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AD5067"/>
    <w:multiLevelType w:val="multilevel"/>
    <w:tmpl w:val="ADD2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3509AC"/>
    <w:multiLevelType w:val="multilevel"/>
    <w:tmpl w:val="9180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174036"/>
    <w:multiLevelType w:val="multilevel"/>
    <w:tmpl w:val="46EC3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9"/>
  </w:num>
  <w:num w:numId="3">
    <w:abstractNumId w:val="2"/>
  </w:num>
  <w:num w:numId="4">
    <w:abstractNumId w:val="4"/>
  </w:num>
  <w:num w:numId="5">
    <w:abstractNumId w:val="6"/>
  </w:num>
  <w:num w:numId="6">
    <w:abstractNumId w:val="12"/>
  </w:num>
  <w:num w:numId="7">
    <w:abstractNumId w:val="22"/>
  </w:num>
  <w:num w:numId="8">
    <w:abstractNumId w:val="19"/>
  </w:num>
  <w:num w:numId="9">
    <w:abstractNumId w:val="33"/>
  </w:num>
  <w:num w:numId="10">
    <w:abstractNumId w:val="28"/>
  </w:num>
  <w:num w:numId="11">
    <w:abstractNumId w:val="18"/>
  </w:num>
  <w:num w:numId="12">
    <w:abstractNumId w:val="1"/>
  </w:num>
  <w:num w:numId="13">
    <w:abstractNumId w:val="13"/>
  </w:num>
  <w:num w:numId="14">
    <w:abstractNumId w:val="15"/>
  </w:num>
  <w:num w:numId="15">
    <w:abstractNumId w:val="35"/>
  </w:num>
  <w:num w:numId="16">
    <w:abstractNumId w:val="23"/>
  </w:num>
  <w:num w:numId="17">
    <w:abstractNumId w:val="37"/>
  </w:num>
  <w:num w:numId="18">
    <w:abstractNumId w:val="11"/>
  </w:num>
  <w:num w:numId="19">
    <w:abstractNumId w:val="34"/>
  </w:num>
  <w:num w:numId="20">
    <w:abstractNumId w:val="36"/>
  </w:num>
  <w:num w:numId="21">
    <w:abstractNumId w:val="21"/>
  </w:num>
  <w:num w:numId="22">
    <w:abstractNumId w:val="8"/>
  </w:num>
  <w:num w:numId="23">
    <w:abstractNumId w:val="7"/>
  </w:num>
  <w:num w:numId="24">
    <w:abstractNumId w:val="16"/>
  </w:num>
  <w:num w:numId="25">
    <w:abstractNumId w:val="14"/>
  </w:num>
  <w:num w:numId="26">
    <w:abstractNumId w:val="32"/>
  </w:num>
  <w:num w:numId="27">
    <w:abstractNumId w:val="0"/>
  </w:num>
  <w:num w:numId="28">
    <w:abstractNumId w:val="29"/>
  </w:num>
  <w:num w:numId="29">
    <w:abstractNumId w:val="20"/>
  </w:num>
  <w:num w:numId="30">
    <w:abstractNumId w:val="25"/>
  </w:num>
  <w:num w:numId="31">
    <w:abstractNumId w:val="3"/>
  </w:num>
  <w:num w:numId="32">
    <w:abstractNumId w:val="17"/>
  </w:num>
  <w:num w:numId="33">
    <w:abstractNumId w:val="31"/>
  </w:num>
  <w:num w:numId="34">
    <w:abstractNumId w:val="27"/>
  </w:num>
  <w:num w:numId="35">
    <w:abstractNumId w:val="10"/>
  </w:num>
  <w:num w:numId="36">
    <w:abstractNumId w:val="5"/>
  </w:num>
  <w:num w:numId="37">
    <w:abstractNumId w:val="26"/>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567"/>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9AC"/>
    <w:rsid w:val="000155DC"/>
    <w:rsid w:val="00060778"/>
    <w:rsid w:val="000673B8"/>
    <w:rsid w:val="00070DEB"/>
    <w:rsid w:val="0008165E"/>
    <w:rsid w:val="00082D30"/>
    <w:rsid w:val="000D3468"/>
    <w:rsid w:val="001030D2"/>
    <w:rsid w:val="00126A85"/>
    <w:rsid w:val="0016646E"/>
    <w:rsid w:val="001919AC"/>
    <w:rsid w:val="001A2C70"/>
    <w:rsid w:val="001C4B69"/>
    <w:rsid w:val="001C6605"/>
    <w:rsid w:val="001D53C4"/>
    <w:rsid w:val="0024620E"/>
    <w:rsid w:val="0025304C"/>
    <w:rsid w:val="00255E5F"/>
    <w:rsid w:val="002848A4"/>
    <w:rsid w:val="00310114"/>
    <w:rsid w:val="003705B5"/>
    <w:rsid w:val="003961C0"/>
    <w:rsid w:val="003A0BF0"/>
    <w:rsid w:val="003A396E"/>
    <w:rsid w:val="003C3BF1"/>
    <w:rsid w:val="003C4CAC"/>
    <w:rsid w:val="003D0C13"/>
    <w:rsid w:val="003D3249"/>
    <w:rsid w:val="003F77E3"/>
    <w:rsid w:val="0044315E"/>
    <w:rsid w:val="00470DF0"/>
    <w:rsid w:val="00494ABD"/>
    <w:rsid w:val="004B35DF"/>
    <w:rsid w:val="004C0D25"/>
    <w:rsid w:val="004C7683"/>
    <w:rsid w:val="00531D92"/>
    <w:rsid w:val="0054066F"/>
    <w:rsid w:val="0055713A"/>
    <w:rsid w:val="00577709"/>
    <w:rsid w:val="005B76D9"/>
    <w:rsid w:val="005E1AE3"/>
    <w:rsid w:val="0061748E"/>
    <w:rsid w:val="00630C85"/>
    <w:rsid w:val="0065024C"/>
    <w:rsid w:val="006914C9"/>
    <w:rsid w:val="006A3401"/>
    <w:rsid w:val="006A7AD5"/>
    <w:rsid w:val="006B3EE9"/>
    <w:rsid w:val="006B78E1"/>
    <w:rsid w:val="006C70A1"/>
    <w:rsid w:val="006E1E95"/>
    <w:rsid w:val="006E76AF"/>
    <w:rsid w:val="007056E3"/>
    <w:rsid w:val="007070B0"/>
    <w:rsid w:val="007100DD"/>
    <w:rsid w:val="00710424"/>
    <w:rsid w:val="00734513"/>
    <w:rsid w:val="0079146A"/>
    <w:rsid w:val="007A191F"/>
    <w:rsid w:val="007A3E24"/>
    <w:rsid w:val="007C6690"/>
    <w:rsid w:val="007D44D4"/>
    <w:rsid w:val="007E5259"/>
    <w:rsid w:val="007F11E6"/>
    <w:rsid w:val="00802A9D"/>
    <w:rsid w:val="00806EE4"/>
    <w:rsid w:val="008156B8"/>
    <w:rsid w:val="00830A1C"/>
    <w:rsid w:val="00854871"/>
    <w:rsid w:val="00864AD6"/>
    <w:rsid w:val="00883100"/>
    <w:rsid w:val="008D3D11"/>
    <w:rsid w:val="00902F3F"/>
    <w:rsid w:val="009563A2"/>
    <w:rsid w:val="00984AC2"/>
    <w:rsid w:val="009A54B6"/>
    <w:rsid w:val="009E7326"/>
    <w:rsid w:val="009F15B3"/>
    <w:rsid w:val="009F1C11"/>
    <w:rsid w:val="00A05921"/>
    <w:rsid w:val="00A14EFF"/>
    <w:rsid w:val="00A15B02"/>
    <w:rsid w:val="00A27B46"/>
    <w:rsid w:val="00AA648A"/>
    <w:rsid w:val="00AE6DB9"/>
    <w:rsid w:val="00B146F5"/>
    <w:rsid w:val="00B46A67"/>
    <w:rsid w:val="00B5273D"/>
    <w:rsid w:val="00BB4BA5"/>
    <w:rsid w:val="00BB5273"/>
    <w:rsid w:val="00BD507A"/>
    <w:rsid w:val="00BF0F26"/>
    <w:rsid w:val="00C177D7"/>
    <w:rsid w:val="00C75CFE"/>
    <w:rsid w:val="00CA3B9C"/>
    <w:rsid w:val="00CB5B5E"/>
    <w:rsid w:val="00CC0B56"/>
    <w:rsid w:val="00CE7DD1"/>
    <w:rsid w:val="00CF1D9F"/>
    <w:rsid w:val="00D25C9C"/>
    <w:rsid w:val="00D35E93"/>
    <w:rsid w:val="00D77E2D"/>
    <w:rsid w:val="00DD6003"/>
    <w:rsid w:val="00E03026"/>
    <w:rsid w:val="00E217CB"/>
    <w:rsid w:val="00E576D3"/>
    <w:rsid w:val="00E76067"/>
    <w:rsid w:val="00E84B8A"/>
    <w:rsid w:val="00EB5F19"/>
    <w:rsid w:val="00EC2062"/>
    <w:rsid w:val="00ED1E9C"/>
    <w:rsid w:val="00EE7A89"/>
    <w:rsid w:val="00F12455"/>
    <w:rsid w:val="00F13F85"/>
    <w:rsid w:val="00F50478"/>
    <w:rsid w:val="00F539FF"/>
    <w:rsid w:val="00F67F60"/>
    <w:rsid w:val="00FA154E"/>
    <w:rsid w:val="00FB4A23"/>
    <w:rsid w:val="00FB6782"/>
    <w:rsid w:val="00FE35D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AC3ED9"/>
  <w15:docId w15:val="{85DB8CB2-85CB-414A-BFCD-B8954CF4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10pt"/>
    <w:qFormat/>
    <w:rsid w:val="002848A4"/>
    <w:pPr>
      <w:tabs>
        <w:tab w:val="left" w:pos="284"/>
      </w:tabs>
      <w:spacing w:after="0" w:line="260" w:lineRule="exact"/>
    </w:pPr>
    <w:rPr>
      <w:rFonts w:ascii="Arial" w:hAnsi="Arial"/>
      <w:sz w:val="20"/>
    </w:rPr>
  </w:style>
  <w:style w:type="paragraph" w:styleId="Heading2">
    <w:name w:val="heading 2"/>
    <w:basedOn w:val="Normal"/>
    <w:next w:val="Normal"/>
    <w:link w:val="Heading2Char"/>
    <w:uiPriority w:val="9"/>
    <w:semiHidden/>
    <w:unhideWhenUsed/>
    <w:qFormat/>
    <w:rsid w:val="00CE7DD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doutintro">
    <w:name w:val="handout intro"/>
    <w:basedOn w:val="Normal"/>
    <w:qFormat/>
    <w:rsid w:val="002848A4"/>
    <w:pPr>
      <w:widowControl w:val="0"/>
      <w:tabs>
        <w:tab w:val="clear" w:pos="284"/>
        <w:tab w:val="left" w:pos="20"/>
        <w:tab w:val="left" w:pos="520"/>
        <w:tab w:val="left" w:pos="1840"/>
        <w:tab w:val="left" w:pos="2840"/>
        <w:tab w:val="left" w:pos="3340"/>
        <w:tab w:val="left" w:pos="6240"/>
        <w:tab w:val="left" w:pos="6780"/>
      </w:tabs>
      <w:suppressAutoHyphens/>
      <w:autoSpaceDE w:val="0"/>
      <w:autoSpaceDN w:val="0"/>
      <w:adjustRightInd w:val="0"/>
      <w:spacing w:line="360" w:lineRule="atLeast"/>
      <w:textAlignment w:val="center"/>
    </w:pPr>
    <w:rPr>
      <w:rFonts w:cs="ArialMT"/>
      <w:color w:val="000000"/>
      <w:sz w:val="28"/>
      <w:szCs w:val="28"/>
      <w:lang w:val="en-GB"/>
    </w:rPr>
  </w:style>
  <w:style w:type="paragraph" w:customStyle="1" w:styleId="listparabulletlevel2">
    <w:name w:val="list para bullet  level 2"/>
    <w:basedOn w:val="listparagraphbullets"/>
    <w:next w:val="listparagraphbullets"/>
    <w:qFormat/>
    <w:rsid w:val="00BF0F26"/>
    <w:pPr>
      <w:numPr>
        <w:numId w:val="31"/>
      </w:numPr>
    </w:pPr>
    <w:rPr>
      <w:rFonts w:ascii="Wingdings-Regular" w:hAnsi="Wingdings-Regular" w:cs="Wingdings-Regular"/>
      <w:color w:val="000000" w:themeColor="text1"/>
      <w:sz w:val="16"/>
      <w:szCs w:val="16"/>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head2">
    <w:name w:val="head 2"/>
    <w:basedOn w:val="Normal"/>
    <w:uiPriority w:val="99"/>
    <w:rsid w:val="007A191F"/>
    <w:pPr>
      <w:widowControl w:val="0"/>
      <w:tabs>
        <w:tab w:val="left" w:pos="520"/>
      </w:tabs>
      <w:autoSpaceDE w:val="0"/>
      <w:autoSpaceDN w:val="0"/>
      <w:adjustRightInd w:val="0"/>
      <w:spacing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rPr>
      <w:rFonts w:eastAsia="Times New Roman" w:cs="Times New Roman"/>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textAlignment w:val="center"/>
    </w:pPr>
    <w:rPr>
      <w:rFonts w:cs="Lato-Regular"/>
      <w:color w:val="00000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head2"/>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pPr>
    <w:rPr>
      <w:rFonts w:cs="Arial"/>
      <w:b/>
      <w:bCs/>
      <w:color w:val="595959" w:themeColor="text1" w:themeTint="A6"/>
      <w:spacing w:val="-2"/>
      <w:szCs w:val="20"/>
      <w:lang w:val="en-GB"/>
    </w:rPr>
  </w:style>
  <w:style w:type="paragraph" w:styleId="Header">
    <w:name w:val="header"/>
    <w:basedOn w:val="Normal"/>
    <w:link w:val="HeaderChar"/>
    <w:uiPriority w:val="99"/>
    <w:unhideWhenUsed/>
    <w:rsid w:val="00FA154E"/>
    <w:pPr>
      <w:tabs>
        <w:tab w:val="center" w:pos="4320"/>
        <w:tab w:val="right" w:pos="8640"/>
      </w:tabs>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pPr>
  </w:style>
  <w:style w:type="character" w:customStyle="1" w:styleId="FooterChar">
    <w:name w:val="Footer Char"/>
    <w:basedOn w:val="DefaultParagraphFont"/>
    <w:link w:val="Footer"/>
    <w:uiPriority w:val="99"/>
    <w:rsid w:val="00FA154E"/>
  </w:style>
  <w:style w:type="paragraph" w:styleId="ListParagraph">
    <w:name w:val="List Paragraph"/>
    <w:aliases w:val="List Paragraph NUMBERS"/>
    <w:basedOn w:val="Normal"/>
    <w:uiPriority w:val="34"/>
    <w:rsid w:val="0054066F"/>
    <w:pPr>
      <w:numPr>
        <w:numId w:val="33"/>
      </w:numPr>
      <w:tabs>
        <w:tab w:val="clear" w:pos="284"/>
        <w:tab w:val="left" w:pos="567"/>
      </w:tabs>
      <w:contextualSpacing/>
    </w:pPr>
  </w:style>
  <w:style w:type="paragraph" w:customStyle="1" w:styleId="redheadcaps">
    <w:name w:val="red head caps"/>
    <w:basedOn w:val="Normal"/>
    <w:qFormat/>
    <w:rsid w:val="004C7683"/>
    <w:pPr>
      <w:widowControl w:val="0"/>
      <w:tabs>
        <w:tab w:val="clear" w:pos="284"/>
        <w:tab w:val="left" w:pos="0"/>
        <w:tab w:val="left" w:pos="40"/>
        <w:tab w:val="left" w:pos="300"/>
        <w:tab w:val="left" w:pos="1560"/>
      </w:tabs>
      <w:autoSpaceDE w:val="0"/>
      <w:autoSpaceDN w:val="0"/>
      <w:adjustRightInd w:val="0"/>
      <w:spacing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semiHidden/>
    <w:unhideWhenUsed/>
    <w:rsid w:val="00806EE4"/>
    <w:pPr>
      <w:spacing w:before="100" w:beforeAutospacing="1" w:after="100" w:afterAutospacing="1" w:line="240" w:lineRule="auto"/>
    </w:pPr>
    <w:rPr>
      <w:rFonts w:ascii="Times" w:hAnsi="Times" w:cs="Times New Roman"/>
      <w:szCs w:val="20"/>
      <w:lang w:val="en-ZA" w:eastAsia="en-US"/>
    </w:rPr>
  </w:style>
  <w:style w:type="paragraph" w:customStyle="1" w:styleId="caps">
    <w:name w:val="caps"/>
    <w:basedOn w:val="Normal"/>
    <w:qFormat/>
    <w:rsid w:val="009F1C11"/>
    <w:pPr>
      <w:tabs>
        <w:tab w:val="left" w:pos="1701"/>
        <w:tab w:val="left" w:pos="1985"/>
      </w:tabs>
    </w:pPr>
    <w:rPr>
      <w:caps/>
      <w:szCs w:val="22"/>
    </w:rPr>
  </w:style>
  <w:style w:type="paragraph" w:customStyle="1" w:styleId="normalbodywithindent">
    <w:name w:val="normal body with indent"/>
    <w:basedOn w:val="Normal"/>
    <w:qFormat/>
    <w:rsid w:val="001D53C4"/>
    <w:pPr>
      <w:tabs>
        <w:tab w:val="left" w:pos="1701"/>
        <w:tab w:val="left" w:pos="1985"/>
      </w:tabs>
    </w:pPr>
  </w:style>
  <w:style w:type="paragraph" w:customStyle="1" w:styleId="listparagraphbullets">
    <w:name w:val="list paragraph bullets"/>
    <w:basedOn w:val="Normal"/>
    <w:qFormat/>
    <w:rsid w:val="00BF0F26"/>
    <w:pPr>
      <w:numPr>
        <w:numId w:val="36"/>
      </w:numPr>
      <w:ind w:left="357" w:hanging="357"/>
    </w:pPr>
    <w:rPr>
      <w:szCs w:val="22"/>
    </w:rPr>
  </w:style>
  <w:style w:type="paragraph" w:customStyle="1" w:styleId="PageNumber1">
    <w:name w:val="Page Number1"/>
    <w:basedOn w:val="Footer"/>
    <w:qFormat/>
    <w:rsid w:val="0054066F"/>
    <w:pPr>
      <w:framePr w:wrap="around" w:vAnchor="text" w:hAnchor="page" w:x="11001" w:y="244"/>
      <w:jc w:val="right"/>
    </w:pPr>
    <w:rPr>
      <w:rFonts w:ascii="Georgia" w:hAnsi="Georgia"/>
      <w:color w:val="000000" w:themeColor="text1"/>
      <w:sz w:val="28"/>
      <w:szCs w:val="28"/>
    </w:rPr>
  </w:style>
  <w:style w:type="paragraph" w:customStyle="1" w:styleId="head1">
    <w:name w:val="head 1"/>
    <w:basedOn w:val="Normal"/>
    <w:qFormat/>
    <w:rsid w:val="002848A4"/>
    <w:pPr>
      <w:widowControl w:val="0"/>
      <w:tabs>
        <w:tab w:val="clear" w:pos="284"/>
      </w:tabs>
      <w:autoSpaceDE w:val="0"/>
      <w:autoSpaceDN w:val="0"/>
      <w:adjustRightInd w:val="0"/>
      <w:spacing w:line="480" w:lineRule="atLeast"/>
      <w:textAlignment w:val="center"/>
    </w:pPr>
    <w:rPr>
      <w:rFonts w:cs="ArialMT"/>
      <w:color w:val="595959" w:themeColor="text1" w:themeTint="A6"/>
      <w:sz w:val="48"/>
      <w:szCs w:val="48"/>
      <w:lang w:val="en-GB"/>
    </w:rPr>
  </w:style>
  <w:style w:type="character" w:customStyle="1" w:styleId="apple-tab-span">
    <w:name w:val="apple-tab-span"/>
    <w:basedOn w:val="DefaultParagraphFont"/>
    <w:rsid w:val="001919AC"/>
  </w:style>
  <w:style w:type="character" w:styleId="UnresolvedMention">
    <w:name w:val="Unresolved Mention"/>
    <w:basedOn w:val="DefaultParagraphFont"/>
    <w:uiPriority w:val="99"/>
    <w:semiHidden/>
    <w:unhideWhenUsed/>
    <w:rsid w:val="001919AC"/>
    <w:rPr>
      <w:color w:val="605E5C"/>
      <w:shd w:val="clear" w:color="auto" w:fill="E1DFDD"/>
    </w:rPr>
  </w:style>
  <w:style w:type="paragraph" w:styleId="FootnoteText">
    <w:name w:val="footnote text"/>
    <w:basedOn w:val="Normal"/>
    <w:link w:val="FootnoteTextChar"/>
    <w:uiPriority w:val="99"/>
    <w:semiHidden/>
    <w:unhideWhenUsed/>
    <w:rsid w:val="005B76D9"/>
    <w:pPr>
      <w:spacing w:line="240" w:lineRule="auto"/>
    </w:pPr>
    <w:rPr>
      <w:szCs w:val="20"/>
    </w:rPr>
  </w:style>
  <w:style w:type="character" w:customStyle="1" w:styleId="FootnoteTextChar">
    <w:name w:val="Footnote Text Char"/>
    <w:basedOn w:val="DefaultParagraphFont"/>
    <w:link w:val="FootnoteText"/>
    <w:uiPriority w:val="99"/>
    <w:semiHidden/>
    <w:rsid w:val="005B76D9"/>
    <w:rPr>
      <w:rFonts w:ascii="Arial" w:hAnsi="Arial"/>
      <w:sz w:val="20"/>
      <w:szCs w:val="20"/>
    </w:rPr>
  </w:style>
  <w:style w:type="character" w:styleId="FootnoteReference">
    <w:name w:val="footnote reference"/>
    <w:basedOn w:val="DefaultParagraphFont"/>
    <w:uiPriority w:val="99"/>
    <w:semiHidden/>
    <w:unhideWhenUsed/>
    <w:rsid w:val="005B76D9"/>
    <w:rPr>
      <w:vertAlign w:val="superscript"/>
    </w:rPr>
  </w:style>
  <w:style w:type="character" w:styleId="FollowedHyperlink">
    <w:name w:val="FollowedHyperlink"/>
    <w:basedOn w:val="DefaultParagraphFont"/>
    <w:uiPriority w:val="99"/>
    <w:semiHidden/>
    <w:unhideWhenUsed/>
    <w:rsid w:val="0079146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80810">
      <w:bodyDiv w:val="1"/>
      <w:marLeft w:val="0"/>
      <w:marRight w:val="0"/>
      <w:marTop w:val="0"/>
      <w:marBottom w:val="0"/>
      <w:divBdr>
        <w:top w:val="none" w:sz="0" w:space="0" w:color="auto"/>
        <w:left w:val="none" w:sz="0" w:space="0" w:color="auto"/>
        <w:bottom w:val="none" w:sz="0" w:space="0" w:color="auto"/>
        <w:right w:val="none" w:sz="0" w:space="0" w:color="auto"/>
      </w:divBdr>
    </w:div>
    <w:div w:id="931739618">
      <w:bodyDiv w:val="1"/>
      <w:marLeft w:val="0"/>
      <w:marRight w:val="0"/>
      <w:marTop w:val="0"/>
      <w:marBottom w:val="0"/>
      <w:divBdr>
        <w:top w:val="none" w:sz="0" w:space="0" w:color="auto"/>
        <w:left w:val="none" w:sz="0" w:space="0" w:color="auto"/>
        <w:bottom w:val="none" w:sz="0" w:space="0" w:color="auto"/>
        <w:right w:val="none" w:sz="0" w:space="0" w:color="auto"/>
      </w:divBdr>
    </w:div>
    <w:div w:id="1036124867">
      <w:bodyDiv w:val="1"/>
      <w:marLeft w:val="0"/>
      <w:marRight w:val="0"/>
      <w:marTop w:val="0"/>
      <w:marBottom w:val="0"/>
      <w:divBdr>
        <w:top w:val="none" w:sz="0" w:space="0" w:color="auto"/>
        <w:left w:val="none" w:sz="0" w:space="0" w:color="auto"/>
        <w:bottom w:val="none" w:sz="0" w:space="0" w:color="auto"/>
        <w:right w:val="none" w:sz="0" w:space="0" w:color="auto"/>
      </w:divBdr>
    </w:div>
    <w:div w:id="1089473082">
      <w:bodyDiv w:val="1"/>
      <w:marLeft w:val="0"/>
      <w:marRight w:val="0"/>
      <w:marTop w:val="0"/>
      <w:marBottom w:val="0"/>
      <w:divBdr>
        <w:top w:val="none" w:sz="0" w:space="0" w:color="auto"/>
        <w:left w:val="none" w:sz="0" w:space="0" w:color="auto"/>
        <w:bottom w:val="none" w:sz="0" w:space="0" w:color="auto"/>
        <w:right w:val="none" w:sz="0" w:space="0" w:color="auto"/>
      </w:divBdr>
    </w:div>
    <w:div w:id="1184905911">
      <w:bodyDiv w:val="1"/>
      <w:marLeft w:val="0"/>
      <w:marRight w:val="0"/>
      <w:marTop w:val="0"/>
      <w:marBottom w:val="0"/>
      <w:divBdr>
        <w:top w:val="none" w:sz="0" w:space="0" w:color="auto"/>
        <w:left w:val="none" w:sz="0" w:space="0" w:color="auto"/>
        <w:bottom w:val="none" w:sz="0" w:space="0" w:color="auto"/>
        <w:right w:val="none" w:sz="0" w:space="0" w:color="auto"/>
      </w:divBdr>
    </w:div>
    <w:div w:id="1486581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ata.ifrc.org/fdrs"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LayoutTemplatesDrafts/Final%20Templates/handou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D13FD-B194-ED44-BD93-3F871023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handout.dotx</Template>
  <TotalTime>9</TotalTime>
  <Pages>2</Pages>
  <Words>464</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3</cp:revision>
  <cp:lastPrinted>2018-05-04T10:51:00Z</cp:lastPrinted>
  <dcterms:created xsi:type="dcterms:W3CDTF">2018-06-19T14:59:00Z</dcterms:created>
  <dcterms:modified xsi:type="dcterms:W3CDTF">2018-06-28T11:08:00Z</dcterms:modified>
</cp:coreProperties>
</file>