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B69FF" w14:textId="77777777" w:rsidR="00B46A67" w:rsidRPr="004055C4" w:rsidRDefault="00905B9D" w:rsidP="00905B9D">
      <w:pPr>
        <w:pStyle w:val="head1"/>
        <w:rPr>
          <w:lang w:val="en-GB"/>
        </w:rPr>
      </w:pPr>
      <w:r w:rsidRPr="00905B9D">
        <w:rPr>
          <w:lang w:val="en-GB"/>
        </w:rPr>
        <w:t>Data for Leadership</w:t>
      </w:r>
    </w:p>
    <w:p w14:paraId="468E28F6" w14:textId="77777777" w:rsidR="00905B9D" w:rsidRDefault="00905B9D" w:rsidP="00905B9D">
      <w:pPr>
        <w:pStyle w:val="Normal1"/>
        <w:tabs>
          <w:tab w:val="left" w:pos="1418"/>
        </w:tabs>
      </w:pPr>
      <w:r>
        <w:t>Building a data culture is supporting ‘</w:t>
      </w:r>
      <w:r w:rsidRPr="004E3B28">
        <w:rPr>
          <w:i/>
        </w:rPr>
        <w:t>data readiness’</w:t>
      </w:r>
      <w:r>
        <w:t xml:space="preserve"> and improve ‘</w:t>
      </w:r>
      <w:r w:rsidRPr="00A902F5">
        <w:rPr>
          <w:i/>
        </w:rPr>
        <w:t>data literacy’</w:t>
      </w:r>
      <w:r>
        <w:t xml:space="preserve"> is a long-term culture shift to support organizational development. Data can be a reflection on the leadership of our organizations and work. We aim to be ‘</w:t>
      </w:r>
      <w:r w:rsidRPr="004E3B28">
        <w:rPr>
          <w:i/>
        </w:rPr>
        <w:t>evidence-based’</w:t>
      </w:r>
      <w:r>
        <w:t xml:space="preserve">. This means considering the complexities of decision-making, organizational data readiness, and digital transformation. </w:t>
      </w:r>
      <w:r w:rsidRPr="00905B9D">
        <w:rPr>
          <w:b/>
        </w:rPr>
        <w:t>How can we support the localization agenda with our data workflows?</w:t>
      </w:r>
      <w:r>
        <w:t xml:space="preserve"> Data readiness for local communities provides an opportunity for local leadership to be supported.</w:t>
      </w:r>
    </w:p>
    <w:p w14:paraId="56C65097" w14:textId="77777777" w:rsidR="00155C7B" w:rsidRPr="00193608" w:rsidRDefault="00155C7B" w:rsidP="00193608">
      <w:pPr>
        <w:tabs>
          <w:tab w:val="left" w:pos="1418"/>
        </w:tabs>
        <w:rPr>
          <w:lang w:val="en-GB"/>
        </w:rPr>
      </w:pPr>
    </w:p>
    <w:p w14:paraId="110E87ED" w14:textId="77777777" w:rsidR="00905B9D" w:rsidRPr="00A902F5" w:rsidRDefault="00905B9D" w:rsidP="00905B9D">
      <w:pPr>
        <w:pStyle w:val="Normal1"/>
        <w:numPr>
          <w:ilvl w:val="0"/>
          <w:numId w:val="22"/>
        </w:numPr>
        <w:tabs>
          <w:tab w:val="left" w:pos="1418"/>
        </w:tabs>
        <w:ind w:left="709"/>
        <w:rPr>
          <w:rFonts w:eastAsia="Arimo"/>
        </w:rPr>
      </w:pPr>
      <w:r w:rsidRPr="00A902F5">
        <w:t>How can we use data for decision-making?</w:t>
      </w:r>
    </w:p>
    <w:p w14:paraId="7581451E" w14:textId="77777777" w:rsidR="00905B9D" w:rsidRPr="00A902F5" w:rsidRDefault="00905B9D" w:rsidP="00905B9D">
      <w:pPr>
        <w:pStyle w:val="Normal1"/>
        <w:numPr>
          <w:ilvl w:val="0"/>
          <w:numId w:val="22"/>
        </w:numPr>
        <w:tabs>
          <w:tab w:val="left" w:pos="1418"/>
        </w:tabs>
        <w:ind w:left="709"/>
      </w:pPr>
      <w:r w:rsidRPr="00A902F5">
        <w:rPr>
          <w:rFonts w:eastAsia="Arimo"/>
        </w:rPr>
        <w:t>What are some ways to localize data workflows</w:t>
      </w:r>
      <w:r w:rsidRPr="00A902F5">
        <w:t xml:space="preserve">? </w:t>
      </w:r>
    </w:p>
    <w:p w14:paraId="7B458EAC" w14:textId="77777777" w:rsidR="00905B9D" w:rsidRPr="00A902F5" w:rsidRDefault="00905B9D" w:rsidP="00905B9D">
      <w:pPr>
        <w:pStyle w:val="Normal1"/>
        <w:numPr>
          <w:ilvl w:val="0"/>
          <w:numId w:val="22"/>
        </w:numPr>
        <w:tabs>
          <w:tab w:val="left" w:pos="1418"/>
        </w:tabs>
        <w:ind w:left="709"/>
      </w:pPr>
      <w:r w:rsidRPr="00A902F5">
        <w:t>How can leaders use data to negotiate and build advocacy?</w:t>
      </w:r>
    </w:p>
    <w:p w14:paraId="367F6993" w14:textId="77777777" w:rsidR="00B46A67" w:rsidRPr="00B46A67" w:rsidRDefault="00B46A67" w:rsidP="00905B9D">
      <w:pPr>
        <w:tabs>
          <w:tab w:val="left" w:pos="1418"/>
        </w:tabs>
        <w:rPr>
          <w:rFonts w:ascii="ArialMT" w:hAnsi="ArialMT" w:cs="ArialMT"/>
          <w:color w:val="000000"/>
          <w:szCs w:val="20"/>
          <w:lang w:val="en-GB"/>
        </w:rPr>
      </w:pPr>
    </w:p>
    <w:p w14:paraId="51020771" w14:textId="77777777" w:rsidR="0065024C" w:rsidRPr="00D25C9C" w:rsidRDefault="0065024C" w:rsidP="00B23E75">
      <w:pPr>
        <w:pStyle w:val="body"/>
        <w:tabs>
          <w:tab w:val="left" w:pos="709"/>
          <w:tab w:val="left" w:pos="993"/>
          <w:tab w:val="left" w:pos="1418"/>
          <w:tab w:val="left" w:pos="1701"/>
          <w:tab w:val="left" w:pos="2977"/>
          <w:tab w:val="left" w:pos="3261"/>
          <w:tab w:val="left" w:pos="5387"/>
          <w:tab w:val="left" w:pos="5670"/>
        </w:tabs>
        <w:suppressAutoHyphens/>
        <w:rPr>
          <w:rFonts w:ascii="BellMT" w:hAnsi="BellMT" w:cs="BellMT"/>
          <w:sz w:val="22"/>
          <w:szCs w:val="22"/>
          <w:lang w:val="en-US"/>
        </w:rPr>
      </w:pPr>
    </w:p>
    <w:p w14:paraId="55E44820" w14:textId="77777777" w:rsidR="00B46A67" w:rsidRPr="00B46A67" w:rsidRDefault="00710424" w:rsidP="00155C7B">
      <w:pPr>
        <w:pStyle w:val="head2"/>
        <w:tabs>
          <w:tab w:val="left" w:pos="1418"/>
        </w:tabs>
      </w:pPr>
      <w:r>
        <w:rPr>
          <w:noProof/>
          <w:lang w:val="en-US" w:eastAsia="en-US"/>
        </w:rPr>
        <w:drawing>
          <wp:anchor distT="0" distB="0" distL="114300" distR="360045" simplePos="0" relativeHeight="251658240" behindDoc="1" locked="0" layoutInCell="1" allowOverlap="0" wp14:anchorId="47720D3F" wp14:editId="7D72FFD3">
            <wp:simplePos x="0" y="0"/>
            <wp:positionH relativeFrom="column">
              <wp:posOffset>-1905</wp:posOffset>
            </wp:positionH>
            <wp:positionV relativeFrom="paragraph">
              <wp:posOffset>35560</wp:posOffset>
            </wp:positionV>
            <wp:extent cx="539115" cy="533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ipe.jpg"/>
                    <pic:cNvPicPr/>
                  </pic:nvPicPr>
                  <pic:blipFill>
                    <a:blip r:embed="rId8">
                      <a:extLst>
                        <a:ext uri="{28A0092B-C50C-407E-A947-70E740481C1C}">
                          <a14:useLocalDpi xmlns:a14="http://schemas.microsoft.com/office/drawing/2010/main" val="0"/>
                        </a:ext>
                      </a:extLst>
                    </a:blip>
                    <a:stretch>
                      <a:fillRect/>
                    </a:stretch>
                  </pic:blipFill>
                  <pic:spPr>
                    <a:xfrm>
                      <a:off x="0" y="0"/>
                      <a:ext cx="539115" cy="533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00155C7B">
        <w:tab/>
      </w:r>
      <w:r w:rsidR="00155C7B">
        <w:tab/>
      </w:r>
      <w:r w:rsidR="00B46A67" w:rsidRPr="00B46A67">
        <w:t xml:space="preserve">Recipe </w:t>
      </w:r>
    </w:p>
    <w:p w14:paraId="31AFD7CE" w14:textId="77777777" w:rsidR="00DB2FFA" w:rsidRPr="0009245B" w:rsidRDefault="00155C7B" w:rsidP="00155C7B">
      <w:pPr>
        <w:pStyle w:val="greybold"/>
        <w:tabs>
          <w:tab w:val="clear" w:pos="20"/>
          <w:tab w:val="clear" w:pos="520"/>
          <w:tab w:val="clear" w:pos="1840"/>
          <w:tab w:val="clear" w:pos="2840"/>
          <w:tab w:val="clear" w:pos="3340"/>
          <w:tab w:val="clear" w:pos="6240"/>
          <w:tab w:val="clear" w:pos="6780"/>
          <w:tab w:val="left" w:pos="1418"/>
          <w:tab w:val="left" w:pos="1701"/>
          <w:tab w:val="left" w:pos="2977"/>
          <w:tab w:val="left" w:pos="3261"/>
          <w:tab w:val="left" w:pos="5387"/>
          <w:tab w:val="left" w:pos="5670"/>
        </w:tabs>
      </w:pPr>
      <w:r>
        <w:tab/>
      </w:r>
      <w:r w:rsidR="00B46A67" w:rsidRPr="00B46A67">
        <w:t xml:space="preserve">A suggested step by step process to achieve learning </w:t>
      </w:r>
    </w:p>
    <w:p w14:paraId="41F6CE0E" w14:textId="77777777" w:rsidR="0009245B" w:rsidRPr="0009245B" w:rsidRDefault="0009245B" w:rsidP="00B23E75">
      <w:pPr>
        <w:tabs>
          <w:tab w:val="left" w:pos="1418"/>
        </w:tabs>
      </w:pPr>
    </w:p>
    <w:p w14:paraId="344BCF38" w14:textId="77777777" w:rsidR="00905B9D" w:rsidRPr="00905B9D" w:rsidRDefault="00905B9D" w:rsidP="00905B9D">
      <w:pPr>
        <w:numPr>
          <w:ilvl w:val="0"/>
          <w:numId w:val="23"/>
        </w:numPr>
        <w:tabs>
          <w:tab w:val="left" w:pos="1418"/>
        </w:tabs>
        <w:ind w:left="1701"/>
        <w:rPr>
          <w:rFonts w:cs="Arial"/>
          <w:color w:val="000000" w:themeColor="text1"/>
          <w:lang w:val="en-GB" w:eastAsia="en-US"/>
        </w:rPr>
      </w:pPr>
      <w:r w:rsidRPr="00905B9D">
        <w:rPr>
          <w:rFonts w:cs="Arial"/>
          <w:color w:val="000000" w:themeColor="text1"/>
          <w:lang w:val="en-GB" w:eastAsia="en-US"/>
        </w:rPr>
        <w:t xml:space="preserve">Part of building a data culture means involving leaders in a directed conversation on the </w:t>
      </w:r>
      <w:r w:rsidRPr="00905B9D">
        <w:rPr>
          <w:rFonts w:cs="Arial"/>
          <w:b/>
          <w:color w:val="FF0000"/>
          <w:lang w:val="en-GB" w:eastAsia="en-US"/>
        </w:rPr>
        <w:t>State of Data. [Session 7]</w:t>
      </w:r>
      <w:r w:rsidRPr="00905B9D">
        <w:rPr>
          <w:rFonts w:cs="Arial"/>
          <w:b/>
          <w:color w:val="000000" w:themeColor="text1"/>
          <w:lang w:val="en-GB" w:eastAsia="en-US"/>
        </w:rPr>
        <w:t>.</w:t>
      </w:r>
    </w:p>
    <w:p w14:paraId="5B5972E8" w14:textId="77777777" w:rsidR="00905B9D" w:rsidRPr="00905B9D" w:rsidRDefault="00905B9D" w:rsidP="00905B9D">
      <w:pPr>
        <w:numPr>
          <w:ilvl w:val="0"/>
          <w:numId w:val="23"/>
        </w:numPr>
        <w:tabs>
          <w:tab w:val="left" w:pos="1418"/>
        </w:tabs>
        <w:ind w:left="1701"/>
        <w:rPr>
          <w:rFonts w:cs="Arial"/>
          <w:color w:val="000000" w:themeColor="text1"/>
          <w:lang w:val="en-GB" w:eastAsia="en-US"/>
        </w:rPr>
      </w:pPr>
      <w:r w:rsidRPr="00905B9D">
        <w:rPr>
          <w:rFonts w:cs="Arial"/>
          <w:color w:val="000000" w:themeColor="text1"/>
          <w:lang w:val="en-GB" w:eastAsia="en-US"/>
        </w:rPr>
        <w:t xml:space="preserve">How can we encourage the use of data for decision-making? Set your path by </w:t>
      </w:r>
      <w:r w:rsidRPr="00905B9D">
        <w:rPr>
          <w:rFonts w:cs="Arial"/>
          <w:b/>
          <w:color w:val="FF0000"/>
          <w:lang w:val="en-GB" w:eastAsia="en-US"/>
        </w:rPr>
        <w:t>Negotiating with Leaders. [Session Plan 5]</w:t>
      </w:r>
      <w:r>
        <w:rPr>
          <w:rFonts w:cs="Arial"/>
          <w:color w:val="FF0000"/>
          <w:lang w:val="en-GB" w:eastAsia="en-US"/>
        </w:rPr>
        <w:t xml:space="preserve">. </w:t>
      </w:r>
      <w:r>
        <w:rPr>
          <w:rFonts w:cs="Arial"/>
          <w:color w:val="000000" w:themeColor="text1"/>
          <w:lang w:val="en-GB" w:eastAsia="en-US"/>
        </w:rPr>
        <w:t>You can also use</w:t>
      </w:r>
      <w:r w:rsidRPr="00905B9D">
        <w:rPr>
          <w:rFonts w:cs="Arial"/>
          <w:color w:val="000000" w:themeColor="text1"/>
          <w:lang w:val="en-GB" w:eastAsia="en-US"/>
        </w:rPr>
        <w:t xml:space="preserve"> </w:t>
      </w:r>
      <w:r w:rsidRPr="00905B9D">
        <w:rPr>
          <w:rFonts w:cs="Arial"/>
          <w:b/>
          <w:color w:val="FF0000"/>
          <w:lang w:val="en-GB" w:eastAsia="en-US"/>
        </w:rPr>
        <w:t xml:space="preserve">Outcomes [Handout 10] </w:t>
      </w:r>
      <w:r w:rsidRPr="00905B9D">
        <w:rPr>
          <w:rFonts w:cs="Arial"/>
          <w:color w:val="000000" w:themeColor="text1"/>
          <w:lang w:val="en-GB" w:eastAsia="en-US"/>
        </w:rPr>
        <w:t xml:space="preserve">to further develop planning.  </w:t>
      </w:r>
    </w:p>
    <w:p w14:paraId="119A06C6" w14:textId="77777777" w:rsidR="00905B9D" w:rsidRPr="00905B9D" w:rsidRDefault="00905B9D" w:rsidP="00905B9D">
      <w:pPr>
        <w:numPr>
          <w:ilvl w:val="0"/>
          <w:numId w:val="23"/>
        </w:numPr>
        <w:tabs>
          <w:tab w:val="left" w:pos="1418"/>
        </w:tabs>
        <w:ind w:left="1701"/>
        <w:rPr>
          <w:rFonts w:cs="Arial"/>
          <w:color w:val="000000" w:themeColor="text1"/>
          <w:lang w:val="en-GB" w:eastAsia="en-US"/>
        </w:rPr>
      </w:pPr>
      <w:r w:rsidRPr="00905B9D">
        <w:rPr>
          <w:rFonts w:cs="Arial"/>
          <w:color w:val="000000" w:themeColor="text1"/>
          <w:lang w:val="en-GB" w:eastAsia="en-US"/>
        </w:rPr>
        <w:t xml:space="preserve">The path to data-driven organizations should also consider </w:t>
      </w:r>
      <w:r w:rsidRPr="00905B9D">
        <w:rPr>
          <w:rFonts w:cs="Arial"/>
          <w:b/>
          <w:color w:val="FF0000"/>
          <w:lang w:val="en-GB" w:eastAsia="en-US"/>
        </w:rPr>
        <w:t>What is evidence [</w:t>
      </w:r>
      <w:proofErr w:type="spellStart"/>
      <w:r w:rsidRPr="00905B9D">
        <w:rPr>
          <w:rFonts w:cs="Arial"/>
          <w:b/>
          <w:color w:val="FF0000"/>
          <w:lang w:val="en-GB" w:eastAsia="en-US"/>
        </w:rPr>
        <w:t>Slidedeck</w:t>
      </w:r>
      <w:proofErr w:type="spellEnd"/>
      <w:r w:rsidRPr="00905B9D">
        <w:rPr>
          <w:rFonts w:cs="Arial"/>
          <w:b/>
          <w:color w:val="FF0000"/>
          <w:lang w:val="en-GB" w:eastAsia="en-US"/>
        </w:rPr>
        <w:t xml:space="preserve"> 26]</w:t>
      </w:r>
      <w:r w:rsidRPr="00905B9D">
        <w:rPr>
          <w:rFonts w:cs="Arial"/>
          <w:color w:val="000000" w:themeColor="text1"/>
          <w:lang w:val="en-GB" w:eastAsia="en-US"/>
        </w:rPr>
        <w:t xml:space="preserve"> and how we might become more evidence-based?</w:t>
      </w:r>
    </w:p>
    <w:p w14:paraId="5D02A143" w14:textId="77777777" w:rsidR="00905B9D" w:rsidRPr="00905B9D" w:rsidRDefault="00905B9D" w:rsidP="00905B9D">
      <w:pPr>
        <w:numPr>
          <w:ilvl w:val="0"/>
          <w:numId w:val="23"/>
        </w:numPr>
        <w:tabs>
          <w:tab w:val="left" w:pos="1418"/>
        </w:tabs>
        <w:ind w:left="1701"/>
        <w:rPr>
          <w:rFonts w:cs="Arial"/>
          <w:color w:val="000000" w:themeColor="text1"/>
          <w:lang w:val="en-GB" w:eastAsia="en-US"/>
        </w:rPr>
      </w:pPr>
      <w:r w:rsidRPr="00905B9D">
        <w:rPr>
          <w:rFonts w:cs="Arial"/>
          <w:color w:val="000000" w:themeColor="text1"/>
          <w:lang w:val="en-GB" w:eastAsia="en-US"/>
        </w:rPr>
        <w:t xml:space="preserve">How can we support more local-driven humanitarian response in terms of data use?  Host a discussion on </w:t>
      </w:r>
      <w:r w:rsidRPr="00905B9D">
        <w:rPr>
          <w:rFonts w:cs="Arial"/>
          <w:b/>
          <w:color w:val="FF0000"/>
          <w:lang w:val="en-GB" w:eastAsia="en-US"/>
        </w:rPr>
        <w:t>Localizing Data Workflows [Exercise 14]</w:t>
      </w:r>
      <w:r w:rsidRPr="00905B9D">
        <w:rPr>
          <w:rFonts w:cs="Arial"/>
          <w:color w:val="000000" w:themeColor="text1"/>
          <w:lang w:val="en-GB" w:eastAsia="en-US"/>
        </w:rPr>
        <w:t>.</w:t>
      </w:r>
    </w:p>
    <w:p w14:paraId="48F15E2E" w14:textId="77777777" w:rsidR="00905B9D" w:rsidRPr="00905B9D" w:rsidRDefault="00905B9D" w:rsidP="00905B9D">
      <w:pPr>
        <w:numPr>
          <w:ilvl w:val="0"/>
          <w:numId w:val="23"/>
        </w:numPr>
        <w:tabs>
          <w:tab w:val="left" w:pos="1418"/>
        </w:tabs>
        <w:ind w:left="1701"/>
        <w:rPr>
          <w:rFonts w:cs="Arial"/>
          <w:color w:val="000000" w:themeColor="text1"/>
          <w:lang w:val="en-GB" w:eastAsia="en-US"/>
        </w:rPr>
      </w:pPr>
      <w:r w:rsidRPr="00905B9D">
        <w:rPr>
          <w:rFonts w:cs="Arial"/>
          <w:color w:val="000000" w:themeColor="text1"/>
          <w:lang w:val="en-GB" w:eastAsia="en-US"/>
        </w:rPr>
        <w:t xml:space="preserve">Build your own </w:t>
      </w:r>
      <w:r w:rsidRPr="00905B9D">
        <w:rPr>
          <w:rFonts w:cs="Arial"/>
          <w:b/>
          <w:color w:val="FF0000"/>
          <w:lang w:val="en-GB" w:eastAsia="en-US"/>
        </w:rPr>
        <w:t>Localizing Data Workflow [Checklist 6]</w:t>
      </w:r>
      <w:r w:rsidRPr="00905B9D">
        <w:rPr>
          <w:rFonts w:cs="Arial"/>
          <w:color w:val="FF0000"/>
          <w:lang w:val="en-GB" w:eastAsia="en-US"/>
        </w:rPr>
        <w:t xml:space="preserve"> </w:t>
      </w:r>
      <w:r w:rsidRPr="00905B9D">
        <w:rPr>
          <w:rFonts w:cs="Arial"/>
          <w:color w:val="000000" w:themeColor="text1"/>
          <w:lang w:val="en-GB" w:eastAsia="en-US"/>
        </w:rPr>
        <w:t xml:space="preserve">using our draft checklist. </w:t>
      </w:r>
    </w:p>
    <w:p w14:paraId="6EB6F88E" w14:textId="77777777" w:rsidR="00D77E2D" w:rsidRDefault="00535A6A" w:rsidP="00B23E75">
      <w:pPr>
        <w:pStyle w:val="head2"/>
        <w:tabs>
          <w:tab w:val="clear" w:pos="520"/>
          <w:tab w:val="left" w:pos="709"/>
          <w:tab w:val="left" w:pos="993"/>
          <w:tab w:val="left" w:pos="1418"/>
          <w:tab w:val="left" w:pos="1701"/>
          <w:tab w:val="left" w:pos="2977"/>
          <w:tab w:val="left" w:pos="3261"/>
          <w:tab w:val="left" w:pos="5387"/>
          <w:tab w:val="left" w:pos="5670"/>
        </w:tabs>
        <w:rPr>
          <w:rFonts w:ascii="ArialMT" w:hAnsi="ArialMT"/>
        </w:rPr>
      </w:pPr>
      <w:r>
        <w:rPr>
          <w:noProof/>
          <w:lang w:val="en-US" w:eastAsia="en-US"/>
        </w:rPr>
        <w:drawing>
          <wp:anchor distT="0" distB="0" distL="114300" distR="114300" simplePos="0" relativeHeight="251659264" behindDoc="1" locked="0" layoutInCell="1" allowOverlap="1" wp14:anchorId="3FCD4EF8" wp14:editId="425B49C0">
            <wp:simplePos x="0" y="0"/>
            <wp:positionH relativeFrom="column">
              <wp:posOffset>0</wp:posOffset>
            </wp:positionH>
            <wp:positionV relativeFrom="paragraph">
              <wp:posOffset>89112</wp:posOffset>
            </wp:positionV>
            <wp:extent cx="539115" cy="55753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gred.jpg"/>
                    <pic:cNvPicPr/>
                  </pic:nvPicPr>
                  <pic:blipFill>
                    <a:blip r:embed="rId9">
                      <a:extLst>
                        <a:ext uri="{28A0092B-C50C-407E-A947-70E740481C1C}">
                          <a14:useLocalDpi xmlns:a14="http://schemas.microsoft.com/office/drawing/2010/main" val="0"/>
                        </a:ext>
                      </a:extLst>
                    </a:blip>
                    <a:stretch>
                      <a:fillRect/>
                    </a:stretch>
                  </pic:blipFill>
                  <pic:spPr>
                    <a:xfrm>
                      <a:off x="0" y="0"/>
                      <a:ext cx="539115" cy="557530"/>
                    </a:xfrm>
                    <a:prstGeom prst="rect">
                      <a:avLst/>
                    </a:prstGeom>
                  </pic:spPr>
                </pic:pic>
              </a:graphicData>
            </a:graphic>
            <wp14:sizeRelH relativeFrom="page">
              <wp14:pctWidth>0</wp14:pctWidth>
            </wp14:sizeRelH>
            <wp14:sizeRelV relativeFrom="page">
              <wp14:pctHeight>0</wp14:pctHeight>
            </wp14:sizeRelV>
          </wp:anchor>
        </w:drawing>
      </w:r>
    </w:p>
    <w:p w14:paraId="7C6A445C" w14:textId="77777777" w:rsidR="00B46A67" w:rsidRPr="00BC67F3" w:rsidRDefault="0001149F" w:rsidP="00B23E75">
      <w:pPr>
        <w:pStyle w:val="head2"/>
        <w:tabs>
          <w:tab w:val="clear" w:pos="520"/>
          <w:tab w:val="left" w:pos="709"/>
          <w:tab w:val="left" w:pos="993"/>
          <w:tab w:val="left" w:pos="1418"/>
          <w:tab w:val="left" w:pos="1701"/>
          <w:tab w:val="left" w:pos="2977"/>
          <w:tab w:val="left" w:pos="3261"/>
          <w:tab w:val="left" w:pos="5387"/>
          <w:tab w:val="left" w:pos="5670"/>
        </w:tabs>
        <w:rPr>
          <w:rStyle w:val="IngredientTitles"/>
        </w:rPr>
      </w:pPr>
      <w:r>
        <w:tab/>
      </w:r>
      <w:r>
        <w:tab/>
      </w:r>
      <w:r>
        <w:tab/>
      </w:r>
      <w:r w:rsidR="00B46A67" w:rsidRPr="00B46A67">
        <w:t>Ingredients</w:t>
      </w:r>
    </w:p>
    <w:p w14:paraId="13CD8977" w14:textId="77777777" w:rsidR="00350769" w:rsidRPr="00350769" w:rsidRDefault="00350769" w:rsidP="00350769">
      <w:pPr>
        <w:pStyle w:val="greybold"/>
        <w:ind w:left="1418"/>
        <w:rPr>
          <w:rFonts w:ascii="Times New Roman" w:hAnsi="Times New Roman"/>
          <w:sz w:val="24"/>
          <w:szCs w:val="24"/>
        </w:rPr>
      </w:pPr>
      <w:r w:rsidRPr="00350769">
        <w:t xml:space="preserve">Pick and choose ingredients to create your own recipe. Do you have an ingredient we’re missing? </w:t>
      </w:r>
      <w:r>
        <w:t xml:space="preserve">Send an email to </w:t>
      </w:r>
      <w:r w:rsidR="00905B9D">
        <w:t>data.literacy@ifrc.org</w:t>
      </w:r>
    </w:p>
    <w:p w14:paraId="4F1F6070" w14:textId="77777777" w:rsidR="00EC6F0F" w:rsidRDefault="00EC6F0F" w:rsidP="00350769">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rFonts w:ascii="Arial-BoldMT" w:hAnsi="Arial-BoldMT" w:cs="Arial-BoldMT"/>
          <w:b w:val="0"/>
          <w:bCs w:val="0"/>
          <w:color w:val="000000"/>
        </w:rPr>
      </w:pPr>
    </w:p>
    <w:p w14:paraId="01C38A19" w14:textId="77777777" w:rsidR="00EC6F0F" w:rsidRPr="007A3E24" w:rsidRDefault="00DD6550" w:rsidP="00EC6F0F">
      <w:pPr>
        <w:pStyle w:val="head4blackbold"/>
      </w:pPr>
      <w:r>
        <w:rPr>
          <w:rFonts w:ascii="Wingdings-Regular" w:hAnsi="Wingdings-Regular" w:cs="Wingdings-Regular"/>
          <w:noProof/>
          <w:color w:val="ED1C24"/>
          <w:sz w:val="16"/>
          <w:szCs w:val="16"/>
          <w:lang w:val="en-US" w:eastAsia="en-US"/>
        </w:rPr>
        <w:drawing>
          <wp:anchor distT="0" distB="0" distL="114300" distR="114300" simplePos="0" relativeHeight="251672576" behindDoc="1" locked="0" layoutInCell="1" allowOverlap="1" wp14:anchorId="4329136E" wp14:editId="19DB4425">
            <wp:simplePos x="0" y="0"/>
            <wp:positionH relativeFrom="column">
              <wp:posOffset>35560</wp:posOffset>
            </wp:positionH>
            <wp:positionV relativeFrom="paragraph">
              <wp:posOffset>11430</wp:posOffset>
            </wp:positionV>
            <wp:extent cx="359410" cy="35941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ercise.jpg"/>
                    <pic:cNvPicPr/>
                  </pic:nvPicPr>
                  <pic:blipFill>
                    <a:blip r:embed="rId10">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sidR="00D86D94">
        <w:tab/>
      </w:r>
      <w:r w:rsidR="00D86D94">
        <w:tab/>
      </w:r>
      <w:r w:rsidR="00D86D94">
        <w:tab/>
      </w:r>
      <w:r w:rsidR="00EC6F0F" w:rsidRPr="007A3E24">
        <w:t>Exercises</w:t>
      </w:r>
    </w:p>
    <w:p w14:paraId="459599A7" w14:textId="77777777" w:rsidR="00EC6F0F" w:rsidRPr="00D35E93" w:rsidRDefault="00EC6F0F" w:rsidP="00EC6F0F">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i/>
          <w:iCs/>
        </w:rPr>
      </w:pPr>
      <w:r>
        <w:tab/>
      </w:r>
      <w:r>
        <w:tab/>
      </w:r>
      <w:r>
        <w:tab/>
      </w:r>
      <w:r w:rsidRPr="00B46A67">
        <w:t>Short, disc</w:t>
      </w:r>
      <w:r>
        <w:t>rete social learning experiences</w:t>
      </w:r>
    </w:p>
    <w:p w14:paraId="17347AD5" w14:textId="77777777" w:rsidR="00EC6F0F" w:rsidRDefault="00EC6F0F" w:rsidP="00EC6F0F">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line="260" w:lineRule="atLeast"/>
        <w:ind w:left="1700" w:hanging="1700"/>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p>
    <w:p w14:paraId="5358FBB8" w14:textId="77777777" w:rsidR="006B1F3D" w:rsidRDefault="006B1F3D" w:rsidP="006B1F3D">
      <w:pPr>
        <w:pStyle w:val="Normal1"/>
        <w:numPr>
          <w:ilvl w:val="0"/>
          <w:numId w:val="24"/>
        </w:numPr>
        <w:pBdr>
          <w:top w:val="nil"/>
          <w:left w:val="nil"/>
          <w:bottom w:val="nil"/>
          <w:right w:val="nil"/>
          <w:between w:val="nil"/>
        </w:pBdr>
        <w:tabs>
          <w:tab w:val="left" w:pos="567"/>
        </w:tabs>
        <w:ind w:left="1701"/>
      </w:pPr>
      <w:r w:rsidRPr="00A902F5">
        <w:rPr>
          <w:b/>
          <w:color w:val="ED1C24"/>
        </w:rPr>
        <w:t>Localize your Data Workflow.</w:t>
      </w:r>
      <w:r>
        <w:rPr>
          <w:b/>
          <w:color w:val="ED1C24"/>
        </w:rPr>
        <w:t xml:space="preserve"> [</w:t>
      </w:r>
      <w:r w:rsidRPr="00A902F5">
        <w:rPr>
          <w:b/>
          <w:color w:val="ED1C24"/>
        </w:rPr>
        <w:t xml:space="preserve">Exercise 14] </w:t>
      </w:r>
      <w:r>
        <w:t xml:space="preserve">How can you better incorporate local data into your planning? Every project is unique. Tailor this checklist to suit your project needs. </w:t>
      </w:r>
    </w:p>
    <w:p w14:paraId="17BDA07B" w14:textId="77777777" w:rsidR="00A01F18" w:rsidRDefault="00A01F18" w:rsidP="00A01F18">
      <w:pPr>
        <w:pStyle w:val="head4blackbold"/>
      </w:pPr>
      <w:r>
        <w:tab/>
      </w:r>
      <w:r>
        <w:tab/>
      </w:r>
      <w:r>
        <w:tab/>
      </w:r>
    </w:p>
    <w:p w14:paraId="60C251F8" w14:textId="77777777" w:rsidR="00A01F18" w:rsidRDefault="00A01F18" w:rsidP="00A01F18">
      <w:pPr>
        <w:pStyle w:val="head4blackbold"/>
        <w:rPr>
          <w:rFonts w:cs="Times New Roman"/>
        </w:rPr>
      </w:pPr>
      <w:r>
        <w:rPr>
          <w:noProof/>
          <w:lang w:val="en-US" w:eastAsia="en-US"/>
        </w:rPr>
        <w:drawing>
          <wp:anchor distT="0" distB="0" distL="114300" distR="114300" simplePos="0" relativeHeight="251670528" behindDoc="1" locked="0" layoutInCell="1" allowOverlap="1" wp14:anchorId="0BD20979" wp14:editId="13C22C1E">
            <wp:simplePos x="0" y="0"/>
            <wp:positionH relativeFrom="column">
              <wp:posOffset>25400</wp:posOffset>
            </wp:positionH>
            <wp:positionV relativeFrom="paragraph">
              <wp:posOffset>12065</wp:posOffset>
            </wp:positionV>
            <wp:extent cx="359410" cy="35941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ssion.jpg"/>
                    <pic:cNvPicPr/>
                  </pic:nvPicPr>
                  <pic:blipFill>
                    <a:blip r:embed="rId11">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tab/>
      </w:r>
      <w:r>
        <w:tab/>
      </w:r>
      <w:r>
        <w:tab/>
        <w:t>Session Plans</w:t>
      </w:r>
    </w:p>
    <w:p w14:paraId="19CF7548" w14:textId="77777777" w:rsidR="00A01F18" w:rsidRDefault="00C43AD9" w:rsidP="00A01F18">
      <w:pPr>
        <w:pStyle w:val="greybold"/>
        <w:tabs>
          <w:tab w:val="left" w:pos="1418"/>
        </w:tabs>
      </w:pPr>
      <w:r>
        <w:tab/>
      </w:r>
      <w:r>
        <w:tab/>
      </w:r>
      <w:r>
        <w:tab/>
      </w:r>
      <w:r w:rsidR="00A01F18">
        <w:t xml:space="preserve">Longer social learning experiences </w:t>
      </w:r>
    </w:p>
    <w:p w14:paraId="46D30AFF" w14:textId="77777777" w:rsidR="00A01F18" w:rsidRDefault="00A01F18" w:rsidP="00A01F18">
      <w:pPr>
        <w:pStyle w:val="greybold"/>
        <w:tabs>
          <w:tab w:val="left" w:pos="1418"/>
        </w:tabs>
        <w:rPr>
          <w:rFonts w:cs="Times New Roman"/>
        </w:rPr>
      </w:pPr>
    </w:p>
    <w:p w14:paraId="2959A930" w14:textId="452A660F" w:rsidR="006B1F3D" w:rsidRDefault="006B1F3D" w:rsidP="006B1F3D">
      <w:pPr>
        <w:pStyle w:val="Normal1"/>
        <w:numPr>
          <w:ilvl w:val="0"/>
          <w:numId w:val="24"/>
        </w:numPr>
        <w:pBdr>
          <w:top w:val="nil"/>
          <w:left w:val="nil"/>
          <w:bottom w:val="nil"/>
          <w:right w:val="nil"/>
          <w:between w:val="nil"/>
        </w:pBdr>
        <w:tabs>
          <w:tab w:val="left" w:pos="1418"/>
        </w:tabs>
        <w:ind w:left="1701"/>
      </w:pPr>
      <w:r w:rsidRPr="007775D8">
        <w:rPr>
          <w:b/>
          <w:color w:val="FF0000"/>
        </w:rPr>
        <w:t>Negotiating with Decision-Makers.</w:t>
      </w:r>
      <w:r>
        <w:rPr>
          <w:b/>
          <w:color w:val="FF0000"/>
        </w:rPr>
        <w:t xml:space="preserve"> </w:t>
      </w:r>
      <w:r w:rsidR="007A6020">
        <w:rPr>
          <w:b/>
          <w:color w:val="FF0000"/>
        </w:rPr>
        <w:t>[</w:t>
      </w:r>
      <w:proofErr w:type="spellStart"/>
      <w:r w:rsidR="007A6020">
        <w:rPr>
          <w:b/>
          <w:color w:val="FF0000"/>
        </w:rPr>
        <w:t>Session</w:t>
      </w:r>
      <w:r w:rsidRPr="007775D8">
        <w:rPr>
          <w:b/>
          <w:color w:val="FF0000"/>
        </w:rPr>
        <w:t>Plan</w:t>
      </w:r>
      <w:proofErr w:type="spellEnd"/>
      <w:r w:rsidRPr="007775D8">
        <w:rPr>
          <w:b/>
          <w:color w:val="FF0000"/>
        </w:rPr>
        <w:t xml:space="preserve"> 5]</w:t>
      </w:r>
      <w:r>
        <w:rPr>
          <w:color w:val="FF0000"/>
        </w:rPr>
        <w:t xml:space="preserve"> </w:t>
      </w:r>
      <w:r>
        <w:t xml:space="preserve">How is data supporting decision-making in humanitarian response? This session includes a ‘pitch to leader’s component with the goal to build a common language. </w:t>
      </w:r>
    </w:p>
    <w:p w14:paraId="6FBC5407" w14:textId="62A89624" w:rsidR="006B1F3D" w:rsidRPr="007A6020" w:rsidRDefault="006B1F3D" w:rsidP="006B1F3D">
      <w:pPr>
        <w:pStyle w:val="Normal1"/>
        <w:numPr>
          <w:ilvl w:val="0"/>
          <w:numId w:val="24"/>
        </w:numPr>
        <w:tabs>
          <w:tab w:val="left" w:pos="1418"/>
        </w:tabs>
        <w:ind w:left="1701"/>
      </w:pPr>
      <w:r w:rsidRPr="007A6020">
        <w:rPr>
          <w:b/>
          <w:color w:val="ED1C24"/>
        </w:rPr>
        <w:t>Loca</w:t>
      </w:r>
      <w:r w:rsidR="007A6020" w:rsidRPr="007A6020">
        <w:rPr>
          <w:b/>
          <w:color w:val="ED1C24"/>
        </w:rPr>
        <w:t>lizing Data Workflows. [</w:t>
      </w:r>
      <w:proofErr w:type="spellStart"/>
      <w:r w:rsidR="007A6020" w:rsidRPr="007A6020">
        <w:rPr>
          <w:b/>
          <w:color w:val="ED1C24"/>
        </w:rPr>
        <w:t>Session</w:t>
      </w:r>
      <w:r w:rsidRPr="007A6020">
        <w:rPr>
          <w:b/>
          <w:color w:val="ED1C24"/>
        </w:rPr>
        <w:t>Plan</w:t>
      </w:r>
      <w:proofErr w:type="spellEnd"/>
      <w:r w:rsidRPr="007A6020">
        <w:rPr>
          <w:b/>
          <w:color w:val="ED1C24"/>
        </w:rPr>
        <w:t xml:space="preserve"> 6] </w:t>
      </w:r>
      <w:r w:rsidRPr="007A6020">
        <w:t xml:space="preserve">How is data supporting decision-making in humanitarian response? This session invites data leaders to consider how they might better incorporate local data into their work. </w:t>
      </w:r>
    </w:p>
    <w:p w14:paraId="26F07639" w14:textId="77777777" w:rsidR="006B1F3D" w:rsidRPr="007A6020" w:rsidRDefault="006B1F3D" w:rsidP="006B1F3D">
      <w:pPr>
        <w:pStyle w:val="Normal1"/>
        <w:tabs>
          <w:tab w:val="left" w:pos="1418"/>
        </w:tabs>
        <w:ind w:left="1701"/>
      </w:pPr>
    </w:p>
    <w:p w14:paraId="71F42EEA" w14:textId="7DE98BFD" w:rsidR="006B1F3D" w:rsidRPr="007A6020" w:rsidRDefault="006B1F3D" w:rsidP="006B1F3D">
      <w:pPr>
        <w:pStyle w:val="Normal1"/>
        <w:numPr>
          <w:ilvl w:val="0"/>
          <w:numId w:val="24"/>
        </w:numPr>
        <w:tabs>
          <w:tab w:val="left" w:pos="1418"/>
        </w:tabs>
        <w:ind w:left="1701"/>
      </w:pPr>
      <w:r w:rsidRPr="007A6020">
        <w:rPr>
          <w:b/>
          <w:color w:val="ED1C24"/>
        </w:rPr>
        <w:lastRenderedPageBreak/>
        <w:t>State of Data. [</w:t>
      </w:r>
      <w:proofErr w:type="spellStart"/>
      <w:r w:rsidRPr="007A6020">
        <w:rPr>
          <w:b/>
          <w:color w:val="ED1C24"/>
        </w:rPr>
        <w:t>Session</w:t>
      </w:r>
      <w:r w:rsidR="00D03567" w:rsidRPr="007A6020">
        <w:rPr>
          <w:b/>
          <w:color w:val="ED1C24"/>
        </w:rPr>
        <w:t>Plan</w:t>
      </w:r>
      <w:proofErr w:type="spellEnd"/>
      <w:r w:rsidRPr="007A6020">
        <w:rPr>
          <w:b/>
          <w:color w:val="ED1C24"/>
        </w:rPr>
        <w:t xml:space="preserve"> 7]</w:t>
      </w:r>
      <w:r w:rsidRPr="007A6020">
        <w:rPr>
          <w:color w:val="ED1C24"/>
        </w:rPr>
        <w:t xml:space="preserve"> </w:t>
      </w:r>
      <w:r w:rsidRPr="007A6020">
        <w:t xml:space="preserve">How is data supporting decision-making in humanitarian response? This session invites key decision-makers and their colleagues to dig into the State of Data in their organization. </w:t>
      </w:r>
    </w:p>
    <w:p w14:paraId="3FB8A86A" w14:textId="77777777" w:rsidR="00DA2591" w:rsidRDefault="00DA2591" w:rsidP="00EC6F0F">
      <w:pPr>
        <w:pStyle w:val="head4blackbold"/>
      </w:pPr>
    </w:p>
    <w:p w14:paraId="2A21C972" w14:textId="77777777" w:rsidR="00C43AD9" w:rsidRDefault="00D334C1" w:rsidP="00C43AD9">
      <w:pPr>
        <w:pStyle w:val="head4blackbold"/>
        <w:ind w:left="1418"/>
      </w:pPr>
      <w:r>
        <w:rPr>
          <w:noProof/>
          <w:lang w:val="en-US" w:eastAsia="en-US"/>
        </w:rPr>
        <w:drawing>
          <wp:anchor distT="0" distB="0" distL="114300" distR="114300" simplePos="0" relativeHeight="251673600" behindDoc="1" locked="0" layoutInCell="1" allowOverlap="1" wp14:anchorId="1B23477A" wp14:editId="3379DF39">
            <wp:simplePos x="0" y="0"/>
            <wp:positionH relativeFrom="column">
              <wp:posOffset>0</wp:posOffset>
            </wp:positionH>
            <wp:positionV relativeFrom="paragraph">
              <wp:posOffset>3175</wp:posOffset>
            </wp:positionV>
            <wp:extent cx="359664" cy="359664"/>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jpg"/>
                    <pic:cNvPicPr/>
                  </pic:nvPicPr>
                  <pic:blipFill>
                    <a:blip r:embed="rId12">
                      <a:extLst>
                        <a:ext uri="{28A0092B-C50C-407E-A947-70E740481C1C}">
                          <a14:useLocalDpi xmlns:a14="http://schemas.microsoft.com/office/drawing/2010/main" val="0"/>
                        </a:ext>
                      </a:extLst>
                    </a:blip>
                    <a:stretch>
                      <a:fillRect/>
                    </a:stretch>
                  </pic:blipFill>
                  <pic:spPr>
                    <a:xfrm>
                      <a:off x="0" y="0"/>
                      <a:ext cx="359664" cy="359664"/>
                    </a:xfrm>
                    <a:prstGeom prst="rect">
                      <a:avLst/>
                    </a:prstGeom>
                  </pic:spPr>
                </pic:pic>
              </a:graphicData>
            </a:graphic>
            <wp14:sizeRelH relativeFrom="page">
              <wp14:pctWidth>0</wp14:pctWidth>
            </wp14:sizeRelH>
            <wp14:sizeRelV relativeFrom="page">
              <wp14:pctHeight>0</wp14:pctHeight>
            </wp14:sizeRelV>
          </wp:anchor>
        </w:drawing>
      </w:r>
      <w:r w:rsidR="00EC6F0F">
        <w:t>Checklist</w:t>
      </w:r>
    </w:p>
    <w:p w14:paraId="6D39D335" w14:textId="77777777" w:rsidR="00EC6F0F" w:rsidRPr="00C43AD9" w:rsidRDefault="00C43AD9" w:rsidP="00C43AD9">
      <w:pPr>
        <w:pStyle w:val="greybold"/>
        <w:tabs>
          <w:tab w:val="clear" w:pos="1840"/>
          <w:tab w:val="left" w:pos="1418"/>
        </w:tabs>
      </w:pPr>
      <w:r>
        <w:tab/>
      </w:r>
      <w:r>
        <w:tab/>
      </w:r>
      <w:r>
        <w:tab/>
      </w:r>
      <w:r w:rsidR="00D86D94" w:rsidRPr="00C43AD9">
        <w:t>For documentation of essential elements of the learning experience,</w:t>
      </w:r>
    </w:p>
    <w:p w14:paraId="5E688C51" w14:textId="77777777" w:rsidR="00DA2591" w:rsidRDefault="00DA2591" w:rsidP="00B23E75">
      <w:pPr>
        <w:pStyle w:val="head4blackbold"/>
      </w:pPr>
    </w:p>
    <w:p w14:paraId="6BDBE733" w14:textId="77777777" w:rsidR="006B1F3D" w:rsidRDefault="006B1F3D" w:rsidP="006B1F3D">
      <w:pPr>
        <w:pStyle w:val="Normal1"/>
        <w:numPr>
          <w:ilvl w:val="0"/>
          <w:numId w:val="24"/>
        </w:numPr>
        <w:pBdr>
          <w:top w:val="nil"/>
          <w:left w:val="nil"/>
          <w:bottom w:val="nil"/>
          <w:right w:val="nil"/>
          <w:between w:val="nil"/>
        </w:pBdr>
        <w:tabs>
          <w:tab w:val="left" w:pos="567"/>
        </w:tabs>
        <w:ind w:left="1701"/>
      </w:pPr>
      <w:r>
        <w:rPr>
          <w:b/>
          <w:color w:val="ED1C24"/>
        </w:rPr>
        <w:t>Checklist: Localizing Data Workflows</w:t>
      </w:r>
      <w:r>
        <w:rPr>
          <w:color w:val="ED1C24"/>
        </w:rPr>
        <w:t>.</w:t>
      </w:r>
      <w:r w:rsidRPr="007775D8">
        <w:rPr>
          <w:b/>
          <w:color w:val="ED1C24"/>
        </w:rPr>
        <w:t xml:space="preserve"> </w:t>
      </w:r>
      <w:r>
        <w:rPr>
          <w:b/>
          <w:color w:val="ED1C24"/>
        </w:rPr>
        <w:t xml:space="preserve">[Checklist 6] </w:t>
      </w:r>
      <w:r>
        <w:t xml:space="preserve">How we might localize aid by keeping local communities at the forefront of our work? This draft checklist aims to drive conversation on how we might use and improve data workflows at a local level. </w:t>
      </w:r>
    </w:p>
    <w:p w14:paraId="6E417F51" w14:textId="77777777" w:rsidR="006B1F3D" w:rsidRDefault="006B1F3D" w:rsidP="006B1F3D">
      <w:pPr>
        <w:pStyle w:val="Normal1"/>
        <w:numPr>
          <w:ilvl w:val="0"/>
          <w:numId w:val="24"/>
        </w:numPr>
        <w:pBdr>
          <w:top w:val="nil"/>
          <w:left w:val="nil"/>
          <w:bottom w:val="nil"/>
          <w:right w:val="nil"/>
          <w:between w:val="nil"/>
        </w:pBdr>
        <w:tabs>
          <w:tab w:val="left" w:pos="567"/>
        </w:tabs>
        <w:ind w:left="1701"/>
        <w:rPr>
          <w:color w:val="000000"/>
        </w:rPr>
      </w:pPr>
      <w:r>
        <w:rPr>
          <w:b/>
          <w:color w:val="ED1C24"/>
        </w:rPr>
        <w:t xml:space="preserve">Counting People Checklist. [Checklist 5] </w:t>
      </w:r>
      <w:r>
        <w:t>Part of</w:t>
      </w:r>
      <w:r>
        <w:rPr>
          <w:b/>
        </w:rPr>
        <w:t xml:space="preserve"> </w:t>
      </w:r>
      <w:r>
        <w:t xml:space="preserve">data for leadership is considering how we might be more inclusive and count people’s contributions. Consider this checklist when making decisions on program strategy. </w:t>
      </w:r>
    </w:p>
    <w:p w14:paraId="61BE46ED" w14:textId="77777777" w:rsidR="006B1F3D" w:rsidRDefault="006B1F3D" w:rsidP="006B1F3D">
      <w:pPr>
        <w:pStyle w:val="Normal1"/>
        <w:numPr>
          <w:ilvl w:val="0"/>
          <w:numId w:val="24"/>
        </w:numPr>
        <w:pBdr>
          <w:top w:val="nil"/>
          <w:left w:val="nil"/>
          <w:bottom w:val="nil"/>
          <w:right w:val="nil"/>
          <w:between w:val="nil"/>
        </w:pBdr>
        <w:tabs>
          <w:tab w:val="left" w:pos="567"/>
        </w:tabs>
        <w:ind w:left="1701"/>
        <w:rPr>
          <w:b/>
        </w:rPr>
      </w:pPr>
      <w:r>
        <w:rPr>
          <w:b/>
          <w:color w:val="ED1C24"/>
        </w:rPr>
        <w:t xml:space="preserve">Data and Technology Checklist. [Checklist 1] </w:t>
      </w:r>
      <w:r>
        <w:t>When you are planning a program or project, these considerations will help guide some of your decisions.</w:t>
      </w:r>
    </w:p>
    <w:p w14:paraId="5BB3DFB7" w14:textId="77777777" w:rsidR="00B46A67" w:rsidRPr="00B46A67" w:rsidRDefault="00B46A67" w:rsidP="00B23E75">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ArialMT" w:hAnsi="ArialMT" w:cs="ArialMT"/>
          <w:color w:val="000000"/>
          <w:szCs w:val="20"/>
          <w:lang w:val="en-GB"/>
        </w:rPr>
      </w:pPr>
    </w:p>
    <w:p w14:paraId="1E9A65B8" w14:textId="77777777" w:rsidR="00B46A67" w:rsidRPr="007A3E24" w:rsidRDefault="00DA2591" w:rsidP="00B23E75">
      <w:pPr>
        <w:pStyle w:val="head4blackbold"/>
      </w:pPr>
      <w:r>
        <w:rPr>
          <w:noProof/>
          <w:lang w:val="en-US" w:eastAsia="en-US"/>
        </w:rPr>
        <w:drawing>
          <wp:anchor distT="0" distB="0" distL="114300" distR="114300" simplePos="0" relativeHeight="251674624" behindDoc="1" locked="0" layoutInCell="1" allowOverlap="1" wp14:anchorId="6575679E" wp14:editId="64151766">
            <wp:simplePos x="0" y="0"/>
            <wp:positionH relativeFrom="column">
              <wp:posOffset>0</wp:posOffset>
            </wp:positionH>
            <wp:positionV relativeFrom="paragraph">
              <wp:posOffset>1270</wp:posOffset>
            </wp:positionV>
            <wp:extent cx="359664" cy="35966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deck.jpg"/>
                    <pic:cNvPicPr/>
                  </pic:nvPicPr>
                  <pic:blipFill>
                    <a:blip r:embed="rId13">
                      <a:extLst>
                        <a:ext uri="{28A0092B-C50C-407E-A947-70E740481C1C}">
                          <a14:useLocalDpi xmlns:a14="http://schemas.microsoft.com/office/drawing/2010/main" val="0"/>
                        </a:ext>
                      </a:extLst>
                    </a:blip>
                    <a:stretch>
                      <a:fillRect/>
                    </a:stretch>
                  </pic:blipFill>
                  <pic:spPr>
                    <a:xfrm>
                      <a:off x="0" y="0"/>
                      <a:ext cx="359664" cy="359664"/>
                    </a:xfrm>
                    <a:prstGeom prst="rect">
                      <a:avLst/>
                    </a:prstGeom>
                  </pic:spPr>
                </pic:pic>
              </a:graphicData>
            </a:graphic>
            <wp14:sizeRelH relativeFrom="page">
              <wp14:pctWidth>0</wp14:pctWidth>
            </wp14:sizeRelH>
            <wp14:sizeRelV relativeFrom="page">
              <wp14:pctHeight>0</wp14:pctHeight>
            </wp14:sizeRelV>
          </wp:anchor>
        </w:drawing>
      </w:r>
      <w:r w:rsidR="00D77E2D">
        <w:tab/>
      </w:r>
      <w:r w:rsidR="0047644B">
        <w:tab/>
      </w:r>
      <w:r w:rsidR="0047644B">
        <w:tab/>
      </w:r>
      <w:proofErr w:type="spellStart"/>
      <w:r w:rsidR="0009245B">
        <w:t>Slidedeck</w:t>
      </w:r>
      <w:proofErr w:type="spellEnd"/>
    </w:p>
    <w:p w14:paraId="243D0F73" w14:textId="77777777" w:rsidR="00B46A67" w:rsidRPr="007A3E24" w:rsidRDefault="00D77E2D" w:rsidP="00B23E75">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i/>
          <w:iCs/>
        </w:rPr>
      </w:pPr>
      <w:r>
        <w:tab/>
      </w:r>
      <w:r w:rsidR="0047644B">
        <w:tab/>
      </w:r>
      <w:r w:rsidR="0047644B">
        <w:tab/>
      </w:r>
      <w:r w:rsidR="00B46A67" w:rsidRPr="007A3E24">
        <w:t>Distilled information for use as standalone or parts of presentations.</w:t>
      </w:r>
    </w:p>
    <w:p w14:paraId="55866CD1" w14:textId="77777777" w:rsidR="00B46A67" w:rsidRPr="00B46A67" w:rsidRDefault="00B46A67" w:rsidP="00B23E75">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Wingdings-Regular" w:hAnsi="Wingdings-Regular" w:cs="Wingdings-Regular"/>
          <w:color w:val="ED1C24"/>
          <w:szCs w:val="20"/>
          <w:lang w:val="en-GB"/>
        </w:rPr>
      </w:pPr>
    </w:p>
    <w:p w14:paraId="2109770D" w14:textId="49199ED9" w:rsidR="006B1F3D" w:rsidRPr="00373659" w:rsidRDefault="006B1F3D" w:rsidP="006B1F3D">
      <w:pPr>
        <w:pStyle w:val="Normal1"/>
        <w:numPr>
          <w:ilvl w:val="0"/>
          <w:numId w:val="24"/>
        </w:numPr>
        <w:pBdr>
          <w:top w:val="nil"/>
          <w:left w:val="nil"/>
          <w:bottom w:val="nil"/>
          <w:right w:val="nil"/>
          <w:between w:val="nil"/>
        </w:pBdr>
        <w:tabs>
          <w:tab w:val="left" w:pos="567"/>
        </w:tabs>
        <w:ind w:left="1701"/>
        <w:rPr>
          <w:color w:val="000000" w:themeColor="text1"/>
        </w:rPr>
      </w:pPr>
      <w:r w:rsidRPr="006B1F3D">
        <w:rPr>
          <w:b/>
          <w:color w:val="ED1C24"/>
        </w:rPr>
        <w:t>What is Evidence? [</w:t>
      </w:r>
      <w:proofErr w:type="spellStart"/>
      <w:r w:rsidRPr="006B1F3D">
        <w:rPr>
          <w:b/>
          <w:color w:val="ED1C24"/>
        </w:rPr>
        <w:t>Slidedeck</w:t>
      </w:r>
      <w:proofErr w:type="spellEnd"/>
      <w:r w:rsidRPr="006B1F3D">
        <w:rPr>
          <w:b/>
          <w:color w:val="ED1C24"/>
        </w:rPr>
        <w:t xml:space="preserve"> 26]</w:t>
      </w:r>
      <w:r w:rsidR="00373659">
        <w:rPr>
          <w:b/>
          <w:color w:val="ED1C24"/>
        </w:rPr>
        <w:t xml:space="preserve"> </w:t>
      </w:r>
      <w:r w:rsidR="00373659" w:rsidRPr="00373659">
        <w:rPr>
          <w:color w:val="000000" w:themeColor="text1"/>
        </w:rPr>
        <w:t>How can data be used as evidence that drives policy and action?</w:t>
      </w:r>
    </w:p>
    <w:p w14:paraId="0329017F" w14:textId="1FEEF9EA" w:rsidR="006B1F3D" w:rsidRPr="00373659" w:rsidRDefault="006B1F3D" w:rsidP="00373659">
      <w:pPr>
        <w:pStyle w:val="bulletedlist"/>
        <w:ind w:left="1701" w:hanging="283"/>
        <w:rPr>
          <w:sz w:val="20"/>
          <w:szCs w:val="20"/>
          <w:lang w:val="en-GB"/>
        </w:rPr>
      </w:pPr>
      <w:r w:rsidRPr="006B1F3D">
        <w:rPr>
          <w:b/>
          <w:color w:val="ED1C24"/>
        </w:rPr>
        <w:t>What is Data Literacy? [</w:t>
      </w:r>
      <w:proofErr w:type="spellStart"/>
      <w:r w:rsidRPr="006B1F3D">
        <w:rPr>
          <w:b/>
          <w:color w:val="ED1C24"/>
        </w:rPr>
        <w:t>Slidedeck</w:t>
      </w:r>
      <w:proofErr w:type="spellEnd"/>
      <w:r w:rsidRPr="006B1F3D">
        <w:rPr>
          <w:b/>
          <w:color w:val="ED1C24"/>
        </w:rPr>
        <w:t xml:space="preserve"> 6]</w:t>
      </w:r>
      <w:r w:rsidR="00373659">
        <w:rPr>
          <w:b/>
          <w:color w:val="ED1C24"/>
        </w:rPr>
        <w:t xml:space="preserve"> </w:t>
      </w:r>
      <w:r w:rsidR="00373659" w:rsidRPr="006E2BF6">
        <w:rPr>
          <w:sz w:val="20"/>
          <w:szCs w:val="20"/>
          <w:lang w:val="en-GB"/>
        </w:rPr>
        <w:t xml:space="preserve">Provides an overview of Data Literacy and the Data Literacy Program at IFRC. </w:t>
      </w:r>
    </w:p>
    <w:p w14:paraId="572B1B75" w14:textId="77777777" w:rsidR="00B46A67" w:rsidRDefault="00A01F18" w:rsidP="00B23E75">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ArialMT" w:hAnsi="ArialMT" w:cs="ArialMT"/>
          <w:color w:val="000000"/>
          <w:szCs w:val="20"/>
          <w:lang w:val="en-GB"/>
        </w:rPr>
      </w:pPr>
      <w:r>
        <w:rPr>
          <w:rFonts w:ascii="ArialMT" w:hAnsi="ArialMT" w:cs="ArialMT"/>
          <w:noProof/>
          <w:szCs w:val="20"/>
          <w:lang w:eastAsia="en-US"/>
        </w:rPr>
        <w:drawing>
          <wp:anchor distT="0" distB="0" distL="114300" distR="114300" simplePos="0" relativeHeight="251669504" behindDoc="1" locked="0" layoutInCell="1" allowOverlap="1" wp14:anchorId="182F9FB0" wp14:editId="760DF189">
            <wp:simplePos x="0" y="0"/>
            <wp:positionH relativeFrom="column">
              <wp:posOffset>10160</wp:posOffset>
            </wp:positionH>
            <wp:positionV relativeFrom="paragraph">
              <wp:posOffset>76200</wp:posOffset>
            </wp:positionV>
            <wp:extent cx="359410" cy="35941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out.jpg"/>
                    <pic:cNvPicPr/>
                  </pic:nvPicPr>
                  <pic:blipFill>
                    <a:blip r:embed="rId14">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p>
    <w:p w14:paraId="2BC94BCC" w14:textId="77777777" w:rsidR="00C02E89" w:rsidRPr="007A3E24" w:rsidRDefault="00C02E89" w:rsidP="00B23E75">
      <w:pPr>
        <w:pStyle w:val="head4blackbold"/>
      </w:pPr>
      <w:r>
        <w:tab/>
      </w:r>
      <w:r>
        <w:tab/>
      </w:r>
      <w:r>
        <w:tab/>
        <w:t>Handouts</w:t>
      </w:r>
    </w:p>
    <w:p w14:paraId="646D97FD" w14:textId="77777777" w:rsidR="00C02E89" w:rsidRPr="007A3E24" w:rsidRDefault="00C02E89" w:rsidP="00B23E75">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i/>
          <w:iCs/>
        </w:rPr>
      </w:pPr>
      <w:r>
        <w:tab/>
      </w:r>
      <w:r>
        <w:tab/>
      </w:r>
      <w:r>
        <w:tab/>
      </w:r>
      <w:r w:rsidR="00141F67">
        <w:t>To be distributed</w:t>
      </w:r>
      <w:r w:rsidR="00141F67" w:rsidRPr="00BA629D">
        <w:t xml:space="preserve"> to participants for use post-training</w:t>
      </w:r>
      <w:r w:rsidRPr="007A3E24">
        <w:t>.</w:t>
      </w:r>
    </w:p>
    <w:p w14:paraId="5B6CBEAB" w14:textId="77777777" w:rsidR="00C02E89" w:rsidRPr="00B46A67" w:rsidRDefault="00C02E89" w:rsidP="00B23E75">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Wingdings-Regular" w:hAnsi="Wingdings-Regular" w:cs="Wingdings-Regular"/>
          <w:color w:val="ED1C24"/>
          <w:szCs w:val="20"/>
          <w:lang w:val="en-GB"/>
        </w:rPr>
      </w:pPr>
    </w:p>
    <w:p w14:paraId="75DB8653" w14:textId="77777777" w:rsidR="006B1F3D" w:rsidRDefault="006B1F3D" w:rsidP="006B1F3D">
      <w:pPr>
        <w:pStyle w:val="Normal1"/>
        <w:numPr>
          <w:ilvl w:val="0"/>
          <w:numId w:val="24"/>
        </w:numPr>
        <w:pBdr>
          <w:top w:val="nil"/>
          <w:left w:val="nil"/>
          <w:bottom w:val="nil"/>
          <w:right w:val="nil"/>
          <w:between w:val="nil"/>
        </w:pBdr>
        <w:tabs>
          <w:tab w:val="left" w:pos="567"/>
        </w:tabs>
        <w:ind w:left="1701"/>
      </w:pPr>
      <w:r w:rsidRPr="004E3B28">
        <w:rPr>
          <w:b/>
          <w:color w:val="FF0000"/>
        </w:rPr>
        <w:t>Outcomes: Negotiating with Leaders</w:t>
      </w:r>
      <w:hyperlink r:id="rId15">
        <w:r w:rsidRPr="004E3B28">
          <w:rPr>
            <w:color w:val="FF0000"/>
          </w:rPr>
          <w:t xml:space="preserve">. </w:t>
        </w:r>
      </w:hyperlink>
      <w:r w:rsidRPr="004E3B28">
        <w:rPr>
          <w:b/>
          <w:color w:val="FF0000"/>
        </w:rPr>
        <w:t>[Handout 10]</w:t>
      </w:r>
      <w:r>
        <w:rPr>
          <w:b/>
        </w:rPr>
        <w:t xml:space="preserve"> </w:t>
      </w:r>
      <w:r>
        <w:t>What are some tips and tactics to improve your data-driven conversations with leadership/decision-makers?</w:t>
      </w:r>
    </w:p>
    <w:p w14:paraId="01BD270D" w14:textId="77777777" w:rsidR="0047644B" w:rsidRPr="00C43AD9" w:rsidRDefault="0047644B" w:rsidP="00C43AD9">
      <w:pPr>
        <w:pStyle w:val="bulletedlist"/>
        <w:widowControl w:val="0"/>
        <w:numPr>
          <w:ilvl w:val="0"/>
          <w:numId w:val="0"/>
        </w:numPr>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line="260" w:lineRule="atLeast"/>
        <w:ind w:left="1418"/>
        <w:textAlignment w:val="center"/>
        <w:rPr>
          <w:rFonts w:cs="Arial"/>
          <w:b/>
          <w:bCs/>
          <w:color w:val="000000"/>
          <w:lang w:val="en-GB"/>
        </w:rPr>
      </w:pPr>
      <w:r w:rsidRPr="00C43AD9">
        <w:rPr>
          <w:rFonts w:cs="Arial"/>
          <w:b/>
          <w:bCs/>
          <w:color w:val="000000"/>
          <w:lang w:val="en-GB"/>
        </w:rPr>
        <w:tab/>
      </w:r>
      <w:r w:rsidR="003A670C" w:rsidRPr="00C43AD9">
        <w:rPr>
          <w:rFonts w:cs="Arial"/>
          <w:b/>
          <w:bCs/>
          <w:color w:val="000000"/>
          <w:lang w:val="en-GB"/>
        </w:rPr>
        <w:t xml:space="preserve"> </w:t>
      </w:r>
      <w:r w:rsidRPr="00C43AD9">
        <w:rPr>
          <w:rFonts w:cs="Arial"/>
          <w:b/>
          <w:bCs/>
          <w:color w:val="000000"/>
          <w:lang w:val="en-GB"/>
        </w:rPr>
        <w:tab/>
      </w:r>
    </w:p>
    <w:p w14:paraId="508FCBCE" w14:textId="77777777" w:rsidR="00B46A67" w:rsidRPr="0008165E" w:rsidRDefault="00702423" w:rsidP="00BD3DB3">
      <w:pPr>
        <w:pStyle w:val="head4blackbold"/>
        <w:rPr>
          <w:rFonts w:ascii="Arial-ItalicMT" w:hAnsi="Arial-ItalicMT" w:cs="Arial-ItalicMT"/>
          <w:i/>
          <w:iCs/>
          <w:szCs w:val="20"/>
        </w:rPr>
      </w:pPr>
      <w:r>
        <w:rPr>
          <w:noProof/>
          <w:lang w:val="en-US" w:eastAsia="en-US"/>
        </w:rPr>
        <w:drawing>
          <wp:anchor distT="0" distB="0" distL="114300" distR="114300" simplePos="0" relativeHeight="251671552" behindDoc="1" locked="0" layoutInCell="1" allowOverlap="1" wp14:anchorId="0FF8035E" wp14:editId="38A5E485">
            <wp:simplePos x="0" y="0"/>
            <wp:positionH relativeFrom="column">
              <wp:posOffset>0</wp:posOffset>
            </wp:positionH>
            <wp:positionV relativeFrom="paragraph">
              <wp:posOffset>0</wp:posOffset>
            </wp:positionV>
            <wp:extent cx="359664" cy="359664"/>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s.jpg"/>
                    <pic:cNvPicPr/>
                  </pic:nvPicPr>
                  <pic:blipFill>
                    <a:blip r:embed="rId16">
                      <a:extLst>
                        <a:ext uri="{28A0092B-C50C-407E-A947-70E740481C1C}">
                          <a14:useLocalDpi xmlns:a14="http://schemas.microsoft.com/office/drawing/2010/main" val="0"/>
                        </a:ext>
                      </a:extLst>
                    </a:blip>
                    <a:stretch>
                      <a:fillRect/>
                    </a:stretch>
                  </pic:blipFill>
                  <pic:spPr>
                    <a:xfrm>
                      <a:off x="0" y="0"/>
                      <a:ext cx="359664" cy="359664"/>
                    </a:xfrm>
                    <a:prstGeom prst="rect">
                      <a:avLst/>
                    </a:prstGeom>
                  </pic:spPr>
                </pic:pic>
              </a:graphicData>
            </a:graphic>
            <wp14:sizeRelH relativeFrom="page">
              <wp14:pctWidth>0</wp14:pctWidth>
            </wp14:sizeRelH>
            <wp14:sizeRelV relativeFrom="page">
              <wp14:pctHeight>0</wp14:pctHeight>
            </wp14:sizeRelV>
          </wp:anchor>
        </w:drawing>
      </w:r>
      <w:r w:rsidR="0047644B">
        <w:tab/>
      </w:r>
      <w:r w:rsidR="0047644B">
        <w:tab/>
      </w:r>
      <w:r w:rsidR="0047644B">
        <w:tab/>
      </w:r>
      <w:r w:rsidR="00B46A67" w:rsidRPr="00984098">
        <w:t>Next</w:t>
      </w:r>
      <w:r w:rsidR="00B46A67" w:rsidRPr="007A3E24">
        <w:t xml:space="preserve"> Steps</w:t>
      </w:r>
    </w:p>
    <w:p w14:paraId="378A6C84" w14:textId="1E9B5412" w:rsidR="00B46A67" w:rsidRPr="00C43AD9" w:rsidRDefault="0047644B" w:rsidP="00F806F0">
      <w:pPr>
        <w:pStyle w:val="greybold"/>
        <w:tabs>
          <w:tab w:val="left" w:pos="709"/>
          <w:tab w:val="left" w:pos="993"/>
          <w:tab w:val="left" w:pos="1418"/>
          <w:tab w:val="left" w:pos="1701"/>
          <w:tab w:val="left" w:pos="2977"/>
          <w:tab w:val="left" w:pos="3261"/>
          <w:tab w:val="left" w:pos="5387"/>
          <w:tab w:val="left" w:pos="5670"/>
        </w:tabs>
      </w:pPr>
      <w:r>
        <w:tab/>
      </w:r>
      <w:r>
        <w:tab/>
      </w:r>
      <w:r>
        <w:tab/>
      </w:r>
      <w:r w:rsidR="00F806F0">
        <w:tab/>
      </w:r>
      <w:r w:rsidR="00F806F0">
        <w:tab/>
      </w:r>
      <w:r w:rsidR="00F806F0" w:rsidRPr="00F806F0">
        <w:t>Other relevant modules from the data playbook beta:</w:t>
      </w:r>
      <w:bookmarkStart w:id="0" w:name="_GoBack"/>
      <w:bookmarkEnd w:id="0"/>
    </w:p>
    <w:p w14:paraId="5471C3CB" w14:textId="77777777" w:rsidR="006B1F3D" w:rsidRPr="006B1F3D" w:rsidRDefault="006B1F3D" w:rsidP="006B1F3D">
      <w:pPr>
        <w:pStyle w:val="Normal1"/>
        <w:numPr>
          <w:ilvl w:val="0"/>
          <w:numId w:val="24"/>
        </w:numPr>
        <w:pBdr>
          <w:top w:val="nil"/>
          <w:left w:val="nil"/>
          <w:bottom w:val="nil"/>
          <w:right w:val="nil"/>
          <w:between w:val="nil"/>
        </w:pBdr>
        <w:tabs>
          <w:tab w:val="left" w:pos="1418"/>
        </w:tabs>
        <w:ind w:left="1701"/>
      </w:pPr>
      <w:r w:rsidRPr="006B1F3D">
        <w:rPr>
          <w:b/>
          <w:color w:val="ED1C24"/>
        </w:rPr>
        <w:t>How do we build data-driven projects? [Module 3]</w:t>
      </w:r>
      <w:r w:rsidRPr="006B1F3D">
        <w:rPr>
          <w:color w:val="000000"/>
        </w:rPr>
        <w:t xml:space="preserve"> </w:t>
      </w:r>
      <w:r w:rsidRPr="006B1F3D">
        <w:t xml:space="preserve"> </w:t>
      </w:r>
    </w:p>
    <w:p w14:paraId="2B71134C" w14:textId="77777777" w:rsidR="006B1F3D" w:rsidRPr="006B1F3D" w:rsidRDefault="006B1F3D" w:rsidP="006B1F3D">
      <w:pPr>
        <w:pStyle w:val="Normal1"/>
        <w:numPr>
          <w:ilvl w:val="0"/>
          <w:numId w:val="24"/>
        </w:numPr>
        <w:pBdr>
          <w:top w:val="nil"/>
          <w:left w:val="nil"/>
          <w:bottom w:val="nil"/>
          <w:right w:val="nil"/>
          <w:between w:val="nil"/>
        </w:pBdr>
        <w:tabs>
          <w:tab w:val="left" w:pos="1418"/>
        </w:tabs>
        <w:ind w:left="1701"/>
        <w:rPr>
          <w:b/>
          <w:color w:val="ED1C24"/>
        </w:rPr>
      </w:pPr>
      <w:r w:rsidRPr="006B1F3D">
        <w:rPr>
          <w:b/>
          <w:color w:val="ED1C24"/>
        </w:rPr>
        <w:t>How do we build a data-friendly culture? [Module 1]</w:t>
      </w:r>
    </w:p>
    <w:p w14:paraId="2BFE0834" w14:textId="77777777" w:rsidR="006B1F3D" w:rsidRDefault="00C43AD9" w:rsidP="00C43AD9">
      <w:pPr>
        <w:pStyle w:val="greybold"/>
        <w:tabs>
          <w:tab w:val="clear" w:pos="1840"/>
          <w:tab w:val="left" w:pos="1418"/>
        </w:tabs>
      </w:pPr>
      <w:r>
        <w:tab/>
      </w:r>
      <w:r>
        <w:tab/>
      </w:r>
      <w:r>
        <w:tab/>
      </w:r>
    </w:p>
    <w:p w14:paraId="4B8D7234" w14:textId="77777777" w:rsidR="00C43AD9" w:rsidRDefault="006B1F3D" w:rsidP="00C43AD9">
      <w:pPr>
        <w:pStyle w:val="greybold"/>
        <w:tabs>
          <w:tab w:val="clear" w:pos="1840"/>
          <w:tab w:val="left" w:pos="1418"/>
        </w:tabs>
      </w:pPr>
      <w:r>
        <w:tab/>
      </w:r>
      <w:r>
        <w:tab/>
      </w:r>
      <w:r>
        <w:tab/>
      </w:r>
      <w:r w:rsidR="00C43AD9">
        <w:t>Further readings and resources</w:t>
      </w:r>
    </w:p>
    <w:p w14:paraId="0C632164" w14:textId="77777777" w:rsidR="006B1F3D" w:rsidRDefault="006B1F3D" w:rsidP="006B1F3D">
      <w:pPr>
        <w:pStyle w:val="Normal1"/>
        <w:numPr>
          <w:ilvl w:val="0"/>
          <w:numId w:val="24"/>
        </w:numPr>
        <w:pBdr>
          <w:top w:val="nil"/>
          <w:left w:val="nil"/>
          <w:bottom w:val="nil"/>
          <w:right w:val="nil"/>
          <w:between w:val="nil"/>
        </w:pBdr>
        <w:tabs>
          <w:tab w:val="left" w:pos="567"/>
        </w:tabs>
        <w:ind w:left="1701"/>
        <w:rPr>
          <w:color w:val="000000"/>
        </w:rPr>
      </w:pPr>
      <w:r>
        <w:t xml:space="preserve">Gabriel </w:t>
      </w:r>
      <w:proofErr w:type="spellStart"/>
      <w:r>
        <w:t>Pictet</w:t>
      </w:r>
      <w:proofErr w:type="spellEnd"/>
      <w:r>
        <w:t xml:space="preserve">, </w:t>
      </w:r>
      <w:hyperlink r:id="rId17" w:history="1">
        <w:r w:rsidRPr="003727BE">
          <w:rPr>
            <w:rStyle w:val="Hyperlink"/>
          </w:rPr>
          <w:t>Introduction to Quantitative Methods (Prezi (an interactive online slide sharing service)</w:t>
        </w:r>
      </w:hyperlink>
      <w:r>
        <w:t xml:space="preserve"> </w:t>
      </w:r>
    </w:p>
    <w:p w14:paraId="5204AD67" w14:textId="77777777" w:rsidR="006B1F3D" w:rsidRDefault="006B1F3D" w:rsidP="006B1F3D">
      <w:pPr>
        <w:pStyle w:val="Normal1"/>
        <w:numPr>
          <w:ilvl w:val="0"/>
          <w:numId w:val="24"/>
        </w:numPr>
        <w:pBdr>
          <w:top w:val="nil"/>
          <w:left w:val="nil"/>
          <w:bottom w:val="nil"/>
          <w:right w:val="nil"/>
          <w:between w:val="nil"/>
        </w:pBdr>
        <w:tabs>
          <w:tab w:val="left" w:pos="567"/>
        </w:tabs>
        <w:ind w:left="1701"/>
        <w:rPr>
          <w:color w:val="000000"/>
        </w:rPr>
      </w:pPr>
      <w:proofErr w:type="spellStart"/>
      <w:r>
        <w:t>Panthea</w:t>
      </w:r>
      <w:proofErr w:type="spellEnd"/>
      <w:r>
        <w:t xml:space="preserve"> Lee, Reboot, #</w:t>
      </w:r>
      <w:proofErr w:type="spellStart"/>
      <w:r>
        <w:t>LongReads</w:t>
      </w:r>
      <w:proofErr w:type="spellEnd"/>
      <w:r>
        <w:t xml:space="preserve">: </w:t>
      </w:r>
      <w:hyperlink r:id="rId18">
        <w:r>
          <w:rPr>
            <w:u w:val="single"/>
          </w:rPr>
          <w:t>Moving from Real-Time Data to Real-Time Programs</w:t>
        </w:r>
      </w:hyperlink>
    </w:p>
    <w:p w14:paraId="187D2B7A" w14:textId="77777777" w:rsidR="006B1F3D" w:rsidRDefault="006B1F3D" w:rsidP="006B1F3D">
      <w:pPr>
        <w:pStyle w:val="Normal1"/>
        <w:numPr>
          <w:ilvl w:val="0"/>
          <w:numId w:val="24"/>
        </w:numPr>
        <w:pBdr>
          <w:top w:val="nil"/>
          <w:left w:val="nil"/>
          <w:bottom w:val="nil"/>
          <w:right w:val="nil"/>
          <w:between w:val="nil"/>
        </w:pBdr>
        <w:tabs>
          <w:tab w:val="left" w:pos="567"/>
        </w:tabs>
        <w:ind w:left="1701"/>
        <w:rPr>
          <w:color w:val="000000"/>
        </w:rPr>
      </w:pPr>
      <w:r>
        <w:t xml:space="preserve">Jim Whitehurst, </w:t>
      </w:r>
      <w:hyperlink r:id="rId19" w:history="1">
        <w:r w:rsidRPr="003727BE">
          <w:rPr>
            <w:rStyle w:val="Hyperlink"/>
          </w:rPr>
          <w:t>The Open Organization.</w:t>
        </w:r>
      </w:hyperlink>
      <w:r>
        <w:t xml:space="preserve"> </w:t>
      </w:r>
    </w:p>
    <w:p w14:paraId="14F99FBF" w14:textId="77777777" w:rsidR="00C43AD9" w:rsidRPr="006B1F3D" w:rsidRDefault="006B1F3D" w:rsidP="006B1F3D">
      <w:pPr>
        <w:pStyle w:val="Normal1"/>
        <w:numPr>
          <w:ilvl w:val="0"/>
          <w:numId w:val="24"/>
        </w:numPr>
        <w:pBdr>
          <w:top w:val="nil"/>
          <w:left w:val="nil"/>
          <w:bottom w:val="nil"/>
          <w:right w:val="nil"/>
          <w:between w:val="nil"/>
        </w:pBdr>
        <w:tabs>
          <w:tab w:val="left" w:pos="567"/>
        </w:tabs>
        <w:ind w:left="1701"/>
        <w:rPr>
          <w:rStyle w:val="IngredientTitles"/>
          <w:color w:val="000000"/>
        </w:rPr>
      </w:pPr>
      <w:r>
        <w:t xml:space="preserve">Carl Anderson, Create a Data-Driven Organization. </w:t>
      </w:r>
      <w:hyperlink r:id="rId20">
        <w:r>
          <w:rPr>
            <w:u w:val="single"/>
          </w:rPr>
          <w:t>https://www.amazon.com/Creating-Data-Driven-Organization-Practical-Trenches/dp/1491916915</w:t>
        </w:r>
      </w:hyperlink>
      <w:r>
        <w:t xml:space="preserve"> (Chapters 1, 2, and 6)</w:t>
      </w:r>
    </w:p>
    <w:sectPr w:rsidR="00C43AD9" w:rsidRPr="006B1F3D" w:rsidSect="0009245B">
      <w:headerReference w:type="even" r:id="rId21"/>
      <w:headerReference w:type="default" r:id="rId22"/>
      <w:footerReference w:type="even" r:id="rId23"/>
      <w:footerReference w:type="default" r:id="rId24"/>
      <w:headerReference w:type="first" r:id="rId25"/>
      <w:footerReference w:type="first" r:id="rId26"/>
      <w:pgSz w:w="11900" w:h="16840"/>
      <w:pgMar w:top="993" w:right="1134" w:bottom="993" w:left="1134" w:header="0" w:footer="23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BA0A1" w14:textId="77777777" w:rsidR="00384641" w:rsidRDefault="00384641" w:rsidP="00FA154E">
      <w:r>
        <w:separator/>
      </w:r>
    </w:p>
    <w:p w14:paraId="406E30E2" w14:textId="77777777" w:rsidR="00384641" w:rsidRDefault="00384641"/>
  </w:endnote>
  <w:endnote w:type="continuationSeparator" w:id="0">
    <w:p w14:paraId="272DBDEB" w14:textId="77777777" w:rsidR="00384641" w:rsidRDefault="00384641" w:rsidP="00FA154E">
      <w:r>
        <w:continuationSeparator/>
      </w:r>
    </w:p>
    <w:p w14:paraId="20DBAC47" w14:textId="77777777" w:rsidR="00384641" w:rsidRDefault="00384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notTrueType/>
    <w:pitch w:val="default"/>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DIN-Regular">
    <w:altName w:val="Calibri"/>
    <w:panose1 w:val="020B0604020202020204"/>
    <w:charset w:val="00"/>
    <w:family w:val="auto"/>
    <w:pitch w:val="variable"/>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Times">
    <w:panose1 w:val="02000500000000000000"/>
    <w:charset w:val="00"/>
    <w:family w:val="auto"/>
    <w:pitch w:val="variable"/>
    <w:sig w:usb0="E00002FF" w:usb1="5000205A" w:usb2="00000000" w:usb3="00000000" w:csb0="0000019F" w:csb1="00000000"/>
  </w:font>
  <w:font w:name="Arimo">
    <w:altName w:val="Calibri"/>
    <w:panose1 w:val="020B0604020202020204"/>
    <w:charset w:val="00"/>
    <w:family w:val="auto"/>
    <w:pitch w:val="default"/>
  </w:font>
  <w:font w:name="Arial-ItalicMT">
    <w:altName w:val="Arial"/>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E0A11" w14:textId="77777777" w:rsidR="00DD6550" w:rsidRDefault="00DD6550" w:rsidP="00734513">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4F880" w14:textId="77777777" w:rsidR="00DD6550" w:rsidRDefault="00DD6550" w:rsidP="00734513">
    <w:pPr>
      <w:ind w:right="360"/>
    </w:pPr>
  </w:p>
  <w:p w14:paraId="54DE4DE5" w14:textId="77777777" w:rsidR="00DD6550" w:rsidRDefault="00DD65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38994" w14:textId="77777777" w:rsidR="00DD6550" w:rsidRPr="0009245B" w:rsidRDefault="00DD6550" w:rsidP="00734513">
    <w:pPr>
      <w:framePr w:wrap="around" w:vAnchor="text" w:hAnchor="margin" w:xAlign="right" w:y="1"/>
      <w:rPr>
        <w:rStyle w:val="numbergeorgia"/>
      </w:rPr>
    </w:pPr>
    <w:r w:rsidRPr="0009245B">
      <w:rPr>
        <w:rStyle w:val="numbergeorgia"/>
      </w:rPr>
      <w:fldChar w:fldCharType="begin"/>
    </w:r>
    <w:r w:rsidRPr="0009245B">
      <w:rPr>
        <w:rStyle w:val="numbergeorgia"/>
      </w:rPr>
      <w:instrText xml:space="preserve">PAGE  </w:instrText>
    </w:r>
    <w:r w:rsidRPr="0009245B">
      <w:rPr>
        <w:rStyle w:val="numbergeorgia"/>
      </w:rPr>
      <w:fldChar w:fldCharType="separate"/>
    </w:r>
    <w:r w:rsidR="00A01F18">
      <w:rPr>
        <w:rStyle w:val="numbergeorgia"/>
        <w:noProof/>
      </w:rPr>
      <w:t>1</w:t>
    </w:r>
    <w:r w:rsidRPr="0009245B">
      <w:rPr>
        <w:rStyle w:val="numbergeorgia"/>
      </w:rPr>
      <w:fldChar w:fldCharType="end"/>
    </w:r>
  </w:p>
  <w:p w14:paraId="0701BAA0" w14:textId="77777777" w:rsidR="00DD6550" w:rsidRPr="0009245B" w:rsidRDefault="00DD6550" w:rsidP="00734513">
    <w:pPr>
      <w:ind w:right="360"/>
      <w:rPr>
        <w:rStyle w:val="numbergeorgia"/>
      </w:rPr>
    </w:pPr>
    <w:r w:rsidRPr="0009245B">
      <w:rPr>
        <w:rStyle w:val="numbergeorgia"/>
        <w:noProof/>
        <w:lang w:eastAsia="en-US"/>
      </w:rPr>
      <w:drawing>
        <wp:anchor distT="0" distB="0" distL="114300" distR="114300" simplePos="0" relativeHeight="251658240" behindDoc="1" locked="0" layoutInCell="1" allowOverlap="1" wp14:anchorId="6A9ACA6C" wp14:editId="4F549243">
          <wp:simplePos x="0" y="0"/>
          <wp:positionH relativeFrom="column">
            <wp:posOffset>0</wp:posOffset>
          </wp:positionH>
          <wp:positionV relativeFrom="paragraph">
            <wp:posOffset>34078</wp:posOffset>
          </wp:positionV>
          <wp:extent cx="2287633" cy="2698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287633" cy="269858"/>
                  </a:xfrm>
                  <a:prstGeom prst="rect">
                    <a:avLst/>
                  </a:prstGeom>
                </pic:spPr>
              </pic:pic>
            </a:graphicData>
          </a:graphic>
          <wp14:sizeRelH relativeFrom="page">
            <wp14:pctWidth>0</wp14:pctWidth>
          </wp14:sizeRelH>
          <wp14:sizeRelV relativeFrom="page">
            <wp14:pctHeight>0</wp14:pctHeight>
          </wp14:sizeRelV>
        </wp:anchor>
      </w:drawing>
    </w:r>
  </w:p>
  <w:p w14:paraId="68614704" w14:textId="77777777" w:rsidR="00DD6550" w:rsidRPr="0009245B" w:rsidRDefault="00DD6550">
    <w:pPr>
      <w:rPr>
        <w:rStyle w:val="numbergeorg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37AF5" w14:textId="77777777" w:rsidR="00D30ED0" w:rsidRDefault="00D30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B5F2E" w14:textId="77777777" w:rsidR="00384641" w:rsidRDefault="00384641" w:rsidP="00FA154E">
      <w:r>
        <w:separator/>
      </w:r>
    </w:p>
    <w:p w14:paraId="6B3F6597" w14:textId="77777777" w:rsidR="00384641" w:rsidRDefault="00384641"/>
  </w:footnote>
  <w:footnote w:type="continuationSeparator" w:id="0">
    <w:p w14:paraId="19641311" w14:textId="77777777" w:rsidR="00384641" w:rsidRDefault="00384641" w:rsidP="00FA154E">
      <w:r>
        <w:continuationSeparator/>
      </w:r>
    </w:p>
    <w:p w14:paraId="2F3C3CD5" w14:textId="77777777" w:rsidR="00384641" w:rsidRDefault="00384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A535" w14:textId="77777777" w:rsidR="00D30ED0" w:rsidRDefault="00D30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986BD" w14:textId="77777777" w:rsidR="00DD6550" w:rsidRDefault="00DD6550" w:rsidP="00FA154E">
    <w:pPr>
      <w:pStyle w:val="Header"/>
      <w:tabs>
        <w:tab w:val="clear" w:pos="4320"/>
        <w:tab w:val="clear" w:pos="8640"/>
      </w:tabs>
      <w:rPr>
        <w:caps/>
        <w:color w:val="595959" w:themeColor="text1" w:themeTint="A6"/>
        <w:sz w:val="18"/>
        <w:szCs w:val="18"/>
      </w:rPr>
    </w:pPr>
  </w:p>
  <w:p w14:paraId="3EA3007D" w14:textId="77777777" w:rsidR="00DD6550" w:rsidRPr="00FA154E" w:rsidRDefault="00DD6550"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361A5B">
      <w:rPr>
        <w:caps/>
        <w:color w:val="595959" w:themeColor="text1" w:themeTint="A6"/>
        <w:sz w:val="18"/>
        <w:szCs w:val="18"/>
      </w:rPr>
      <w:t xml:space="preserve">DATA PLAYBOOK: </w:t>
    </w:r>
    <w:r w:rsidR="00D30ED0">
      <w:rPr>
        <w:caps/>
        <w:color w:val="595959" w:themeColor="text1" w:themeTint="A6"/>
        <w:sz w:val="18"/>
        <w:szCs w:val="18"/>
      </w:rPr>
      <w:t>module 9</w:t>
    </w:r>
  </w:p>
  <w:p w14:paraId="0E569C25" w14:textId="77777777" w:rsidR="00DD6550" w:rsidRDefault="00DD65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21F7" w14:textId="77777777" w:rsidR="00D30ED0" w:rsidRDefault="00D30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13613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DCD8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76442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A2A288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14A8D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1E3A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F9C4E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FCEFEC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CD077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FDAC3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86054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CC3838"/>
    <w:multiLevelType w:val="multilevel"/>
    <w:tmpl w:val="66843442"/>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F53A45"/>
    <w:multiLevelType w:val="hybridMultilevel"/>
    <w:tmpl w:val="A6105ABA"/>
    <w:lvl w:ilvl="0" w:tplc="15F23FD0">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25C47"/>
    <w:multiLevelType w:val="multilevel"/>
    <w:tmpl w:val="D062C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AE57B6"/>
    <w:multiLevelType w:val="multilevel"/>
    <w:tmpl w:val="0EA2B3D0"/>
    <w:lvl w:ilvl="0">
      <w:start w:val="1"/>
      <w:numFmt w:val="decimal"/>
      <w:lvlText w:val="%1"/>
      <w:lvlJc w:val="left"/>
      <w:pPr>
        <w:tabs>
          <w:tab w:val="num" w:pos="567"/>
        </w:tabs>
        <w:ind w:left="567" w:hanging="567"/>
      </w:pPr>
      <w:rPr>
        <w:rFonts w:ascii="Georgia" w:hAnsi="Georgia"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62322F"/>
    <w:multiLevelType w:val="multilevel"/>
    <w:tmpl w:val="FCA6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E63164"/>
    <w:multiLevelType w:val="multilevel"/>
    <w:tmpl w:val="F0B63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0C7D32"/>
    <w:multiLevelType w:val="hybridMultilevel"/>
    <w:tmpl w:val="344E1380"/>
    <w:lvl w:ilvl="0" w:tplc="971A28E4">
      <w:start w:val="1"/>
      <w:numFmt w:val="decimal"/>
      <w:pStyle w:val="numberedlist"/>
      <w:lvlText w:val="%1"/>
      <w:lvlJc w:val="left"/>
      <w:pPr>
        <w:tabs>
          <w:tab w:val="num" w:pos="1985"/>
        </w:tabs>
        <w:ind w:left="1985" w:hanging="567"/>
      </w:pPr>
      <w:rPr>
        <w:rFonts w:ascii="Georgia" w:hAnsi="Georgia"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95F2B"/>
    <w:multiLevelType w:val="multilevel"/>
    <w:tmpl w:val="8F0E8AD0"/>
    <w:lvl w:ilvl="0">
      <w:start w:val="1"/>
      <w:numFmt w:val="bullet"/>
      <w:lvlText w:val="●"/>
      <w:lvlJc w:val="left"/>
      <w:pPr>
        <w:ind w:left="2138" w:hanging="360"/>
      </w:pPr>
      <w:rPr>
        <w:rFonts w:ascii="Noto Sans Symbols" w:eastAsia="Noto Sans Symbols" w:hAnsi="Noto Sans Symbols" w:cs="Noto Sans Symbols"/>
        <w:b w:val="0"/>
        <w:i w:val="0"/>
        <w:smallCaps w:val="0"/>
        <w:strike w:val="0"/>
        <w:color w:val="FF0000"/>
        <w:sz w:val="16"/>
        <w:szCs w:val="16"/>
        <w:vertAlign w:val="baseline"/>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21" w15:restartNumberingAfterBreak="0">
    <w:nsid w:val="6ADD7489"/>
    <w:multiLevelType w:val="hybridMultilevel"/>
    <w:tmpl w:val="F782E7A2"/>
    <w:lvl w:ilvl="0" w:tplc="74D471DE">
      <w:start w:val="1"/>
      <w:numFmt w:val="bullet"/>
      <w:pStyle w:val="bulletedlist"/>
      <w:lvlText w:val=""/>
      <w:lvlJc w:val="left"/>
      <w:pPr>
        <w:ind w:left="2138"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 w15:restartNumberingAfterBreak="0">
    <w:nsid w:val="7DA44CA9"/>
    <w:multiLevelType w:val="multilevel"/>
    <w:tmpl w:val="6C2EAF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7DEB6D9D"/>
    <w:multiLevelType w:val="multilevel"/>
    <w:tmpl w:val="E7B83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5"/>
  </w:num>
  <w:num w:numId="3">
    <w:abstractNumId w:val="19"/>
  </w:num>
  <w:num w:numId="4">
    <w:abstractNumId w:val="11"/>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21"/>
  </w:num>
  <w:num w:numId="17">
    <w:abstractNumId w:val="14"/>
  </w:num>
  <w:num w:numId="18">
    <w:abstractNumId w:val="23"/>
  </w:num>
  <w:num w:numId="19">
    <w:abstractNumId w:val="13"/>
  </w:num>
  <w:num w:numId="20">
    <w:abstractNumId w:val="17"/>
  </w:num>
  <w:num w:numId="21">
    <w:abstractNumId w:val="16"/>
  </w:num>
  <w:num w:numId="22">
    <w:abstractNumId w:val="12"/>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647"/>
    <w:rsid w:val="0001149F"/>
    <w:rsid w:val="000155DC"/>
    <w:rsid w:val="00060778"/>
    <w:rsid w:val="000673B8"/>
    <w:rsid w:val="00070DEB"/>
    <w:rsid w:val="000759BD"/>
    <w:rsid w:val="0008165E"/>
    <w:rsid w:val="0009245B"/>
    <w:rsid w:val="000C6627"/>
    <w:rsid w:val="000C6987"/>
    <w:rsid w:val="001030D2"/>
    <w:rsid w:val="00126A85"/>
    <w:rsid w:val="00141F67"/>
    <w:rsid w:val="00155C7B"/>
    <w:rsid w:val="0016646E"/>
    <w:rsid w:val="001773D2"/>
    <w:rsid w:val="00193608"/>
    <w:rsid w:val="001C4B69"/>
    <w:rsid w:val="001C6605"/>
    <w:rsid w:val="001E34C2"/>
    <w:rsid w:val="0024620E"/>
    <w:rsid w:val="0025304C"/>
    <w:rsid w:val="00255E5F"/>
    <w:rsid w:val="002B3FE0"/>
    <w:rsid w:val="002E3252"/>
    <w:rsid w:val="00300B73"/>
    <w:rsid w:val="00310114"/>
    <w:rsid w:val="00320F27"/>
    <w:rsid w:val="00350769"/>
    <w:rsid w:val="00361A5B"/>
    <w:rsid w:val="00373659"/>
    <w:rsid w:val="003741A6"/>
    <w:rsid w:val="00384641"/>
    <w:rsid w:val="003961C0"/>
    <w:rsid w:val="003A0BF0"/>
    <w:rsid w:val="003A396E"/>
    <w:rsid w:val="003A670C"/>
    <w:rsid w:val="003C4CAC"/>
    <w:rsid w:val="003D3249"/>
    <w:rsid w:val="003F77E3"/>
    <w:rsid w:val="004055C4"/>
    <w:rsid w:val="0044315E"/>
    <w:rsid w:val="0047644B"/>
    <w:rsid w:val="004C0D25"/>
    <w:rsid w:val="00535A6A"/>
    <w:rsid w:val="00577709"/>
    <w:rsid w:val="0061748E"/>
    <w:rsid w:val="00630C85"/>
    <w:rsid w:val="0065024C"/>
    <w:rsid w:val="0067609D"/>
    <w:rsid w:val="006A3401"/>
    <w:rsid w:val="006B1F3D"/>
    <w:rsid w:val="006B3EE9"/>
    <w:rsid w:val="006B78E1"/>
    <w:rsid w:val="006C70A1"/>
    <w:rsid w:val="006E1E95"/>
    <w:rsid w:val="006F6BBE"/>
    <w:rsid w:val="00702423"/>
    <w:rsid w:val="007056E3"/>
    <w:rsid w:val="00710424"/>
    <w:rsid w:val="00734513"/>
    <w:rsid w:val="007A191F"/>
    <w:rsid w:val="007A3E24"/>
    <w:rsid w:val="007A6020"/>
    <w:rsid w:val="007C6690"/>
    <w:rsid w:val="007E5259"/>
    <w:rsid w:val="007E7B40"/>
    <w:rsid w:val="007F136C"/>
    <w:rsid w:val="007F6545"/>
    <w:rsid w:val="00802A9D"/>
    <w:rsid w:val="008156B8"/>
    <w:rsid w:val="00830A1C"/>
    <w:rsid w:val="00854871"/>
    <w:rsid w:val="00864AD6"/>
    <w:rsid w:val="00902FD2"/>
    <w:rsid w:val="00905B9D"/>
    <w:rsid w:val="009563A2"/>
    <w:rsid w:val="00976647"/>
    <w:rsid w:val="00984098"/>
    <w:rsid w:val="009C7B3C"/>
    <w:rsid w:val="009F15B3"/>
    <w:rsid w:val="00A01F18"/>
    <w:rsid w:val="00A05921"/>
    <w:rsid w:val="00A14EFF"/>
    <w:rsid w:val="00A17D90"/>
    <w:rsid w:val="00A27B46"/>
    <w:rsid w:val="00A4797A"/>
    <w:rsid w:val="00B146F5"/>
    <w:rsid w:val="00B23E75"/>
    <w:rsid w:val="00B30D5B"/>
    <w:rsid w:val="00B36652"/>
    <w:rsid w:val="00B36654"/>
    <w:rsid w:val="00B46A67"/>
    <w:rsid w:val="00BA1D5D"/>
    <w:rsid w:val="00BC67F3"/>
    <w:rsid w:val="00BD3DB3"/>
    <w:rsid w:val="00BD507A"/>
    <w:rsid w:val="00C02E89"/>
    <w:rsid w:val="00C177D7"/>
    <w:rsid w:val="00C43AD9"/>
    <w:rsid w:val="00C51F26"/>
    <w:rsid w:val="00C75CFE"/>
    <w:rsid w:val="00C93CE1"/>
    <w:rsid w:val="00CB5B5E"/>
    <w:rsid w:val="00CC0B56"/>
    <w:rsid w:val="00CE7DD1"/>
    <w:rsid w:val="00D03567"/>
    <w:rsid w:val="00D25C9C"/>
    <w:rsid w:val="00D27D77"/>
    <w:rsid w:val="00D30ED0"/>
    <w:rsid w:val="00D334C1"/>
    <w:rsid w:val="00D35E93"/>
    <w:rsid w:val="00D37EDF"/>
    <w:rsid w:val="00D77E2D"/>
    <w:rsid w:val="00D8522A"/>
    <w:rsid w:val="00D86D94"/>
    <w:rsid w:val="00DA2591"/>
    <w:rsid w:val="00DB2FFA"/>
    <w:rsid w:val="00DD6003"/>
    <w:rsid w:val="00DD6550"/>
    <w:rsid w:val="00E03026"/>
    <w:rsid w:val="00E76067"/>
    <w:rsid w:val="00EC2062"/>
    <w:rsid w:val="00EC6F0F"/>
    <w:rsid w:val="00EE7A89"/>
    <w:rsid w:val="00F06A34"/>
    <w:rsid w:val="00F12455"/>
    <w:rsid w:val="00F13F85"/>
    <w:rsid w:val="00F67F60"/>
    <w:rsid w:val="00F806F0"/>
    <w:rsid w:val="00F9153D"/>
    <w:rsid w:val="00FA154E"/>
    <w:rsid w:val="00FB5380"/>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30FA9B"/>
  <w15:docId w15:val="{E585402D-1658-6342-9E2D-E58C8C4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45B"/>
    <w:pPr>
      <w:spacing w:after="0" w:line="280" w:lineRule="exact"/>
    </w:pPr>
    <w:rPr>
      <w:rFonts w:ascii="Arial" w:hAnsi="Arial"/>
      <w:sz w:val="22"/>
    </w:rPr>
  </w:style>
  <w:style w:type="paragraph" w:styleId="Heading1">
    <w:name w:val="heading 1"/>
    <w:basedOn w:val="Normal"/>
    <w:next w:val="Normal"/>
    <w:link w:val="Heading1Char"/>
    <w:uiPriority w:val="9"/>
    <w:qFormat/>
    <w:rsid w:val="009840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9C7B3C"/>
    <w:pPr>
      <w:tabs>
        <w:tab w:val="left" w:pos="300"/>
        <w:tab w:val="left" w:pos="1360"/>
        <w:tab w:val="left" w:pos="2820"/>
      </w:tabs>
      <w:suppressAutoHyphens/>
      <w:spacing w:line="480" w:lineRule="exact"/>
    </w:pPr>
    <w:rPr>
      <w:rFonts w:ascii="Arial" w:hAnsi="Arial" w:cs="BellMT"/>
      <w:color w:val="595959" w:themeColor="text1" w:themeTint="A6"/>
      <w:spacing w:val="-1"/>
      <w:sz w:val="48"/>
      <w:szCs w:val="22"/>
    </w:rPr>
  </w:style>
  <w:style w:type="character" w:customStyle="1" w:styleId="Heading1Char">
    <w:name w:val="Heading 1 Char"/>
    <w:basedOn w:val="DefaultParagraphFont"/>
    <w:link w:val="Heading1"/>
    <w:uiPriority w:val="9"/>
    <w:rsid w:val="00984098"/>
    <w:rPr>
      <w:rFonts w:asciiTheme="majorHAnsi" w:eastAsiaTheme="majorEastAsia" w:hAnsiTheme="majorHAnsi" w:cstheme="majorBidi"/>
      <w:color w:val="365F91" w:themeColor="accent1" w:themeShade="BF"/>
      <w:sz w:val="32"/>
      <w:szCs w:val="32"/>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9C7B3C"/>
    <w:rPr>
      <w:rFonts w:ascii="Arial" w:hAnsi="Arial" w:cs="BellMT"/>
      <w:color w:val="595959" w:themeColor="text1" w:themeTint="A6"/>
      <w:spacing w:val="-1"/>
      <w:sz w:val="48"/>
      <w:szCs w:val="22"/>
      <w:lang w:val="en-GB"/>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paragraph" w:customStyle="1" w:styleId="head3">
    <w:name w:val="head3"/>
    <w:basedOn w:val="head2"/>
    <w:uiPriority w:val="99"/>
    <w:rsid w:val="00B46A67"/>
    <w:pPr>
      <w:spacing w:line="260" w:lineRule="atLeast"/>
    </w:pPr>
    <w:rPr>
      <w:rFonts w:ascii="Arial-BoldMT" w:hAnsi="Arial-BoldMT" w:cs="Arial-BoldMT"/>
      <w:b/>
      <w:bCs/>
      <w:caps w:val="0"/>
      <w:sz w:val="24"/>
      <w:szCs w:val="24"/>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greybold">
    <w:name w:val="grey bold"/>
    <w:basedOn w:val="Normal"/>
    <w:qFormat/>
    <w:rsid w:val="007F136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4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customStyle="1" w:styleId="numberedlist">
    <w:name w:val="numbered list"/>
    <w:basedOn w:val="Normal"/>
    <w:qFormat/>
    <w:rsid w:val="0009245B"/>
    <w:pPr>
      <w:numPr>
        <w:numId w:val="3"/>
      </w:numPr>
      <w:tabs>
        <w:tab w:val="clear" w:pos="1985"/>
        <w:tab w:val="num" w:pos="567"/>
      </w:tabs>
      <w:ind w:left="1418" w:firstLine="0"/>
    </w:pPr>
    <w:rPr>
      <w:rFonts w:cs="Georgia"/>
      <w:color w:val="000000"/>
      <w:szCs w:val="22"/>
    </w:rPr>
  </w:style>
  <w:style w:type="paragraph" w:customStyle="1" w:styleId="head4blackbold">
    <w:name w:val="head 4 black bold"/>
    <w:basedOn w:val="Normal"/>
    <w:qFormat/>
    <w:rsid w:val="00C93CE1"/>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60" w:lineRule="atLeast"/>
      <w:textAlignment w:val="center"/>
    </w:pPr>
    <w:rPr>
      <w:rFonts w:cs="Arial"/>
      <w:b/>
      <w:bCs/>
      <w:color w:val="000000"/>
      <w:lang w:val="en-GB"/>
    </w:rPr>
  </w:style>
  <w:style w:type="paragraph" w:styleId="ListParagraph">
    <w:name w:val="List Paragraph"/>
    <w:basedOn w:val="Normal"/>
    <w:uiPriority w:val="34"/>
    <w:qFormat/>
    <w:rsid w:val="009C7B3C"/>
    <w:pPr>
      <w:ind w:left="720"/>
      <w:contextualSpacing/>
    </w:pPr>
  </w:style>
  <w:style w:type="paragraph" w:customStyle="1" w:styleId="bulletedlist">
    <w:name w:val="bulleted list"/>
    <w:basedOn w:val="Normal"/>
    <w:qFormat/>
    <w:rsid w:val="00D37EDF"/>
    <w:pPr>
      <w:numPr>
        <w:numId w:val="16"/>
      </w:numPr>
      <w:tabs>
        <w:tab w:val="left" w:pos="567"/>
      </w:tabs>
      <w:ind w:left="1418" w:firstLine="0"/>
    </w:pPr>
    <w:rPr>
      <w:rFonts w:cs="Wingdings-Regular"/>
      <w:szCs w:val="16"/>
    </w:rPr>
  </w:style>
  <w:style w:type="paragraph" w:styleId="NormalWeb">
    <w:name w:val="Normal (Web)"/>
    <w:basedOn w:val="Normal"/>
    <w:uiPriority w:val="99"/>
    <w:semiHidden/>
    <w:unhideWhenUsed/>
    <w:rsid w:val="00B23E75"/>
    <w:pPr>
      <w:spacing w:before="100" w:beforeAutospacing="1" w:after="100" w:afterAutospacing="1" w:line="240" w:lineRule="auto"/>
    </w:pPr>
    <w:rPr>
      <w:rFonts w:ascii="Times" w:hAnsi="Times" w:cs="Times New Roman"/>
      <w:sz w:val="20"/>
      <w:szCs w:val="20"/>
      <w:lang w:val="en-ZA" w:eastAsia="en-US"/>
    </w:rPr>
  </w:style>
  <w:style w:type="character" w:customStyle="1" w:styleId="IngredientTitles">
    <w:name w:val="Ingredient Titles"/>
    <w:basedOn w:val="DefaultParagraphFont"/>
    <w:uiPriority w:val="1"/>
    <w:qFormat/>
    <w:rsid w:val="00984098"/>
    <w:rPr>
      <w:rFonts w:ascii="Arial" w:hAnsi="Arial" w:cs="Arial"/>
      <w:b/>
      <w:color w:val="ED1C24"/>
      <w:sz w:val="22"/>
    </w:rPr>
  </w:style>
  <w:style w:type="paragraph" w:customStyle="1" w:styleId="Normal1">
    <w:name w:val="Normal1"/>
    <w:rsid w:val="00905B9D"/>
    <w:pPr>
      <w:spacing w:after="0" w:line="280" w:lineRule="auto"/>
    </w:pPr>
    <w:rPr>
      <w:rFonts w:ascii="Arial" w:eastAsia="Arial" w:hAnsi="Arial" w:cs="Arial"/>
      <w:sz w:val="22"/>
      <w:szCs w:val="22"/>
      <w:lang w:val="en-GB" w:eastAsia="en-US"/>
    </w:rPr>
  </w:style>
  <w:style w:type="character" w:styleId="Hyperlink">
    <w:name w:val="Hyperlink"/>
    <w:basedOn w:val="DefaultParagraphFont"/>
    <w:uiPriority w:val="99"/>
    <w:unhideWhenUsed/>
    <w:rsid w:val="006B1F3D"/>
    <w:rPr>
      <w:color w:val="0000FF" w:themeColor="hyperlink"/>
      <w:u w:val="single"/>
    </w:rPr>
  </w:style>
  <w:style w:type="paragraph" w:styleId="Footer">
    <w:name w:val="footer"/>
    <w:basedOn w:val="Normal"/>
    <w:link w:val="FooterChar"/>
    <w:uiPriority w:val="99"/>
    <w:unhideWhenUsed/>
    <w:rsid w:val="00D30ED0"/>
    <w:pPr>
      <w:tabs>
        <w:tab w:val="center" w:pos="4513"/>
        <w:tab w:val="right" w:pos="9026"/>
      </w:tabs>
      <w:spacing w:line="240" w:lineRule="auto"/>
    </w:pPr>
  </w:style>
  <w:style w:type="character" w:customStyle="1" w:styleId="FooterChar">
    <w:name w:val="Footer Char"/>
    <w:basedOn w:val="DefaultParagraphFont"/>
    <w:link w:val="Footer"/>
    <w:uiPriority w:val="99"/>
    <w:rsid w:val="00D30ED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37335">
      <w:bodyDiv w:val="1"/>
      <w:marLeft w:val="0"/>
      <w:marRight w:val="0"/>
      <w:marTop w:val="0"/>
      <w:marBottom w:val="0"/>
      <w:divBdr>
        <w:top w:val="none" w:sz="0" w:space="0" w:color="auto"/>
        <w:left w:val="none" w:sz="0" w:space="0" w:color="auto"/>
        <w:bottom w:val="none" w:sz="0" w:space="0" w:color="auto"/>
        <w:right w:val="none" w:sz="0" w:space="0" w:color="auto"/>
      </w:divBdr>
    </w:div>
    <w:div w:id="502745139">
      <w:bodyDiv w:val="1"/>
      <w:marLeft w:val="0"/>
      <w:marRight w:val="0"/>
      <w:marTop w:val="0"/>
      <w:marBottom w:val="0"/>
      <w:divBdr>
        <w:top w:val="none" w:sz="0" w:space="0" w:color="auto"/>
        <w:left w:val="none" w:sz="0" w:space="0" w:color="auto"/>
        <w:bottom w:val="none" w:sz="0" w:space="0" w:color="auto"/>
        <w:right w:val="none" w:sz="0" w:space="0" w:color="auto"/>
      </w:divBdr>
    </w:div>
    <w:div w:id="632909922">
      <w:bodyDiv w:val="1"/>
      <w:marLeft w:val="0"/>
      <w:marRight w:val="0"/>
      <w:marTop w:val="0"/>
      <w:marBottom w:val="0"/>
      <w:divBdr>
        <w:top w:val="none" w:sz="0" w:space="0" w:color="auto"/>
        <w:left w:val="none" w:sz="0" w:space="0" w:color="auto"/>
        <w:bottom w:val="none" w:sz="0" w:space="0" w:color="auto"/>
        <w:right w:val="none" w:sz="0" w:space="0" w:color="auto"/>
      </w:divBdr>
    </w:div>
    <w:div w:id="780683957">
      <w:bodyDiv w:val="1"/>
      <w:marLeft w:val="0"/>
      <w:marRight w:val="0"/>
      <w:marTop w:val="0"/>
      <w:marBottom w:val="0"/>
      <w:divBdr>
        <w:top w:val="none" w:sz="0" w:space="0" w:color="auto"/>
        <w:left w:val="none" w:sz="0" w:space="0" w:color="auto"/>
        <w:bottom w:val="none" w:sz="0" w:space="0" w:color="auto"/>
        <w:right w:val="none" w:sz="0" w:space="0" w:color="auto"/>
      </w:divBdr>
    </w:div>
    <w:div w:id="859272155">
      <w:bodyDiv w:val="1"/>
      <w:marLeft w:val="0"/>
      <w:marRight w:val="0"/>
      <w:marTop w:val="0"/>
      <w:marBottom w:val="0"/>
      <w:divBdr>
        <w:top w:val="none" w:sz="0" w:space="0" w:color="auto"/>
        <w:left w:val="none" w:sz="0" w:space="0" w:color="auto"/>
        <w:bottom w:val="none" w:sz="0" w:space="0" w:color="auto"/>
        <w:right w:val="none" w:sz="0" w:space="0" w:color="auto"/>
      </w:divBdr>
    </w:div>
    <w:div w:id="1691956988">
      <w:bodyDiv w:val="1"/>
      <w:marLeft w:val="0"/>
      <w:marRight w:val="0"/>
      <w:marTop w:val="0"/>
      <w:marBottom w:val="0"/>
      <w:divBdr>
        <w:top w:val="none" w:sz="0" w:space="0" w:color="auto"/>
        <w:left w:val="none" w:sz="0" w:space="0" w:color="auto"/>
        <w:bottom w:val="none" w:sz="0" w:space="0" w:color="auto"/>
        <w:right w:val="none" w:sz="0" w:space="0" w:color="auto"/>
      </w:divBdr>
    </w:div>
    <w:div w:id="1993093367">
      <w:bodyDiv w:val="1"/>
      <w:marLeft w:val="0"/>
      <w:marRight w:val="0"/>
      <w:marTop w:val="0"/>
      <w:marBottom w:val="0"/>
      <w:divBdr>
        <w:top w:val="none" w:sz="0" w:space="0" w:color="auto"/>
        <w:left w:val="none" w:sz="0" w:space="0" w:color="auto"/>
        <w:bottom w:val="none" w:sz="0" w:space="0" w:color="auto"/>
        <w:right w:val="none" w:sz="0" w:space="0" w:color="auto"/>
      </w:divBdr>
    </w:div>
    <w:div w:id="2060739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https://reboot.org/2016/10/12/longreads-moving-real-time-data-real-time-program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s://prezi.com/hnwgejmlaz2g/01-introduction-to-quantitative-methods/?utm_campaign=share&amp;utm_medium=copy"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hyperlink" Target="https://www.amazon.com/Creating-Data-Driven-Organization-Practical-Trenches/dp/14919169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cs.google.com/document/d/1EAbAB1D2Kc0KRJ29p620j3je4Ykeyl4EOvk8FffzNlw/edi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hyperlink" Target="https://www.redhat.com/en/explore/the-open-organization-book"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MicrosoftTemplates/Modu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562A3-57F3-AD4C-9B17-39BB5826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Module_Template.dotx</Template>
  <TotalTime>1</TotalTime>
  <Pages>2</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2018-06-29T16:19:00Z</cp:lastPrinted>
  <dcterms:created xsi:type="dcterms:W3CDTF">2018-06-29T16:19:00Z</dcterms:created>
  <dcterms:modified xsi:type="dcterms:W3CDTF">2018-06-29T16:19:00Z</dcterms:modified>
</cp:coreProperties>
</file>